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AB533" w14:textId="1FFF862E" w:rsidR="00720AEA" w:rsidRPr="00564AB7" w:rsidRDefault="00720AEA" w:rsidP="00755BC0">
      <w:pPr>
        <w:spacing w:after="240"/>
        <w:jc w:val="both"/>
        <w:rPr>
          <w:rFonts w:ascii="Times New Roman" w:hAnsi="Times New Roman"/>
          <w:sz w:val="24"/>
        </w:rPr>
      </w:pPr>
      <w:r w:rsidRPr="00564AB7">
        <w:rPr>
          <w:rFonts w:ascii="Times New Roman" w:hAnsi="Times New Roman"/>
          <w:b/>
          <w:sz w:val="24"/>
        </w:rPr>
        <w:t xml:space="preserve">The tables below list </w:t>
      </w:r>
      <w:r w:rsidR="00755BC0">
        <w:rPr>
          <w:rFonts w:ascii="Times New Roman" w:hAnsi="Times New Roman"/>
          <w:b/>
          <w:sz w:val="24"/>
        </w:rPr>
        <w:t>EUTF’s</w:t>
      </w:r>
      <w:r w:rsidRPr="00564AB7">
        <w:rPr>
          <w:rFonts w:ascii="Times New Roman" w:hAnsi="Times New Roman"/>
          <w:b/>
          <w:sz w:val="24"/>
        </w:rPr>
        <w:t xml:space="preserve"> functional requirements for the Benefits Administration System.  </w:t>
      </w:r>
      <w:r w:rsidR="00FE313E" w:rsidRPr="00FE313E">
        <w:rPr>
          <w:rFonts w:ascii="Times New Roman" w:hAnsi="Times New Roman"/>
          <w:sz w:val="24"/>
        </w:rPr>
        <w:t>Requirements have been broken into two types: mandatory and optional.</w:t>
      </w:r>
      <w:r w:rsidR="00FE313E">
        <w:rPr>
          <w:rFonts w:ascii="Times New Roman" w:hAnsi="Times New Roman"/>
          <w:b/>
          <w:sz w:val="24"/>
        </w:rPr>
        <w:t xml:space="preserve"> </w:t>
      </w:r>
      <w:r w:rsidR="00FE313E" w:rsidRPr="00FE313E">
        <w:rPr>
          <w:rFonts w:ascii="Times New Roman" w:hAnsi="Times New Roman"/>
          <w:sz w:val="24"/>
        </w:rPr>
        <w:t>Mandatory requirements are further broken out based on the degree of flexibility available in delivering the requirement.</w:t>
      </w:r>
      <w:r w:rsidR="00FE313E">
        <w:rPr>
          <w:rFonts w:ascii="Times New Roman" w:hAnsi="Times New Roman"/>
          <w:b/>
          <w:sz w:val="24"/>
        </w:rPr>
        <w:t xml:space="preserve"> </w:t>
      </w:r>
      <w:r w:rsidRPr="00564AB7">
        <w:rPr>
          <w:rFonts w:ascii="Times New Roman" w:hAnsi="Times New Roman"/>
          <w:sz w:val="24"/>
        </w:rPr>
        <w:t xml:space="preserve">Offerors must confirm that they meet all </w:t>
      </w:r>
      <w:r w:rsidRPr="00FE313E">
        <w:rPr>
          <w:rFonts w:ascii="Times New Roman" w:hAnsi="Times New Roman"/>
          <w:sz w:val="24"/>
          <w:u w:val="single"/>
        </w:rPr>
        <w:t>mandatory</w:t>
      </w:r>
      <w:r w:rsidRPr="00564AB7">
        <w:rPr>
          <w:rFonts w:ascii="Times New Roman" w:hAnsi="Times New Roman"/>
          <w:sz w:val="24"/>
        </w:rPr>
        <w:t xml:space="preserve"> functional requirements as identified below. An offeror's failure to meet these requirements will cause their proposal to be considered non-responsive and rejected.</w:t>
      </w:r>
    </w:p>
    <w:p w14:paraId="029643F1" w14:textId="77777777" w:rsidR="00720AEA" w:rsidRPr="00564AB7" w:rsidRDefault="00720AEA" w:rsidP="00755BC0">
      <w:pPr>
        <w:jc w:val="both"/>
        <w:rPr>
          <w:rFonts w:ascii="Times New Roman" w:hAnsi="Times New Roman"/>
          <w:sz w:val="24"/>
        </w:rPr>
      </w:pPr>
      <w:r w:rsidRPr="00564AB7">
        <w:rPr>
          <w:rFonts w:ascii="Times New Roman" w:hAnsi="Times New Roman"/>
          <w:sz w:val="24"/>
        </w:rPr>
        <w:t xml:space="preserve">Offerors should understand that while this list of requirements is extensive, it does not contain the full and complete scope of </w:t>
      </w:r>
      <w:r w:rsidR="00755BC0">
        <w:rPr>
          <w:rFonts w:ascii="Times New Roman" w:hAnsi="Times New Roman"/>
          <w:sz w:val="24"/>
        </w:rPr>
        <w:t>EUTF’s</w:t>
      </w:r>
      <w:r w:rsidRPr="00564AB7">
        <w:rPr>
          <w:rFonts w:ascii="Times New Roman" w:hAnsi="Times New Roman"/>
          <w:sz w:val="24"/>
        </w:rPr>
        <w:t xml:space="preserve"> functional specifications. The winning vendor will receive business requirements documentation and will work with </w:t>
      </w:r>
      <w:r w:rsidR="00755BC0">
        <w:rPr>
          <w:rFonts w:ascii="Times New Roman" w:hAnsi="Times New Roman"/>
          <w:sz w:val="24"/>
        </w:rPr>
        <w:t>EUTF</w:t>
      </w:r>
      <w:r w:rsidRPr="00564AB7">
        <w:rPr>
          <w:rFonts w:ascii="Times New Roman" w:hAnsi="Times New Roman"/>
          <w:sz w:val="24"/>
        </w:rPr>
        <w:t xml:space="preserve"> subject matter experts to expand these specifications into fully developed use cases on which the system function and configuration will be based.</w:t>
      </w:r>
    </w:p>
    <w:p w14:paraId="59B922EE" w14:textId="77777777" w:rsidR="00720AEA" w:rsidRPr="00564AB7" w:rsidRDefault="00720AEA" w:rsidP="00EA2F1E">
      <w:pPr>
        <w:ind w:left="360"/>
        <w:rPr>
          <w:rFonts w:ascii="Times New Roman" w:hAnsi="Times New Roman"/>
          <w:sz w:val="24"/>
        </w:rPr>
      </w:pPr>
    </w:p>
    <w:p w14:paraId="2E7DEF03" w14:textId="3760FCE2" w:rsidR="00720AEA" w:rsidRPr="00564AB7" w:rsidRDefault="00720AEA" w:rsidP="00B20F60">
      <w:pPr>
        <w:spacing w:after="240"/>
        <w:jc w:val="both"/>
        <w:rPr>
          <w:rFonts w:ascii="Times New Roman" w:hAnsi="Times New Roman"/>
          <w:sz w:val="24"/>
        </w:rPr>
      </w:pPr>
      <w:r w:rsidRPr="00564AB7">
        <w:rPr>
          <w:rFonts w:ascii="Times New Roman" w:hAnsi="Times New Roman"/>
          <w:sz w:val="24"/>
        </w:rPr>
        <w:t xml:space="preserve">The tables in the following sections reference different </w:t>
      </w:r>
      <w:r w:rsidR="00FE313E">
        <w:rPr>
          <w:rFonts w:ascii="Times New Roman" w:hAnsi="Times New Roman"/>
          <w:sz w:val="24"/>
        </w:rPr>
        <w:t>flexibility</w:t>
      </w:r>
      <w:r w:rsidRPr="00564AB7">
        <w:rPr>
          <w:rFonts w:ascii="Times New Roman" w:hAnsi="Times New Roman"/>
          <w:sz w:val="24"/>
        </w:rPr>
        <w:t xml:space="preserve"> levels. The table below describes </w:t>
      </w:r>
      <w:r w:rsidR="00755BC0">
        <w:rPr>
          <w:rFonts w:ascii="Times New Roman" w:hAnsi="Times New Roman"/>
          <w:sz w:val="24"/>
        </w:rPr>
        <w:t>EUTF’s</w:t>
      </w:r>
      <w:r w:rsidRPr="00564AB7">
        <w:rPr>
          <w:rFonts w:ascii="Times New Roman" w:hAnsi="Times New Roman"/>
          <w:sz w:val="24"/>
        </w:rPr>
        <w:t xml:space="preserve"> definitions of these priorities and the specific implementation rules.  The Offeror must include in their fixed-price bid all functionality included in the Mandatory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700"/>
        <w:gridCol w:w="6300"/>
      </w:tblGrid>
      <w:tr w:rsidR="00755BC0" w:rsidRPr="00164800" w14:paraId="5E72EC7C" w14:textId="77777777" w:rsidTr="00B20F60">
        <w:trPr>
          <w:trHeight w:val="330"/>
          <w:jc w:val="center"/>
        </w:trPr>
        <w:tc>
          <w:tcPr>
            <w:tcW w:w="1345" w:type="dxa"/>
            <w:shd w:val="clear" w:color="auto" w:fill="BFBFBF"/>
            <w:vAlign w:val="bottom"/>
          </w:tcPr>
          <w:p w14:paraId="07B094C2" w14:textId="77777777" w:rsidR="00755BC0" w:rsidRPr="00164800" w:rsidRDefault="00755BC0" w:rsidP="00B20F60">
            <w:pPr>
              <w:spacing w:after="240"/>
              <w:jc w:val="center"/>
              <w:rPr>
                <w:rFonts w:ascii="Times New Roman" w:hAnsi="Times New Roman"/>
                <w:sz w:val="24"/>
              </w:rPr>
            </w:pPr>
            <w:r w:rsidRPr="00164800">
              <w:rPr>
                <w:rFonts w:ascii="Times New Roman" w:hAnsi="Times New Roman"/>
                <w:b/>
                <w:bCs/>
                <w:sz w:val="24"/>
              </w:rPr>
              <w:t>Flexibility Rating</w:t>
            </w:r>
          </w:p>
        </w:tc>
        <w:tc>
          <w:tcPr>
            <w:tcW w:w="2700" w:type="dxa"/>
            <w:shd w:val="clear" w:color="auto" w:fill="BFBFBF"/>
            <w:vAlign w:val="bottom"/>
          </w:tcPr>
          <w:p w14:paraId="1C479019" w14:textId="7ACE8BE5" w:rsidR="00755BC0" w:rsidRPr="00164800" w:rsidRDefault="00755BC0" w:rsidP="00B20F60">
            <w:pPr>
              <w:jc w:val="center"/>
              <w:rPr>
                <w:rFonts w:ascii="Times New Roman" w:hAnsi="Times New Roman"/>
                <w:sz w:val="24"/>
              </w:rPr>
            </w:pPr>
            <w:r w:rsidRPr="00164800">
              <w:rPr>
                <w:rFonts w:ascii="Times New Roman" w:hAnsi="Times New Roman"/>
                <w:b/>
                <w:bCs/>
                <w:sz w:val="24"/>
              </w:rPr>
              <w:t>Definition</w:t>
            </w:r>
          </w:p>
        </w:tc>
        <w:tc>
          <w:tcPr>
            <w:tcW w:w="6300" w:type="dxa"/>
            <w:shd w:val="clear" w:color="auto" w:fill="BFBFBF"/>
            <w:vAlign w:val="bottom"/>
          </w:tcPr>
          <w:p w14:paraId="006FDCB6" w14:textId="60D9C407" w:rsidR="00755BC0" w:rsidRPr="00164800" w:rsidRDefault="00755BC0" w:rsidP="00B20F60">
            <w:pPr>
              <w:jc w:val="center"/>
              <w:rPr>
                <w:rFonts w:ascii="Times New Roman" w:hAnsi="Times New Roman"/>
                <w:sz w:val="24"/>
              </w:rPr>
            </w:pPr>
            <w:r w:rsidRPr="00164800">
              <w:rPr>
                <w:rFonts w:ascii="Times New Roman" w:hAnsi="Times New Roman"/>
                <w:b/>
                <w:bCs/>
                <w:sz w:val="24"/>
              </w:rPr>
              <w:t>Comments</w:t>
            </w:r>
          </w:p>
        </w:tc>
      </w:tr>
      <w:tr w:rsidR="00755BC0" w:rsidRPr="00164800" w14:paraId="7F6A56C0" w14:textId="77777777" w:rsidTr="00B20F60">
        <w:trPr>
          <w:trHeight w:val="1271"/>
          <w:jc w:val="center"/>
        </w:trPr>
        <w:tc>
          <w:tcPr>
            <w:tcW w:w="1345" w:type="dxa"/>
          </w:tcPr>
          <w:p w14:paraId="79E73DFE" w14:textId="77777777" w:rsidR="00755BC0" w:rsidRPr="00164800" w:rsidRDefault="00755BC0" w:rsidP="00213001">
            <w:pPr>
              <w:jc w:val="center"/>
              <w:rPr>
                <w:rFonts w:ascii="Times New Roman" w:hAnsi="Times New Roman"/>
                <w:sz w:val="24"/>
              </w:rPr>
            </w:pPr>
            <w:r w:rsidRPr="00164800">
              <w:rPr>
                <w:rFonts w:ascii="Times New Roman" w:hAnsi="Times New Roman"/>
                <w:b/>
                <w:bCs/>
                <w:sz w:val="24"/>
              </w:rPr>
              <w:t>Rating 1</w:t>
            </w:r>
          </w:p>
        </w:tc>
        <w:tc>
          <w:tcPr>
            <w:tcW w:w="2700" w:type="dxa"/>
          </w:tcPr>
          <w:p w14:paraId="374222A0" w14:textId="77777777" w:rsidR="00755BC0" w:rsidRPr="00164800" w:rsidRDefault="00755BC0" w:rsidP="00213001">
            <w:pPr>
              <w:rPr>
                <w:rFonts w:ascii="Times New Roman" w:hAnsi="Times New Roman"/>
                <w:sz w:val="24"/>
              </w:rPr>
            </w:pPr>
            <w:r w:rsidRPr="00164800">
              <w:rPr>
                <w:rFonts w:ascii="Times New Roman" w:hAnsi="Times New Roman"/>
                <w:b/>
                <w:sz w:val="24"/>
              </w:rPr>
              <w:t>Mandatory</w:t>
            </w:r>
            <w:r w:rsidRPr="00164800">
              <w:rPr>
                <w:rFonts w:ascii="Times New Roman" w:hAnsi="Times New Roman"/>
                <w:sz w:val="24"/>
              </w:rPr>
              <w:t xml:space="preserve"> – No flexibility in how requirement is met</w:t>
            </w:r>
          </w:p>
        </w:tc>
        <w:tc>
          <w:tcPr>
            <w:tcW w:w="6300" w:type="dxa"/>
          </w:tcPr>
          <w:p w14:paraId="7F371695" w14:textId="77777777" w:rsidR="00755BC0" w:rsidRPr="00164800" w:rsidRDefault="00755BC0" w:rsidP="00213001">
            <w:pPr>
              <w:autoSpaceDE w:val="0"/>
              <w:autoSpaceDN w:val="0"/>
              <w:adjustRightInd w:val="0"/>
              <w:rPr>
                <w:rFonts w:ascii="Times New Roman" w:hAnsi="Times New Roman"/>
                <w:sz w:val="24"/>
              </w:rPr>
            </w:pPr>
            <w:r w:rsidRPr="00164800">
              <w:rPr>
                <w:rFonts w:ascii="Times New Roman" w:hAnsi="Times New Roman"/>
                <w:sz w:val="24"/>
              </w:rPr>
              <w:t>EUTF must have this requirement and it must be implemented to adhere to business rules and/or legislation.  The solution must meet the requirement and conform to EUTF’s business process. The vendor must include in their fixed-price bid all functionality identified as Rating 1.</w:t>
            </w:r>
          </w:p>
        </w:tc>
      </w:tr>
      <w:tr w:rsidR="00755BC0" w:rsidRPr="00164800" w14:paraId="56526629" w14:textId="77777777" w:rsidTr="00B20F60">
        <w:trPr>
          <w:trHeight w:val="1008"/>
          <w:jc w:val="center"/>
        </w:trPr>
        <w:tc>
          <w:tcPr>
            <w:tcW w:w="1345" w:type="dxa"/>
          </w:tcPr>
          <w:p w14:paraId="2D8EF112" w14:textId="77777777" w:rsidR="00755BC0" w:rsidRPr="00164800" w:rsidRDefault="00755BC0" w:rsidP="00213001">
            <w:pPr>
              <w:jc w:val="center"/>
              <w:rPr>
                <w:rFonts w:ascii="Times New Roman" w:hAnsi="Times New Roman"/>
                <w:sz w:val="24"/>
              </w:rPr>
            </w:pPr>
            <w:r w:rsidRPr="00164800">
              <w:rPr>
                <w:rFonts w:ascii="Times New Roman" w:hAnsi="Times New Roman"/>
                <w:b/>
                <w:bCs/>
                <w:sz w:val="24"/>
              </w:rPr>
              <w:t>Rating 2</w:t>
            </w:r>
          </w:p>
        </w:tc>
        <w:tc>
          <w:tcPr>
            <w:tcW w:w="2700" w:type="dxa"/>
          </w:tcPr>
          <w:p w14:paraId="5FC319FA" w14:textId="77777777" w:rsidR="00755BC0" w:rsidRPr="00164800" w:rsidRDefault="00755BC0" w:rsidP="00213001">
            <w:pPr>
              <w:rPr>
                <w:rFonts w:ascii="Times New Roman" w:hAnsi="Times New Roman"/>
                <w:sz w:val="24"/>
              </w:rPr>
            </w:pPr>
            <w:r w:rsidRPr="00164800">
              <w:rPr>
                <w:rFonts w:ascii="Times New Roman" w:hAnsi="Times New Roman"/>
                <w:b/>
                <w:sz w:val="24"/>
              </w:rPr>
              <w:t>Mandatory</w:t>
            </w:r>
            <w:r w:rsidRPr="00164800">
              <w:rPr>
                <w:rFonts w:ascii="Times New Roman" w:hAnsi="Times New Roman"/>
                <w:sz w:val="24"/>
              </w:rPr>
              <w:t xml:space="preserve"> – Flexible in how requirement is met</w:t>
            </w:r>
          </w:p>
        </w:tc>
        <w:tc>
          <w:tcPr>
            <w:tcW w:w="6300" w:type="dxa"/>
          </w:tcPr>
          <w:p w14:paraId="5AC86EE0" w14:textId="77777777" w:rsidR="00755BC0" w:rsidRPr="00164800" w:rsidRDefault="00755BC0" w:rsidP="00213001">
            <w:pPr>
              <w:rPr>
                <w:rFonts w:ascii="Times New Roman" w:hAnsi="Times New Roman"/>
                <w:sz w:val="24"/>
              </w:rPr>
            </w:pPr>
            <w:r w:rsidRPr="00164800">
              <w:rPr>
                <w:rFonts w:ascii="Times New Roman" w:hAnsi="Times New Roman"/>
                <w:sz w:val="24"/>
              </w:rPr>
              <w:t>EUTF must have this requirement but is flexible in the way it is designed and implemented.  EUTF will adjust its business process to meet the solution.  The vendor must include in their bid all functionality identified as Rating 2.</w:t>
            </w:r>
          </w:p>
        </w:tc>
      </w:tr>
      <w:tr w:rsidR="00FF6186" w:rsidRPr="00164800" w14:paraId="6759BC5A" w14:textId="77777777" w:rsidTr="00B20F60">
        <w:trPr>
          <w:trHeight w:val="864"/>
          <w:jc w:val="center"/>
        </w:trPr>
        <w:tc>
          <w:tcPr>
            <w:tcW w:w="1345" w:type="dxa"/>
          </w:tcPr>
          <w:p w14:paraId="571AC790" w14:textId="77777777" w:rsidR="00FF6186" w:rsidRPr="00164800" w:rsidRDefault="00FF6186" w:rsidP="00FF6186">
            <w:pPr>
              <w:jc w:val="center"/>
              <w:rPr>
                <w:rFonts w:ascii="Times New Roman" w:hAnsi="Times New Roman"/>
                <w:b/>
                <w:bCs/>
                <w:sz w:val="24"/>
              </w:rPr>
            </w:pPr>
            <w:r w:rsidRPr="00164800">
              <w:rPr>
                <w:rFonts w:ascii="Times New Roman" w:hAnsi="Times New Roman"/>
                <w:b/>
                <w:bCs/>
                <w:sz w:val="24"/>
              </w:rPr>
              <w:t>Rating 3</w:t>
            </w:r>
          </w:p>
        </w:tc>
        <w:tc>
          <w:tcPr>
            <w:tcW w:w="2700" w:type="dxa"/>
          </w:tcPr>
          <w:p w14:paraId="3966B75B" w14:textId="77777777" w:rsidR="00FF6186" w:rsidRPr="00164800" w:rsidRDefault="00FF6186" w:rsidP="00FF6186">
            <w:pPr>
              <w:rPr>
                <w:rFonts w:ascii="Times New Roman" w:hAnsi="Times New Roman"/>
                <w:sz w:val="24"/>
              </w:rPr>
            </w:pPr>
            <w:r w:rsidRPr="00164800">
              <w:rPr>
                <w:rFonts w:ascii="Times New Roman" w:hAnsi="Times New Roman"/>
                <w:b/>
                <w:sz w:val="24"/>
              </w:rPr>
              <w:t>Optional</w:t>
            </w:r>
            <w:r w:rsidRPr="00164800">
              <w:rPr>
                <w:rFonts w:ascii="Times New Roman" w:hAnsi="Times New Roman"/>
                <w:sz w:val="24"/>
              </w:rPr>
              <w:t xml:space="preserve"> – Desired if requirement can be met without additional cost</w:t>
            </w:r>
          </w:p>
        </w:tc>
        <w:tc>
          <w:tcPr>
            <w:tcW w:w="6300" w:type="dxa"/>
          </w:tcPr>
          <w:p w14:paraId="3494E1F2" w14:textId="6359BBEF" w:rsidR="00FF6186" w:rsidRPr="00164800" w:rsidRDefault="00FF6186" w:rsidP="00FF6186">
            <w:pPr>
              <w:rPr>
                <w:rFonts w:ascii="Times New Roman" w:hAnsi="Times New Roman"/>
                <w:sz w:val="24"/>
              </w:rPr>
            </w:pPr>
            <w:r>
              <w:rPr>
                <w:rFonts w:ascii="Times New Roman" w:hAnsi="Times New Roman"/>
                <w:sz w:val="24"/>
              </w:rPr>
              <w:t>EUTF</w:t>
            </w:r>
            <w:r w:rsidRPr="00164800">
              <w:rPr>
                <w:rFonts w:ascii="Times New Roman" w:hAnsi="Times New Roman"/>
                <w:sz w:val="24"/>
              </w:rPr>
              <w:t xml:space="preserve"> would like this requirement </w:t>
            </w:r>
            <w:proofErr w:type="gramStart"/>
            <w:r w:rsidRPr="00164800">
              <w:rPr>
                <w:rFonts w:ascii="Times New Roman" w:hAnsi="Times New Roman"/>
                <w:sz w:val="24"/>
              </w:rPr>
              <w:t>fulfilled, but</w:t>
            </w:r>
            <w:proofErr w:type="gramEnd"/>
            <w:r w:rsidRPr="00164800">
              <w:rPr>
                <w:rFonts w:ascii="Times New Roman" w:hAnsi="Times New Roman"/>
                <w:sz w:val="24"/>
              </w:rPr>
              <w:t xml:space="preserve"> understands it might be outside the scope of the vendor’s BAS solution.</w:t>
            </w:r>
          </w:p>
          <w:p w14:paraId="12FBF7AF" w14:textId="0CDCE8B1" w:rsidR="00FF6186" w:rsidRPr="00FF6186" w:rsidRDefault="00FF6186" w:rsidP="00FF6186">
            <w:pPr>
              <w:rPr>
                <w:rFonts w:ascii="Times New Roman" w:hAnsi="Times New Roman"/>
                <w:sz w:val="24"/>
              </w:rPr>
            </w:pPr>
          </w:p>
        </w:tc>
      </w:tr>
    </w:tbl>
    <w:p w14:paraId="7B6975ED" w14:textId="17DE0E98" w:rsidR="00FE313E" w:rsidRDefault="00FE313E"/>
    <w:p w14:paraId="3CE29CAF" w14:textId="3258DF86" w:rsidR="00FE313E" w:rsidRPr="00FE313E" w:rsidRDefault="00FE313E" w:rsidP="00C411A9">
      <w:pPr>
        <w:spacing w:after="240"/>
        <w:jc w:val="both"/>
        <w:rPr>
          <w:rFonts w:ascii="Times New Roman" w:hAnsi="Times New Roman"/>
          <w:sz w:val="24"/>
        </w:rPr>
      </w:pPr>
      <w:r w:rsidRPr="00FE313E">
        <w:rPr>
          <w:rFonts w:ascii="Times New Roman" w:hAnsi="Times New Roman"/>
          <w:sz w:val="24"/>
        </w:rPr>
        <w:t xml:space="preserve">Optional requirements are </w:t>
      </w:r>
      <w:r>
        <w:rPr>
          <w:rFonts w:ascii="Times New Roman" w:hAnsi="Times New Roman"/>
          <w:sz w:val="24"/>
        </w:rPr>
        <w:t>listed</w:t>
      </w:r>
      <w:r w:rsidRPr="00FE313E">
        <w:rPr>
          <w:rFonts w:ascii="Times New Roman" w:hAnsi="Times New Roman"/>
          <w:sz w:val="24"/>
        </w:rPr>
        <w:t xml:space="preserve"> after all mandatory requirements. OFFEROR must confirm if they can or cannot meet each requirement within their </w:t>
      </w:r>
      <w:r>
        <w:rPr>
          <w:rFonts w:ascii="Times New Roman" w:hAnsi="Times New Roman"/>
          <w:sz w:val="24"/>
        </w:rPr>
        <w:t>fixed price proposal</w:t>
      </w:r>
      <w:r w:rsidRPr="00FE313E">
        <w:rPr>
          <w:rFonts w:ascii="Times New Roman" w:hAnsi="Times New Roman"/>
          <w:sz w:val="24"/>
        </w:rPr>
        <w:t xml:space="preserve">. If the requirement can be met at additional cost, OFFEROR should select “Additional” and include details in the Summary tab of </w:t>
      </w:r>
      <w:r w:rsidR="00006581">
        <w:rPr>
          <w:rFonts w:ascii="Times New Roman" w:hAnsi="Times New Roman"/>
          <w:sz w:val="24"/>
        </w:rPr>
        <w:t>Appendix</w:t>
      </w:r>
      <w:r w:rsidRPr="00FE313E">
        <w:rPr>
          <w:rFonts w:ascii="Times New Roman" w:hAnsi="Times New Roman"/>
          <w:sz w:val="24"/>
        </w:rPr>
        <w:t xml:space="preserve"> D</w:t>
      </w:r>
      <w:r w:rsidR="00006581">
        <w:rPr>
          <w:rFonts w:ascii="Times New Roman" w:hAnsi="Times New Roman"/>
          <w:sz w:val="24"/>
        </w:rPr>
        <w:t>,</w:t>
      </w:r>
      <w:r w:rsidRPr="00FE313E">
        <w:rPr>
          <w:rFonts w:ascii="Times New Roman" w:hAnsi="Times New Roman"/>
          <w:sz w:val="24"/>
        </w:rPr>
        <w:t xml:space="preserve"> </w:t>
      </w:r>
      <w:r w:rsidRPr="00006581">
        <w:rPr>
          <w:rFonts w:ascii="Times New Roman" w:hAnsi="Times New Roman"/>
          <w:i/>
          <w:sz w:val="24"/>
        </w:rPr>
        <w:t>Cost Proposal Workbook</w:t>
      </w:r>
      <w:r w:rsidRPr="00FE313E">
        <w:rPr>
          <w:rFonts w:ascii="Times New Roman" w:hAnsi="Times New Roman"/>
          <w:sz w:val="24"/>
        </w:rPr>
        <w:t>.</w:t>
      </w:r>
    </w:p>
    <w:p w14:paraId="4F081F50" w14:textId="4D0DE4AD" w:rsidR="00690942" w:rsidRPr="00564AB7" w:rsidRDefault="00C411A9" w:rsidP="00B20F60">
      <w:pPr>
        <w:spacing w:after="240" w:line="259" w:lineRule="auto"/>
        <w:rPr>
          <w:rFonts w:ascii="Times New Roman" w:hAnsi="Times New Roman"/>
          <w:b/>
          <w:sz w:val="24"/>
        </w:rPr>
      </w:pPr>
      <w:r>
        <w:rPr>
          <w:rFonts w:ascii="Times New Roman" w:hAnsi="Times New Roman"/>
          <w:b/>
          <w:sz w:val="24"/>
        </w:rPr>
        <w:br w:type="page"/>
      </w:r>
      <w:r w:rsidR="00690942" w:rsidRPr="00564AB7">
        <w:rPr>
          <w:rFonts w:ascii="Times New Roman" w:hAnsi="Times New Roman"/>
          <w:b/>
          <w:sz w:val="24"/>
        </w:rPr>
        <w:lastRenderedPageBreak/>
        <w:t xml:space="preserve">For the </w:t>
      </w:r>
      <w:r w:rsidR="00194582" w:rsidRPr="00194582">
        <w:rPr>
          <w:rFonts w:ascii="Times New Roman" w:hAnsi="Times New Roman"/>
          <w:b/>
          <w:sz w:val="24"/>
          <w:u w:val="single"/>
        </w:rPr>
        <w:t>mandatory</w:t>
      </w:r>
      <w:r w:rsidR="00690942" w:rsidRPr="00564AB7">
        <w:rPr>
          <w:rFonts w:ascii="Times New Roman" w:hAnsi="Times New Roman"/>
          <w:b/>
          <w:sz w:val="24"/>
        </w:rPr>
        <w:t xml:space="preserve"> requirements, indicate the Degree of Customization Required in the applicable field:</w:t>
      </w:r>
    </w:p>
    <w:p w14:paraId="05A6152F" w14:textId="77777777"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rPr>
        <w:t>Configuration</w:t>
      </w:r>
      <w:r w:rsidRPr="00564AB7">
        <w:rPr>
          <w:rFonts w:ascii="Times New Roman" w:hAnsi="Times New Roman"/>
          <w:sz w:val="24"/>
        </w:rPr>
        <w:t xml:space="preserve">.  Existing system functionality will be configured to deliver the requirement.  This includes </w:t>
      </w:r>
      <w:r w:rsidRPr="00564AB7">
        <w:rPr>
          <w:rFonts w:ascii="Times New Roman" w:hAnsi="Times New Roman"/>
          <w:sz w:val="24"/>
          <w:szCs w:val="24"/>
        </w:rPr>
        <w:t xml:space="preserve">setting of parameter values, </w:t>
      </w:r>
      <w:r w:rsidRPr="00564AB7">
        <w:rPr>
          <w:rFonts w:ascii="Times New Roman" w:hAnsi="Times New Roman"/>
          <w:sz w:val="24"/>
        </w:rPr>
        <w:t>updates to factor and value tables</w:t>
      </w:r>
      <w:r w:rsidRPr="00564AB7">
        <w:rPr>
          <w:rFonts w:ascii="Times New Roman" w:hAnsi="Times New Roman"/>
          <w:sz w:val="24"/>
          <w:szCs w:val="24"/>
        </w:rPr>
        <w:t>, updating rules engines, and</w:t>
      </w:r>
      <w:r w:rsidRPr="00564AB7">
        <w:rPr>
          <w:rFonts w:ascii="Times New Roman" w:hAnsi="Times New Roman"/>
          <w:sz w:val="24"/>
        </w:rPr>
        <w:t xml:space="preserve"> selection from any available configuration options within the existing software release.  Configuration changes would not be expected to have any impact on future software updates.</w:t>
      </w:r>
    </w:p>
    <w:p w14:paraId="19635F23" w14:textId="4BFCD913"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rPr>
        <w:t>Minor Customization</w:t>
      </w:r>
      <w:r w:rsidRPr="00564AB7">
        <w:rPr>
          <w:rFonts w:ascii="Times New Roman" w:hAnsi="Times New Roman"/>
          <w:sz w:val="24"/>
        </w:rPr>
        <w:t xml:space="preserve">.  </w:t>
      </w:r>
      <w:r w:rsidRPr="00564AB7">
        <w:rPr>
          <w:rFonts w:ascii="Times New Roman" w:hAnsi="Times New Roman"/>
          <w:sz w:val="24"/>
          <w:szCs w:val="24"/>
        </w:rPr>
        <w:t>To meet the requirement, existing</w:t>
      </w:r>
      <w:r w:rsidRPr="00564AB7">
        <w:rPr>
          <w:rFonts w:ascii="Times New Roman" w:hAnsi="Times New Roman"/>
          <w:sz w:val="24"/>
        </w:rPr>
        <w:t xml:space="preserve"> functionality will be modified to incorporate unique </w:t>
      </w:r>
      <w:r w:rsidR="00394C6D">
        <w:rPr>
          <w:rFonts w:ascii="Times New Roman" w:hAnsi="Times New Roman"/>
          <w:sz w:val="24"/>
        </w:rPr>
        <w:t>EUTF</w:t>
      </w:r>
      <w:r w:rsidRPr="00564AB7">
        <w:rPr>
          <w:rFonts w:ascii="Times New Roman" w:hAnsi="Times New Roman"/>
          <w:sz w:val="24"/>
        </w:rPr>
        <w:t xml:space="preserve"> customizations not within the existing software release. </w:t>
      </w:r>
      <w:r w:rsidRPr="00564AB7">
        <w:rPr>
          <w:rFonts w:ascii="Times New Roman" w:hAnsi="Times New Roman"/>
          <w:sz w:val="24"/>
          <w:szCs w:val="24"/>
        </w:rPr>
        <w:t>This includes customization within well-defined exit/entry points within the system, interface file format definitions, custom formulas, custom SQL or SQR code for queries or reports, and addition/modification of data fields. Minor Customizations</w:t>
      </w:r>
      <w:r w:rsidRPr="00564AB7">
        <w:rPr>
          <w:rFonts w:ascii="Times New Roman" w:hAnsi="Times New Roman"/>
          <w:sz w:val="24"/>
        </w:rPr>
        <w:t xml:space="preserve"> would not be expected to have an impact on future software updates.</w:t>
      </w:r>
    </w:p>
    <w:p w14:paraId="4826650A" w14:textId="220FE628" w:rsidR="00690942" w:rsidRPr="00564AB7"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szCs w:val="24"/>
        </w:rPr>
        <w:t>Major</w:t>
      </w:r>
      <w:r w:rsidRPr="00564AB7">
        <w:rPr>
          <w:rFonts w:ascii="Times New Roman" w:hAnsi="Times New Roman"/>
          <w:b/>
          <w:sz w:val="24"/>
        </w:rPr>
        <w:t xml:space="preserve"> Customization</w:t>
      </w:r>
      <w:r w:rsidRPr="00564AB7">
        <w:rPr>
          <w:rFonts w:ascii="Times New Roman" w:hAnsi="Times New Roman"/>
          <w:sz w:val="24"/>
        </w:rPr>
        <w:t xml:space="preserve">.  Existing functionality </w:t>
      </w:r>
      <w:r w:rsidRPr="00564AB7">
        <w:rPr>
          <w:rFonts w:ascii="Times New Roman" w:hAnsi="Times New Roman"/>
          <w:sz w:val="24"/>
          <w:szCs w:val="24"/>
        </w:rPr>
        <w:t xml:space="preserve">to meet the requirement </w:t>
      </w:r>
      <w:r w:rsidRPr="00564AB7">
        <w:rPr>
          <w:rFonts w:ascii="Times New Roman" w:hAnsi="Times New Roman"/>
          <w:sz w:val="24"/>
        </w:rPr>
        <w:t>does not currently exist</w:t>
      </w:r>
      <w:r w:rsidRPr="00564AB7">
        <w:rPr>
          <w:rFonts w:ascii="Times New Roman" w:hAnsi="Times New Roman"/>
          <w:sz w:val="24"/>
          <w:szCs w:val="24"/>
        </w:rPr>
        <w:t xml:space="preserve"> within an existing module, feature, or system component. This includes</w:t>
      </w:r>
      <w:r w:rsidRPr="00564AB7">
        <w:rPr>
          <w:rFonts w:ascii="Times New Roman" w:hAnsi="Times New Roman"/>
          <w:sz w:val="24"/>
        </w:rPr>
        <w:t xml:space="preserve"> </w:t>
      </w:r>
      <w:r w:rsidR="00394C6D">
        <w:rPr>
          <w:rFonts w:ascii="Times New Roman" w:hAnsi="Times New Roman"/>
          <w:sz w:val="24"/>
        </w:rPr>
        <w:t>EUTF</w:t>
      </w:r>
      <w:r w:rsidRPr="00564AB7">
        <w:rPr>
          <w:rFonts w:ascii="Times New Roman" w:hAnsi="Times New Roman"/>
          <w:sz w:val="24"/>
          <w:szCs w:val="24"/>
        </w:rPr>
        <w:t xml:space="preserve">-specific extensions/enhancements/customizations to existing functionality, </w:t>
      </w:r>
      <w:r w:rsidR="00394C6D">
        <w:rPr>
          <w:rFonts w:ascii="Times New Roman" w:hAnsi="Times New Roman"/>
          <w:sz w:val="24"/>
          <w:szCs w:val="24"/>
        </w:rPr>
        <w:t>EUTF</w:t>
      </w:r>
      <w:r w:rsidRPr="00564AB7">
        <w:rPr>
          <w:rFonts w:ascii="Times New Roman" w:hAnsi="Times New Roman"/>
          <w:sz w:val="24"/>
          <w:szCs w:val="24"/>
        </w:rPr>
        <w:t>-specific APIs, protocols, or standards, and back-porting features from another version of the system. These are customizations that would not normally be reviewed or tested by the Contractor as part of their general System release testing and validation.</w:t>
      </w:r>
      <w:r w:rsidRPr="00564AB7">
        <w:rPr>
          <w:rFonts w:ascii="Times New Roman" w:hAnsi="Times New Roman"/>
          <w:sz w:val="24"/>
        </w:rPr>
        <w:t xml:space="preserve"> Special care would be required to ensure compatibility with future software updates.</w:t>
      </w:r>
    </w:p>
    <w:p w14:paraId="6CFEF612" w14:textId="1D5B0F26" w:rsidR="00690942" w:rsidRPr="00B20F60" w:rsidRDefault="00690942" w:rsidP="00B20F60">
      <w:pPr>
        <w:pStyle w:val="BodyText"/>
        <w:numPr>
          <w:ilvl w:val="0"/>
          <w:numId w:val="39"/>
        </w:numPr>
        <w:spacing w:after="240" w:line="240" w:lineRule="auto"/>
        <w:ind w:left="1440" w:hanging="720"/>
        <w:jc w:val="both"/>
        <w:rPr>
          <w:rFonts w:ascii="Times New Roman" w:hAnsi="Times New Roman"/>
          <w:sz w:val="24"/>
        </w:rPr>
      </w:pPr>
      <w:r w:rsidRPr="00564AB7">
        <w:rPr>
          <w:rFonts w:ascii="Times New Roman" w:hAnsi="Times New Roman"/>
          <w:b/>
          <w:sz w:val="24"/>
          <w:szCs w:val="24"/>
        </w:rPr>
        <w:t>Other</w:t>
      </w:r>
      <w:r w:rsidRPr="00564AB7">
        <w:rPr>
          <w:rFonts w:ascii="Times New Roman" w:hAnsi="Times New Roman"/>
          <w:sz w:val="24"/>
          <w:szCs w:val="24"/>
        </w:rPr>
        <w:t xml:space="preserve"> (describe in comments). Existing functionality to meet the requirement does not currently exist and would require either a new functionality be added to the System, e.g. a new module, feature, or system component, the use of third-party technology specifically to meet </w:t>
      </w:r>
      <w:r w:rsidR="00394C6D">
        <w:rPr>
          <w:rFonts w:ascii="Times New Roman" w:hAnsi="Times New Roman"/>
          <w:sz w:val="24"/>
          <w:szCs w:val="24"/>
        </w:rPr>
        <w:t>EUTF’s</w:t>
      </w:r>
      <w:r w:rsidRPr="00564AB7">
        <w:rPr>
          <w:rFonts w:ascii="Times New Roman" w:hAnsi="Times New Roman"/>
          <w:sz w:val="24"/>
          <w:szCs w:val="24"/>
        </w:rPr>
        <w:t xml:space="preserve"> requirement, or the requirement will be met outside of the System either manually or with a standalone tool. </w:t>
      </w:r>
    </w:p>
    <w:p w14:paraId="4960DE33" w14:textId="77777777" w:rsidR="00B20F60" w:rsidRPr="00564AB7" w:rsidRDefault="00B20F60" w:rsidP="00B20F60">
      <w:pPr>
        <w:pStyle w:val="BodyText"/>
        <w:spacing w:after="0" w:line="240" w:lineRule="auto"/>
        <w:jc w:val="both"/>
        <w:rPr>
          <w:rFonts w:ascii="Times New Roman" w:hAnsi="Times New Roman"/>
          <w:sz w:val="24"/>
        </w:rPr>
      </w:pPr>
    </w:p>
    <w:p w14:paraId="18C342FF" w14:textId="46E414C3" w:rsidR="00194582" w:rsidRPr="00213001" w:rsidRDefault="00194582" w:rsidP="00213001">
      <w:pPr>
        <w:pStyle w:val="Heading1"/>
      </w:pPr>
      <w:r w:rsidRPr="00194582">
        <w:t>MANDATORY REQUIREMENTS</w:t>
      </w:r>
    </w:p>
    <w:p w14:paraId="1CCE6984" w14:textId="77777777" w:rsidR="00720AEA" w:rsidRPr="00564AB7" w:rsidRDefault="009110CE" w:rsidP="00720AEA">
      <w:pPr>
        <w:tabs>
          <w:tab w:val="left" w:pos="9630"/>
        </w:tabs>
        <w:ind w:right="18"/>
        <w:rPr>
          <w:rFonts w:ascii="Times New Roman" w:hAnsi="Times New Roman"/>
          <w:sz w:val="24"/>
        </w:rPr>
      </w:pPr>
      <w:r w:rsidRPr="00564AB7">
        <w:rPr>
          <w:rFonts w:ascii="Times New Roman" w:hAnsi="Times New Roman"/>
          <w:b/>
          <w:bCs/>
          <w:sz w:val="24"/>
        </w:rPr>
        <w:t xml:space="preserve">Complete this section by checking either “Yes” or “No” below.  </w:t>
      </w:r>
      <w:r w:rsidRPr="00564AB7">
        <w:rPr>
          <w:rFonts w:ascii="Times New Roman" w:hAnsi="Times New Roman"/>
          <w:sz w:val="24"/>
        </w:rPr>
        <w:t>Offerors who select “No” will be deemed non-responsive and rejected.</w:t>
      </w:r>
    </w:p>
    <w:p w14:paraId="35B2B064" w14:textId="77777777" w:rsidR="009110CE" w:rsidRPr="00564AB7" w:rsidRDefault="009110CE" w:rsidP="00720AEA">
      <w:pPr>
        <w:tabs>
          <w:tab w:val="left" w:pos="9630"/>
        </w:tabs>
        <w:ind w:right="18"/>
        <w:rPr>
          <w:rFonts w:ascii="Times New Roman" w:hAnsi="Times New Roman"/>
          <w:sz w:val="24"/>
        </w:rPr>
      </w:pPr>
    </w:p>
    <w:tbl>
      <w:tblPr>
        <w:tblW w:w="13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gridCol w:w="2520"/>
      </w:tblGrid>
      <w:tr w:rsidR="00720AEA" w:rsidRPr="00564AB7" w14:paraId="112908F1" w14:textId="77777777" w:rsidTr="00755BC0">
        <w:trPr>
          <w:trHeight w:val="314"/>
          <w:tblHeader/>
        </w:trPr>
        <w:tc>
          <w:tcPr>
            <w:tcW w:w="10740" w:type="dxa"/>
            <w:vMerge w:val="restart"/>
            <w:shd w:val="clear" w:color="auto" w:fill="DBE5F1"/>
            <w:noWrap/>
          </w:tcPr>
          <w:p w14:paraId="2325B217" w14:textId="77777777" w:rsidR="00720AEA" w:rsidRPr="00564AB7" w:rsidRDefault="00720AEA" w:rsidP="0028793C">
            <w:pPr>
              <w:rPr>
                <w:rFonts w:ascii="Times New Roman" w:hAnsi="Times New Roman"/>
                <w:b/>
                <w:bCs/>
              </w:rPr>
            </w:pPr>
            <w:r w:rsidRPr="00564AB7">
              <w:rPr>
                <w:rFonts w:ascii="Times New Roman" w:hAnsi="Times New Roman"/>
                <w:b/>
                <w:bCs/>
              </w:rPr>
              <w:t xml:space="preserve">Do you agree your firm can meet all </w:t>
            </w:r>
            <w:r w:rsidRPr="00194582">
              <w:rPr>
                <w:rFonts w:ascii="Times New Roman" w:hAnsi="Times New Roman"/>
                <w:b/>
                <w:bCs/>
                <w:u w:val="single"/>
              </w:rPr>
              <w:t>Mandatory</w:t>
            </w:r>
            <w:r w:rsidRPr="00564AB7">
              <w:rPr>
                <w:rFonts w:ascii="Times New Roman" w:hAnsi="Times New Roman"/>
                <w:b/>
                <w:bCs/>
              </w:rPr>
              <w:t xml:space="preserve"> Functional Requirements listed below</w:t>
            </w:r>
            <w:r w:rsidR="00755BC0">
              <w:rPr>
                <w:rFonts w:ascii="Times New Roman" w:hAnsi="Times New Roman"/>
                <w:b/>
                <w:bCs/>
              </w:rPr>
              <w:t xml:space="preserve"> (Ratings 1 and 2)</w:t>
            </w:r>
            <w:r w:rsidRPr="00564AB7">
              <w:rPr>
                <w:rFonts w:ascii="Times New Roman" w:hAnsi="Times New Roman"/>
                <w:b/>
                <w:bCs/>
              </w:rPr>
              <w:t>?</w:t>
            </w:r>
          </w:p>
        </w:tc>
        <w:tc>
          <w:tcPr>
            <w:tcW w:w="2520" w:type="dxa"/>
            <w:shd w:val="clear" w:color="auto" w:fill="DBE5F1"/>
          </w:tcPr>
          <w:p w14:paraId="782DD3F3" w14:textId="77777777" w:rsidR="00720AEA" w:rsidRPr="00564AB7" w:rsidRDefault="00720AEA" w:rsidP="0028793C">
            <w:pPr>
              <w:tabs>
                <w:tab w:val="left" w:pos="953"/>
              </w:tabs>
              <w:jc w:val="center"/>
              <w:rPr>
                <w:rFonts w:ascii="Times New Roman" w:hAnsi="Times New Roman"/>
                <w:b/>
                <w:bCs/>
              </w:rPr>
            </w:pPr>
            <w:r w:rsidRPr="00564AB7">
              <w:rPr>
                <w:rFonts w:ascii="Times New Roman" w:hAnsi="Times New Roman"/>
                <w:b/>
                <w:bCs/>
              </w:rPr>
              <w:t>Meets All Requirements?</w:t>
            </w:r>
          </w:p>
        </w:tc>
      </w:tr>
      <w:tr w:rsidR="00720AEA" w:rsidRPr="00564AB7" w14:paraId="644E5DC7" w14:textId="77777777" w:rsidTr="00755BC0">
        <w:tblPrEx>
          <w:tblLook w:val="04A0" w:firstRow="1" w:lastRow="0" w:firstColumn="1" w:lastColumn="0" w:noHBand="0" w:noVBand="1"/>
        </w:tblPrEx>
        <w:trPr>
          <w:trHeight w:val="438"/>
        </w:trPr>
        <w:tc>
          <w:tcPr>
            <w:tcW w:w="10740" w:type="dxa"/>
            <w:vMerge/>
            <w:shd w:val="clear" w:color="auto" w:fill="auto"/>
            <w:noWrap/>
          </w:tcPr>
          <w:p w14:paraId="6E48BC2C" w14:textId="77777777" w:rsidR="00720AEA" w:rsidRPr="00564AB7" w:rsidRDefault="00720AEA" w:rsidP="0028793C">
            <w:pPr>
              <w:jc w:val="center"/>
              <w:rPr>
                <w:rFonts w:ascii="Times New Roman" w:hAnsi="Times New Roman"/>
              </w:rPr>
            </w:pPr>
          </w:p>
        </w:tc>
        <w:tc>
          <w:tcPr>
            <w:tcW w:w="2520" w:type="dxa"/>
          </w:tcPr>
          <w:p w14:paraId="7767CDC8" w14:textId="77777777" w:rsidR="00720AEA" w:rsidRPr="00564AB7" w:rsidRDefault="00720AEA" w:rsidP="0028793C">
            <w:pPr>
              <w:tabs>
                <w:tab w:val="left" w:pos="953"/>
              </w:tabs>
              <w:autoSpaceDE w:val="0"/>
              <w:autoSpaceDN w:val="0"/>
              <w:adjustRightInd w:val="0"/>
              <w:jc w:val="center"/>
              <w:rPr>
                <w:rFonts w:ascii="Times New Roman" w:hAnsi="Times New Roman"/>
              </w:rPr>
            </w:pPr>
            <w:r w:rsidRPr="00564AB7">
              <w:rPr>
                <w:rFonts w:ascii="Times New Roman" w:eastAsia="MS Gothic" w:hAnsi="Times New Roman"/>
              </w:rPr>
              <w:fldChar w:fldCharType="begin">
                <w:ffData>
                  <w:name w:val="Check1"/>
                  <w:enabled/>
                  <w:calcOnExit w:val="0"/>
                  <w:checkBox>
                    <w:sizeAuto/>
                    <w:default w:val="0"/>
                  </w:checkBox>
                </w:ffData>
              </w:fldChar>
            </w:r>
            <w:r w:rsidRPr="00564AB7">
              <w:rPr>
                <w:rFonts w:ascii="Times New Roman" w:eastAsia="MS Gothic" w:hAnsi="Times New Roman"/>
              </w:rPr>
              <w:instrText xml:space="preserve"> FORMCHECKBOX </w:instrText>
            </w:r>
            <w:r w:rsidR="005B54B1">
              <w:rPr>
                <w:rFonts w:ascii="Times New Roman" w:eastAsia="MS Gothic" w:hAnsi="Times New Roman"/>
              </w:rPr>
            </w:r>
            <w:r w:rsidR="005B54B1">
              <w:rPr>
                <w:rFonts w:ascii="Times New Roman" w:eastAsia="MS Gothic" w:hAnsi="Times New Roman"/>
              </w:rPr>
              <w:fldChar w:fldCharType="separate"/>
            </w:r>
            <w:r w:rsidRPr="00564AB7">
              <w:rPr>
                <w:rFonts w:ascii="Times New Roman" w:eastAsia="MS Gothic" w:hAnsi="Times New Roman"/>
              </w:rPr>
              <w:fldChar w:fldCharType="end"/>
            </w:r>
            <w:r w:rsidRPr="00564AB7">
              <w:rPr>
                <w:rFonts w:ascii="Times New Roman" w:eastAsia="MS Gothic" w:hAnsi="Times New Roman"/>
              </w:rPr>
              <w:t>Yes</w:t>
            </w:r>
            <w:r w:rsidRPr="00564AB7">
              <w:rPr>
                <w:rFonts w:ascii="Times New Roman" w:eastAsia="MS Gothic" w:hAnsi="Times New Roman"/>
              </w:rPr>
              <w:tab/>
            </w:r>
            <w:r w:rsidRPr="00564AB7">
              <w:rPr>
                <w:rFonts w:ascii="Times New Roman" w:eastAsia="MS Gothic" w:hAnsi="Times New Roman"/>
              </w:rPr>
              <w:fldChar w:fldCharType="begin">
                <w:ffData>
                  <w:name w:val="Check2"/>
                  <w:enabled/>
                  <w:calcOnExit w:val="0"/>
                  <w:checkBox>
                    <w:sizeAuto/>
                    <w:default w:val="0"/>
                  </w:checkBox>
                </w:ffData>
              </w:fldChar>
            </w:r>
            <w:r w:rsidRPr="00564AB7">
              <w:rPr>
                <w:rFonts w:ascii="Times New Roman" w:eastAsia="MS Gothic" w:hAnsi="Times New Roman"/>
              </w:rPr>
              <w:instrText xml:space="preserve"> FORMCHECKBOX </w:instrText>
            </w:r>
            <w:r w:rsidR="005B54B1">
              <w:rPr>
                <w:rFonts w:ascii="Times New Roman" w:eastAsia="MS Gothic" w:hAnsi="Times New Roman"/>
              </w:rPr>
            </w:r>
            <w:r w:rsidR="005B54B1">
              <w:rPr>
                <w:rFonts w:ascii="Times New Roman" w:eastAsia="MS Gothic" w:hAnsi="Times New Roman"/>
              </w:rPr>
              <w:fldChar w:fldCharType="separate"/>
            </w:r>
            <w:r w:rsidRPr="00564AB7">
              <w:rPr>
                <w:rFonts w:ascii="Times New Roman" w:eastAsia="MS Gothic" w:hAnsi="Times New Roman"/>
              </w:rPr>
              <w:fldChar w:fldCharType="end"/>
            </w:r>
            <w:r w:rsidRPr="00564AB7">
              <w:rPr>
                <w:rFonts w:ascii="Times New Roman" w:eastAsia="MS Gothic" w:hAnsi="Times New Roman"/>
              </w:rPr>
              <w:t>No</w:t>
            </w:r>
          </w:p>
        </w:tc>
      </w:tr>
    </w:tbl>
    <w:p w14:paraId="17501E70" w14:textId="77777777" w:rsidR="00B20F60" w:rsidRDefault="00B20F60" w:rsidP="00755BC0">
      <w:pPr>
        <w:pStyle w:val="Heading2"/>
        <w:numPr>
          <w:ilvl w:val="0"/>
          <w:numId w:val="0"/>
        </w:numPr>
        <w:rPr>
          <w:sz w:val="28"/>
        </w:rPr>
      </w:pPr>
      <w:bookmarkStart w:id="0" w:name="_Toc351452754"/>
    </w:p>
    <w:p w14:paraId="375FC872" w14:textId="77AC7CAF" w:rsidR="00720AEA" w:rsidRPr="00564AB7" w:rsidRDefault="00366A89" w:rsidP="00755BC0">
      <w:pPr>
        <w:pStyle w:val="Heading2"/>
        <w:numPr>
          <w:ilvl w:val="0"/>
          <w:numId w:val="0"/>
        </w:numPr>
        <w:rPr>
          <w:sz w:val="28"/>
        </w:rPr>
      </w:pPr>
      <w:r>
        <w:rPr>
          <w:sz w:val="28"/>
        </w:rPr>
        <w:lastRenderedPageBreak/>
        <w:t>0</w:t>
      </w:r>
      <w:r w:rsidR="00720AEA" w:rsidRPr="00564AB7">
        <w:rPr>
          <w:sz w:val="28"/>
        </w:rPr>
        <w:t>1_</w:t>
      </w:r>
      <w:bookmarkEnd w:id="0"/>
      <w:r w:rsidR="00720AEA" w:rsidRPr="00564AB7">
        <w:rPr>
          <w:sz w:val="28"/>
        </w:rPr>
        <w:t xml:space="preserve">New Member </w:t>
      </w:r>
      <w:r>
        <w:rPr>
          <w:sz w:val="28"/>
        </w:rPr>
        <w:t xml:space="preserve">and Returning Member </w:t>
      </w:r>
      <w:r w:rsidR="00720AEA" w:rsidRPr="00564AB7">
        <w:rPr>
          <w:sz w:val="28"/>
        </w:rPr>
        <w:t>Enrollment</w:t>
      </w: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720AEA" w:rsidRPr="00564AB7" w14:paraId="50B3BA1E" w14:textId="77777777" w:rsidTr="00755BC0">
        <w:tc>
          <w:tcPr>
            <w:tcW w:w="13320" w:type="dxa"/>
            <w:shd w:val="clear" w:color="auto" w:fill="auto"/>
          </w:tcPr>
          <w:p w14:paraId="7099A09E" w14:textId="4B1A19DC" w:rsidR="00720AEA" w:rsidRPr="00E35928" w:rsidRDefault="00B20F60" w:rsidP="00E35928">
            <w:pPr>
              <w:jc w:val="both"/>
              <w:rPr>
                <w:rFonts w:ascii="Times New Roman" w:hAnsi="Times New Roman"/>
              </w:rPr>
            </w:pPr>
            <w:r w:rsidRPr="00E35928">
              <w:rPr>
                <w:rFonts w:ascii="Times New Roman" w:hAnsi="Times New Roman"/>
              </w:rPr>
              <w:t xml:space="preserve">New and returning members undergo an enrollment process administered by the EUTF to verify a member’s eligibility for insurance and his/her enrollment into insurance benefits. It includes processing the enrollment form, confirming employment information, setting-up the individual in the EUTF benefit administration system and creating insurance premium deductions.  </w:t>
            </w:r>
          </w:p>
        </w:tc>
      </w:tr>
    </w:tbl>
    <w:p w14:paraId="6610410D" w14:textId="77777777" w:rsidR="00FF6186" w:rsidRDefault="00FF6186"/>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1903C8" w:rsidRPr="00755BC0" w14:paraId="34CC16B7" w14:textId="77777777" w:rsidTr="00FF6186">
        <w:trPr>
          <w:cantSplit/>
          <w:tblHeader/>
        </w:trPr>
        <w:tc>
          <w:tcPr>
            <w:tcW w:w="900" w:type="dxa"/>
            <w:tcBorders>
              <w:bottom w:val="single" w:sz="4" w:space="0" w:color="auto"/>
            </w:tcBorders>
            <w:shd w:val="clear" w:color="auto" w:fill="DBE5F1"/>
            <w:noWrap/>
            <w:vAlign w:val="bottom"/>
          </w:tcPr>
          <w:p w14:paraId="250384C8" w14:textId="77777777" w:rsidR="001903C8" w:rsidRPr="00755BC0" w:rsidRDefault="001903C8" w:rsidP="00366A89">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1309B3B1" w14:textId="77777777" w:rsidR="001903C8" w:rsidRPr="00755BC0" w:rsidRDefault="001903C8" w:rsidP="00213001">
            <w:pPr>
              <w:jc w:val="center"/>
              <w:rPr>
                <w:rFonts w:asciiTheme="minorHAnsi" w:hAnsiTheme="minorHAnsi" w:cstheme="minorHAnsi"/>
                <w:b/>
                <w:bCs/>
              </w:rPr>
            </w:pPr>
            <w:r w:rsidRPr="00755BC0">
              <w:rPr>
                <w:rFonts w:asciiTheme="minorHAnsi" w:hAnsiTheme="minorHAnsi" w:cstheme="minorHAnsi"/>
                <w:b/>
                <w:bCs/>
              </w:rPr>
              <w:t>Sub-process</w:t>
            </w:r>
          </w:p>
        </w:tc>
        <w:tc>
          <w:tcPr>
            <w:tcW w:w="5220" w:type="dxa"/>
            <w:tcBorders>
              <w:bottom w:val="single" w:sz="4" w:space="0" w:color="auto"/>
            </w:tcBorders>
            <w:shd w:val="clear" w:color="auto" w:fill="DBE5F1"/>
            <w:vAlign w:val="bottom"/>
          </w:tcPr>
          <w:p w14:paraId="763F4844" w14:textId="77777777" w:rsidR="001903C8" w:rsidRPr="00755BC0" w:rsidRDefault="001903C8" w:rsidP="00213001">
            <w:pPr>
              <w:jc w:val="center"/>
              <w:rPr>
                <w:rFonts w:asciiTheme="minorHAnsi" w:hAnsiTheme="minorHAnsi" w:cstheme="minorHAnsi"/>
                <w:b/>
                <w:bCs/>
              </w:rPr>
            </w:pPr>
            <w:r w:rsidRPr="00755BC0">
              <w:rPr>
                <w:rFonts w:asciiTheme="minorHAnsi" w:hAnsiTheme="minorHAnsi" w:cstheme="minorHAnsi"/>
                <w:b/>
                <w:bCs/>
              </w:rPr>
              <w:t>Requirement Details</w:t>
            </w:r>
          </w:p>
        </w:tc>
        <w:tc>
          <w:tcPr>
            <w:tcW w:w="990" w:type="dxa"/>
            <w:tcBorders>
              <w:bottom w:val="single" w:sz="4" w:space="0" w:color="auto"/>
            </w:tcBorders>
            <w:shd w:val="clear" w:color="auto" w:fill="DBE5F1"/>
            <w:vAlign w:val="bottom"/>
          </w:tcPr>
          <w:p w14:paraId="74C45708" w14:textId="77777777" w:rsidR="001903C8" w:rsidRPr="00755BC0" w:rsidRDefault="00755BC0" w:rsidP="00366A89">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B4BB156" w14:textId="77777777" w:rsidR="001903C8" w:rsidRPr="00755BC0" w:rsidRDefault="001903C8" w:rsidP="00213001">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90" w:type="dxa"/>
            <w:tcBorders>
              <w:bottom w:val="single" w:sz="4" w:space="0" w:color="auto"/>
            </w:tcBorders>
            <w:shd w:val="clear" w:color="auto" w:fill="DBE5F1"/>
            <w:vAlign w:val="bottom"/>
          </w:tcPr>
          <w:p w14:paraId="11DF0B95" w14:textId="77777777" w:rsidR="001903C8" w:rsidRPr="00755BC0" w:rsidRDefault="001903C8" w:rsidP="00213001">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5751E3B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153DCE" w14:textId="77777777" w:rsidR="00FF6186" w:rsidRPr="00FF6186" w:rsidRDefault="00FF6186" w:rsidP="00FF6186">
            <w:pPr>
              <w:jc w:val="center"/>
              <w:rPr>
                <w:rFonts w:cs="Calibri"/>
                <w:color w:val="000000"/>
              </w:rPr>
            </w:pPr>
            <w:r w:rsidRPr="00FF6186">
              <w:rPr>
                <w:rFonts w:cs="Calibri"/>
                <w:color w:val="000000"/>
              </w:rPr>
              <w:t>1.01</w:t>
            </w:r>
          </w:p>
        </w:tc>
        <w:tc>
          <w:tcPr>
            <w:tcW w:w="1890" w:type="dxa"/>
            <w:tcBorders>
              <w:top w:val="single" w:sz="4" w:space="0" w:color="auto"/>
              <w:left w:val="nil"/>
              <w:bottom w:val="single" w:sz="4" w:space="0" w:color="auto"/>
              <w:right w:val="single" w:sz="4" w:space="0" w:color="auto"/>
            </w:tcBorders>
            <w:shd w:val="clear" w:color="auto" w:fill="auto"/>
          </w:tcPr>
          <w:p w14:paraId="0EF0C06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451234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disable a member’s ability to enroll in insurance benefits based on a configurable number of days following his/her date of hire. </w:t>
            </w:r>
          </w:p>
        </w:tc>
        <w:tc>
          <w:tcPr>
            <w:tcW w:w="990" w:type="dxa"/>
            <w:tcBorders>
              <w:top w:val="single" w:sz="4" w:space="0" w:color="auto"/>
              <w:left w:val="nil"/>
              <w:bottom w:val="single" w:sz="4" w:space="0" w:color="auto"/>
              <w:right w:val="single" w:sz="4" w:space="0" w:color="auto"/>
            </w:tcBorders>
            <w:shd w:val="clear" w:color="auto" w:fill="auto"/>
          </w:tcPr>
          <w:p w14:paraId="6685CF4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66CB1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2F3A0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2EEF38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995D8F" w14:textId="77777777" w:rsidR="00FF6186" w:rsidRPr="00FF6186" w:rsidRDefault="00FF6186" w:rsidP="00FF6186">
            <w:pPr>
              <w:jc w:val="center"/>
              <w:rPr>
                <w:rFonts w:cs="Calibri"/>
                <w:color w:val="000000"/>
              </w:rPr>
            </w:pPr>
            <w:r w:rsidRPr="00FF6186">
              <w:rPr>
                <w:rFonts w:cs="Calibri"/>
                <w:color w:val="000000"/>
              </w:rPr>
              <w:t>1.02</w:t>
            </w:r>
          </w:p>
        </w:tc>
        <w:tc>
          <w:tcPr>
            <w:tcW w:w="1890" w:type="dxa"/>
            <w:tcBorders>
              <w:top w:val="single" w:sz="4" w:space="0" w:color="auto"/>
              <w:left w:val="nil"/>
              <w:bottom w:val="single" w:sz="4" w:space="0" w:color="auto"/>
              <w:right w:val="single" w:sz="4" w:space="0" w:color="auto"/>
            </w:tcBorders>
            <w:shd w:val="clear" w:color="auto" w:fill="auto"/>
          </w:tcPr>
          <w:p w14:paraId="45A740B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3C6B94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send an error notice to a member if the member attempts to enroll for insurance benefits outside the time period permitted for enrollment. </w:t>
            </w:r>
          </w:p>
        </w:tc>
        <w:tc>
          <w:tcPr>
            <w:tcW w:w="990" w:type="dxa"/>
            <w:tcBorders>
              <w:top w:val="single" w:sz="4" w:space="0" w:color="auto"/>
              <w:left w:val="nil"/>
              <w:bottom w:val="single" w:sz="4" w:space="0" w:color="auto"/>
              <w:right w:val="single" w:sz="4" w:space="0" w:color="auto"/>
            </w:tcBorders>
            <w:shd w:val="clear" w:color="auto" w:fill="auto"/>
          </w:tcPr>
          <w:p w14:paraId="062777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1B4B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392105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C846B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0071BB" w14:textId="77777777" w:rsidR="00FF6186" w:rsidRPr="00FF6186" w:rsidRDefault="00FF6186" w:rsidP="00FF6186">
            <w:pPr>
              <w:jc w:val="center"/>
              <w:rPr>
                <w:rFonts w:cs="Calibri"/>
                <w:color w:val="000000"/>
              </w:rPr>
            </w:pPr>
            <w:r w:rsidRPr="00FF6186">
              <w:rPr>
                <w:rFonts w:cs="Calibri"/>
                <w:color w:val="000000"/>
              </w:rPr>
              <w:t>1.03</w:t>
            </w:r>
          </w:p>
        </w:tc>
        <w:tc>
          <w:tcPr>
            <w:tcW w:w="1890" w:type="dxa"/>
            <w:tcBorders>
              <w:top w:val="single" w:sz="4" w:space="0" w:color="auto"/>
              <w:left w:val="nil"/>
              <w:bottom w:val="single" w:sz="4" w:space="0" w:color="auto"/>
              <w:right w:val="single" w:sz="4" w:space="0" w:color="auto"/>
            </w:tcBorders>
            <w:shd w:val="clear" w:color="auto" w:fill="auto"/>
          </w:tcPr>
          <w:p w14:paraId="0017F2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31CEEEF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offer multiple effective date options to members per EUTF policies.    </w:t>
            </w:r>
          </w:p>
        </w:tc>
        <w:tc>
          <w:tcPr>
            <w:tcW w:w="990" w:type="dxa"/>
            <w:tcBorders>
              <w:top w:val="single" w:sz="4" w:space="0" w:color="auto"/>
              <w:left w:val="nil"/>
              <w:bottom w:val="single" w:sz="4" w:space="0" w:color="auto"/>
              <w:right w:val="single" w:sz="4" w:space="0" w:color="auto"/>
            </w:tcBorders>
            <w:shd w:val="clear" w:color="auto" w:fill="auto"/>
          </w:tcPr>
          <w:p w14:paraId="6AB38D5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4349B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1706B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3098A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4E9927" w14:textId="77777777" w:rsidR="00FF6186" w:rsidRPr="00FF6186" w:rsidRDefault="00FF6186" w:rsidP="00FF6186">
            <w:pPr>
              <w:jc w:val="center"/>
              <w:rPr>
                <w:rFonts w:cs="Calibri"/>
                <w:color w:val="000000"/>
              </w:rPr>
            </w:pPr>
            <w:r w:rsidRPr="00FF6186">
              <w:rPr>
                <w:rFonts w:cs="Calibri"/>
                <w:color w:val="000000"/>
              </w:rPr>
              <w:t>1.04</w:t>
            </w:r>
          </w:p>
        </w:tc>
        <w:tc>
          <w:tcPr>
            <w:tcW w:w="1890" w:type="dxa"/>
            <w:tcBorders>
              <w:top w:val="single" w:sz="4" w:space="0" w:color="auto"/>
              <w:left w:val="nil"/>
              <w:bottom w:val="single" w:sz="4" w:space="0" w:color="auto"/>
              <w:right w:val="single" w:sz="4" w:space="0" w:color="auto"/>
            </w:tcBorders>
            <w:shd w:val="clear" w:color="auto" w:fill="auto"/>
          </w:tcPr>
          <w:p w14:paraId="18563F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20" w:type="dxa"/>
            <w:tcBorders>
              <w:top w:val="single" w:sz="4" w:space="0" w:color="auto"/>
              <w:left w:val="nil"/>
              <w:bottom w:val="single" w:sz="4" w:space="0" w:color="auto"/>
              <w:right w:val="single" w:sz="4" w:space="0" w:color="auto"/>
            </w:tcBorders>
            <w:shd w:val="clear" w:color="auto" w:fill="auto"/>
          </w:tcPr>
          <w:p w14:paraId="3FE0B5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apply premium deductions accurately to employees’ payroll based on their insurance effective date selection for the first premium deduction and all subsequent premium deductions. </w:t>
            </w:r>
          </w:p>
        </w:tc>
        <w:tc>
          <w:tcPr>
            <w:tcW w:w="990" w:type="dxa"/>
            <w:tcBorders>
              <w:top w:val="single" w:sz="4" w:space="0" w:color="auto"/>
              <w:left w:val="nil"/>
              <w:bottom w:val="single" w:sz="4" w:space="0" w:color="auto"/>
              <w:right w:val="single" w:sz="4" w:space="0" w:color="auto"/>
            </w:tcBorders>
            <w:shd w:val="clear" w:color="auto" w:fill="auto"/>
          </w:tcPr>
          <w:p w14:paraId="2AA1E5B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F6BB9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578700A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89071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5D08EB" w14:textId="77777777" w:rsidR="00FF6186" w:rsidRPr="00FF6186" w:rsidRDefault="00FF6186" w:rsidP="00FF6186">
            <w:pPr>
              <w:jc w:val="center"/>
              <w:rPr>
                <w:rFonts w:cs="Calibri"/>
                <w:color w:val="000000"/>
              </w:rPr>
            </w:pPr>
            <w:r w:rsidRPr="00FF6186">
              <w:rPr>
                <w:rFonts w:cs="Calibri"/>
                <w:color w:val="000000"/>
              </w:rPr>
              <w:t>1.05</w:t>
            </w:r>
          </w:p>
        </w:tc>
        <w:tc>
          <w:tcPr>
            <w:tcW w:w="1890" w:type="dxa"/>
            <w:tcBorders>
              <w:top w:val="single" w:sz="4" w:space="0" w:color="auto"/>
              <w:left w:val="nil"/>
              <w:bottom w:val="single" w:sz="4" w:space="0" w:color="auto"/>
              <w:right w:val="single" w:sz="4" w:space="0" w:color="auto"/>
            </w:tcBorders>
            <w:shd w:val="clear" w:color="auto" w:fill="auto"/>
          </w:tcPr>
          <w:p w14:paraId="3C2C1FE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20" w:type="dxa"/>
            <w:tcBorders>
              <w:top w:val="single" w:sz="4" w:space="0" w:color="auto"/>
              <w:left w:val="nil"/>
              <w:bottom w:val="single" w:sz="4" w:space="0" w:color="auto"/>
              <w:right w:val="single" w:sz="4" w:space="0" w:color="auto"/>
            </w:tcBorders>
            <w:shd w:val="clear" w:color="auto" w:fill="auto"/>
          </w:tcPr>
          <w:p w14:paraId="03CF9BA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process retroactive transactions for past-dated effective dates. </w:t>
            </w:r>
          </w:p>
        </w:tc>
        <w:tc>
          <w:tcPr>
            <w:tcW w:w="990" w:type="dxa"/>
            <w:tcBorders>
              <w:top w:val="single" w:sz="4" w:space="0" w:color="auto"/>
              <w:left w:val="nil"/>
              <w:bottom w:val="single" w:sz="4" w:space="0" w:color="auto"/>
              <w:right w:val="single" w:sz="4" w:space="0" w:color="auto"/>
            </w:tcBorders>
            <w:shd w:val="clear" w:color="auto" w:fill="auto"/>
          </w:tcPr>
          <w:p w14:paraId="4E9265B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1555C2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2BDE8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69498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E1D121" w14:textId="77777777" w:rsidR="00FF6186" w:rsidRPr="00FF6186" w:rsidRDefault="00FF6186" w:rsidP="00FF6186">
            <w:pPr>
              <w:jc w:val="center"/>
              <w:rPr>
                <w:rFonts w:cs="Calibri"/>
                <w:color w:val="000000"/>
              </w:rPr>
            </w:pPr>
            <w:r w:rsidRPr="00FF6186">
              <w:rPr>
                <w:rFonts w:cs="Calibri"/>
                <w:color w:val="000000"/>
              </w:rPr>
              <w:t>1.06</w:t>
            </w:r>
          </w:p>
        </w:tc>
        <w:tc>
          <w:tcPr>
            <w:tcW w:w="1890" w:type="dxa"/>
            <w:tcBorders>
              <w:top w:val="single" w:sz="4" w:space="0" w:color="auto"/>
              <w:left w:val="nil"/>
              <w:bottom w:val="single" w:sz="4" w:space="0" w:color="auto"/>
              <w:right w:val="single" w:sz="4" w:space="0" w:color="auto"/>
            </w:tcBorders>
            <w:shd w:val="clear" w:color="auto" w:fill="auto"/>
          </w:tcPr>
          <w:p w14:paraId="632095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20" w:type="dxa"/>
            <w:tcBorders>
              <w:top w:val="single" w:sz="4" w:space="0" w:color="auto"/>
              <w:left w:val="nil"/>
              <w:bottom w:val="single" w:sz="4" w:space="0" w:color="auto"/>
              <w:right w:val="single" w:sz="4" w:space="0" w:color="auto"/>
            </w:tcBorders>
            <w:shd w:val="clear" w:color="auto" w:fill="auto"/>
          </w:tcPr>
          <w:p w14:paraId="740CEBF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send the Health Insurance Premium Deductions Notice to a member whose pay period deductions amounts are initially increased to collect additional premiums owed based on the effective date chosen. </w:t>
            </w:r>
          </w:p>
        </w:tc>
        <w:tc>
          <w:tcPr>
            <w:tcW w:w="990" w:type="dxa"/>
            <w:tcBorders>
              <w:top w:val="single" w:sz="4" w:space="0" w:color="auto"/>
              <w:left w:val="nil"/>
              <w:bottom w:val="single" w:sz="4" w:space="0" w:color="auto"/>
              <w:right w:val="single" w:sz="4" w:space="0" w:color="auto"/>
            </w:tcBorders>
            <w:shd w:val="clear" w:color="auto" w:fill="auto"/>
          </w:tcPr>
          <w:p w14:paraId="2EC61F2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A5F7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571C9AB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EC024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35E768" w14:textId="77777777" w:rsidR="00FF6186" w:rsidRPr="00FF6186" w:rsidRDefault="00FF6186" w:rsidP="00FF6186">
            <w:pPr>
              <w:jc w:val="center"/>
              <w:rPr>
                <w:rFonts w:cs="Calibri"/>
                <w:color w:val="000000"/>
              </w:rPr>
            </w:pPr>
            <w:r w:rsidRPr="00FF6186">
              <w:rPr>
                <w:rFonts w:cs="Calibri"/>
                <w:color w:val="000000"/>
              </w:rPr>
              <w:lastRenderedPageBreak/>
              <w:t>1.07</w:t>
            </w:r>
          </w:p>
        </w:tc>
        <w:tc>
          <w:tcPr>
            <w:tcW w:w="1890" w:type="dxa"/>
            <w:tcBorders>
              <w:top w:val="single" w:sz="4" w:space="0" w:color="auto"/>
              <w:left w:val="nil"/>
              <w:bottom w:val="single" w:sz="4" w:space="0" w:color="auto"/>
              <w:right w:val="single" w:sz="4" w:space="0" w:color="auto"/>
            </w:tcBorders>
            <w:shd w:val="clear" w:color="auto" w:fill="auto"/>
          </w:tcPr>
          <w:p w14:paraId="7FFB38E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20" w:type="dxa"/>
            <w:tcBorders>
              <w:top w:val="single" w:sz="4" w:space="0" w:color="auto"/>
              <w:left w:val="nil"/>
              <w:bottom w:val="single" w:sz="4" w:space="0" w:color="auto"/>
              <w:right w:val="single" w:sz="4" w:space="0" w:color="auto"/>
            </w:tcBorders>
            <w:shd w:val="clear" w:color="auto" w:fill="auto"/>
          </w:tcPr>
          <w:p w14:paraId="63C2D1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generate and send an enrollment Rejection Letter when needed, e.g., the enrollment form and supporting documentation are not received within 45 days of date of hire for active employees and 60 days from date of retirement for retirees or a user determines the member is not eligible for coverage.</w:t>
            </w:r>
          </w:p>
        </w:tc>
        <w:tc>
          <w:tcPr>
            <w:tcW w:w="990" w:type="dxa"/>
            <w:tcBorders>
              <w:top w:val="single" w:sz="4" w:space="0" w:color="auto"/>
              <w:left w:val="nil"/>
              <w:bottom w:val="single" w:sz="4" w:space="0" w:color="auto"/>
              <w:right w:val="single" w:sz="4" w:space="0" w:color="auto"/>
            </w:tcBorders>
            <w:shd w:val="clear" w:color="auto" w:fill="auto"/>
          </w:tcPr>
          <w:p w14:paraId="43F0F3E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CA3D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2A4AF7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99515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214C44" w14:textId="77777777" w:rsidR="00FF6186" w:rsidRPr="00FF6186" w:rsidRDefault="00FF6186" w:rsidP="00FF6186">
            <w:pPr>
              <w:jc w:val="center"/>
              <w:rPr>
                <w:rFonts w:cs="Calibri"/>
                <w:color w:val="000000"/>
              </w:rPr>
            </w:pPr>
            <w:r w:rsidRPr="00FF6186">
              <w:rPr>
                <w:rFonts w:cs="Calibri"/>
                <w:color w:val="000000"/>
              </w:rPr>
              <w:t>1.08</w:t>
            </w:r>
          </w:p>
        </w:tc>
        <w:tc>
          <w:tcPr>
            <w:tcW w:w="1890" w:type="dxa"/>
            <w:tcBorders>
              <w:top w:val="single" w:sz="4" w:space="0" w:color="auto"/>
              <w:left w:val="nil"/>
              <w:bottom w:val="single" w:sz="4" w:space="0" w:color="auto"/>
              <w:right w:val="single" w:sz="4" w:space="0" w:color="auto"/>
            </w:tcBorders>
            <w:shd w:val="clear" w:color="auto" w:fill="auto"/>
          </w:tcPr>
          <w:p w14:paraId="3F77B60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6E8FF9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prompt the member for supporting documentation if a dependent election is made and will accept supporting documentation in multiple formats (ex. digital uploads, paper copies scanned and imaged).  </w:t>
            </w:r>
          </w:p>
        </w:tc>
        <w:tc>
          <w:tcPr>
            <w:tcW w:w="990" w:type="dxa"/>
            <w:tcBorders>
              <w:top w:val="single" w:sz="4" w:space="0" w:color="auto"/>
              <w:left w:val="nil"/>
              <w:bottom w:val="single" w:sz="4" w:space="0" w:color="auto"/>
              <w:right w:val="single" w:sz="4" w:space="0" w:color="auto"/>
            </w:tcBorders>
            <w:shd w:val="clear" w:color="auto" w:fill="auto"/>
          </w:tcPr>
          <w:p w14:paraId="245F8E6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E5EE4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FF3589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CD321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D1A74B" w14:textId="77777777" w:rsidR="00FF6186" w:rsidRPr="00FF6186" w:rsidRDefault="00FF6186" w:rsidP="00FF6186">
            <w:pPr>
              <w:jc w:val="center"/>
              <w:rPr>
                <w:rFonts w:cs="Calibri"/>
                <w:color w:val="000000"/>
              </w:rPr>
            </w:pPr>
            <w:r w:rsidRPr="00FF6186">
              <w:rPr>
                <w:rFonts w:cs="Calibri"/>
                <w:color w:val="000000"/>
              </w:rPr>
              <w:t>1.09</w:t>
            </w:r>
          </w:p>
        </w:tc>
        <w:tc>
          <w:tcPr>
            <w:tcW w:w="1890" w:type="dxa"/>
            <w:tcBorders>
              <w:top w:val="single" w:sz="4" w:space="0" w:color="auto"/>
              <w:left w:val="nil"/>
              <w:bottom w:val="single" w:sz="4" w:space="0" w:color="auto"/>
              <w:right w:val="single" w:sz="4" w:space="0" w:color="auto"/>
            </w:tcBorders>
            <w:shd w:val="clear" w:color="auto" w:fill="auto"/>
          </w:tcPr>
          <w:p w14:paraId="370BCB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5A79183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for review and approval process of supporting documentation for dependent enrollment for all formats for which it is received. </w:t>
            </w:r>
          </w:p>
        </w:tc>
        <w:tc>
          <w:tcPr>
            <w:tcW w:w="990" w:type="dxa"/>
            <w:tcBorders>
              <w:top w:val="single" w:sz="4" w:space="0" w:color="auto"/>
              <w:left w:val="nil"/>
              <w:bottom w:val="single" w:sz="4" w:space="0" w:color="auto"/>
              <w:right w:val="single" w:sz="4" w:space="0" w:color="auto"/>
            </w:tcBorders>
            <w:shd w:val="clear" w:color="auto" w:fill="auto"/>
          </w:tcPr>
          <w:p w14:paraId="72A40C0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6DDB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37F4D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17932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088415" w14:textId="77777777" w:rsidR="00FF6186" w:rsidRPr="00FF6186" w:rsidRDefault="00FF6186" w:rsidP="00FF6186">
            <w:pPr>
              <w:jc w:val="center"/>
              <w:rPr>
                <w:rFonts w:cs="Calibri"/>
                <w:color w:val="000000"/>
              </w:rPr>
            </w:pPr>
            <w:r w:rsidRPr="00FF6186">
              <w:rPr>
                <w:rFonts w:cs="Calibri"/>
                <w:color w:val="000000"/>
              </w:rPr>
              <w:t>1.10</w:t>
            </w:r>
          </w:p>
        </w:tc>
        <w:tc>
          <w:tcPr>
            <w:tcW w:w="1890" w:type="dxa"/>
            <w:tcBorders>
              <w:top w:val="single" w:sz="4" w:space="0" w:color="auto"/>
              <w:left w:val="nil"/>
              <w:bottom w:val="single" w:sz="4" w:space="0" w:color="auto"/>
              <w:right w:val="single" w:sz="4" w:space="0" w:color="auto"/>
            </w:tcBorders>
            <w:shd w:val="clear" w:color="auto" w:fill="auto"/>
          </w:tcPr>
          <w:p w14:paraId="1DC01C0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6DFF2E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display status of dependent verification (pending, approved, rejected).  </w:t>
            </w:r>
          </w:p>
        </w:tc>
        <w:tc>
          <w:tcPr>
            <w:tcW w:w="990" w:type="dxa"/>
            <w:tcBorders>
              <w:top w:val="single" w:sz="4" w:space="0" w:color="auto"/>
              <w:left w:val="nil"/>
              <w:bottom w:val="single" w:sz="4" w:space="0" w:color="auto"/>
              <w:right w:val="single" w:sz="4" w:space="0" w:color="auto"/>
            </w:tcBorders>
            <w:shd w:val="clear" w:color="auto" w:fill="auto"/>
          </w:tcPr>
          <w:p w14:paraId="71A014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503AC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1EC3E1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F5C165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746CD3" w14:textId="77777777" w:rsidR="00FF6186" w:rsidRPr="00FF6186" w:rsidRDefault="00FF6186" w:rsidP="00FF6186">
            <w:pPr>
              <w:jc w:val="center"/>
              <w:rPr>
                <w:rFonts w:cs="Calibri"/>
                <w:color w:val="000000"/>
              </w:rPr>
            </w:pPr>
            <w:r w:rsidRPr="00FF6186">
              <w:rPr>
                <w:rFonts w:cs="Calibri"/>
                <w:color w:val="000000"/>
              </w:rPr>
              <w:t>1.11</w:t>
            </w:r>
          </w:p>
        </w:tc>
        <w:tc>
          <w:tcPr>
            <w:tcW w:w="1890" w:type="dxa"/>
            <w:tcBorders>
              <w:top w:val="single" w:sz="4" w:space="0" w:color="auto"/>
              <w:left w:val="nil"/>
              <w:bottom w:val="single" w:sz="4" w:space="0" w:color="auto"/>
              <w:right w:val="single" w:sz="4" w:space="0" w:color="auto"/>
            </w:tcBorders>
            <w:shd w:val="clear" w:color="auto" w:fill="auto"/>
          </w:tcPr>
          <w:p w14:paraId="2B7F9C9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Eligibility and Enrollment  </w:t>
            </w:r>
          </w:p>
        </w:tc>
        <w:tc>
          <w:tcPr>
            <w:tcW w:w="5220" w:type="dxa"/>
            <w:tcBorders>
              <w:top w:val="single" w:sz="4" w:space="0" w:color="auto"/>
              <w:left w:val="nil"/>
              <w:bottom w:val="single" w:sz="4" w:space="0" w:color="auto"/>
              <w:right w:val="single" w:sz="4" w:space="0" w:color="auto"/>
            </w:tcBorders>
            <w:shd w:val="clear" w:color="auto" w:fill="auto"/>
          </w:tcPr>
          <w:p w14:paraId="59A720B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for partial processing of a transaction when verification for some dependents is received but not others. </w:t>
            </w:r>
          </w:p>
        </w:tc>
        <w:tc>
          <w:tcPr>
            <w:tcW w:w="990" w:type="dxa"/>
            <w:tcBorders>
              <w:top w:val="single" w:sz="4" w:space="0" w:color="auto"/>
              <w:left w:val="nil"/>
              <w:bottom w:val="single" w:sz="4" w:space="0" w:color="auto"/>
              <w:right w:val="single" w:sz="4" w:space="0" w:color="auto"/>
            </w:tcBorders>
            <w:shd w:val="clear" w:color="auto" w:fill="auto"/>
          </w:tcPr>
          <w:p w14:paraId="7B9E56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70416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6188FC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E3CAC3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D3012B" w14:textId="77777777" w:rsidR="00FF6186" w:rsidRPr="00FF6186" w:rsidRDefault="00FF6186" w:rsidP="00FF6186">
            <w:pPr>
              <w:jc w:val="center"/>
              <w:rPr>
                <w:rFonts w:cs="Calibri"/>
                <w:color w:val="000000"/>
              </w:rPr>
            </w:pPr>
            <w:r w:rsidRPr="00FF6186">
              <w:rPr>
                <w:rFonts w:cs="Calibri"/>
                <w:color w:val="000000"/>
              </w:rPr>
              <w:t>1.12</w:t>
            </w:r>
          </w:p>
        </w:tc>
        <w:tc>
          <w:tcPr>
            <w:tcW w:w="1890" w:type="dxa"/>
            <w:tcBorders>
              <w:top w:val="single" w:sz="4" w:space="0" w:color="auto"/>
              <w:left w:val="nil"/>
              <w:bottom w:val="single" w:sz="4" w:space="0" w:color="auto"/>
              <w:right w:val="single" w:sz="4" w:space="0" w:color="auto"/>
            </w:tcBorders>
            <w:shd w:val="clear" w:color="auto" w:fill="auto"/>
          </w:tcPr>
          <w:p w14:paraId="3BE0B3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365215A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set incomplete enrollment transactions to pending until all required information/documentation is received and then automatically update the transaction status to complete upon the receipt and confirmation of the required information. </w:t>
            </w:r>
          </w:p>
        </w:tc>
        <w:tc>
          <w:tcPr>
            <w:tcW w:w="990" w:type="dxa"/>
            <w:tcBorders>
              <w:top w:val="single" w:sz="4" w:space="0" w:color="auto"/>
              <w:left w:val="nil"/>
              <w:bottom w:val="single" w:sz="4" w:space="0" w:color="auto"/>
              <w:right w:val="single" w:sz="4" w:space="0" w:color="auto"/>
            </w:tcBorders>
            <w:shd w:val="clear" w:color="auto" w:fill="auto"/>
          </w:tcPr>
          <w:p w14:paraId="06167D3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CD977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5399CA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566A8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A83849" w14:textId="77777777" w:rsidR="00FF6186" w:rsidRPr="00FF6186" w:rsidRDefault="00FF6186" w:rsidP="00FF6186">
            <w:pPr>
              <w:jc w:val="center"/>
              <w:rPr>
                <w:rFonts w:cs="Calibri"/>
                <w:color w:val="000000"/>
              </w:rPr>
            </w:pPr>
            <w:r w:rsidRPr="00FF6186">
              <w:rPr>
                <w:rFonts w:cs="Calibri"/>
                <w:color w:val="000000"/>
              </w:rPr>
              <w:t>1.13</w:t>
            </w:r>
          </w:p>
        </w:tc>
        <w:tc>
          <w:tcPr>
            <w:tcW w:w="1890" w:type="dxa"/>
            <w:tcBorders>
              <w:top w:val="single" w:sz="4" w:space="0" w:color="auto"/>
              <w:left w:val="nil"/>
              <w:bottom w:val="single" w:sz="4" w:space="0" w:color="auto"/>
              <w:right w:val="single" w:sz="4" w:space="0" w:color="auto"/>
            </w:tcBorders>
            <w:shd w:val="clear" w:color="auto" w:fill="auto"/>
          </w:tcPr>
          <w:p w14:paraId="4884351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12F594C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terminate dependents who age out of coverage per EUTF business rules and send a communication to notify the subscriber of the change in coverage.  </w:t>
            </w:r>
          </w:p>
        </w:tc>
        <w:tc>
          <w:tcPr>
            <w:tcW w:w="990" w:type="dxa"/>
            <w:tcBorders>
              <w:top w:val="single" w:sz="4" w:space="0" w:color="auto"/>
              <w:left w:val="nil"/>
              <w:bottom w:val="single" w:sz="4" w:space="0" w:color="auto"/>
              <w:right w:val="single" w:sz="4" w:space="0" w:color="auto"/>
            </w:tcBorders>
            <w:shd w:val="clear" w:color="auto" w:fill="auto"/>
          </w:tcPr>
          <w:p w14:paraId="7258DBC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55F41A1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099B2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1349F2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419DA0" w14:textId="77777777" w:rsidR="00FF6186" w:rsidRPr="00FF6186" w:rsidRDefault="00FF6186" w:rsidP="00FF6186">
            <w:pPr>
              <w:jc w:val="center"/>
              <w:rPr>
                <w:rFonts w:cs="Calibri"/>
                <w:color w:val="000000"/>
              </w:rPr>
            </w:pPr>
            <w:r w:rsidRPr="00FF6186">
              <w:rPr>
                <w:rFonts w:cs="Calibri"/>
                <w:color w:val="000000"/>
              </w:rPr>
              <w:lastRenderedPageBreak/>
              <w:t>1.14</w:t>
            </w:r>
          </w:p>
        </w:tc>
        <w:tc>
          <w:tcPr>
            <w:tcW w:w="1890" w:type="dxa"/>
            <w:tcBorders>
              <w:top w:val="single" w:sz="4" w:space="0" w:color="auto"/>
              <w:left w:val="nil"/>
              <w:bottom w:val="single" w:sz="4" w:space="0" w:color="auto"/>
              <w:right w:val="single" w:sz="4" w:space="0" w:color="auto"/>
            </w:tcBorders>
            <w:shd w:val="clear" w:color="auto" w:fill="auto"/>
          </w:tcPr>
          <w:p w14:paraId="5148E2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20" w:type="dxa"/>
            <w:tcBorders>
              <w:top w:val="single" w:sz="4" w:space="0" w:color="auto"/>
              <w:left w:val="nil"/>
              <w:bottom w:val="single" w:sz="4" w:space="0" w:color="auto"/>
              <w:right w:val="single" w:sz="4" w:space="0" w:color="auto"/>
            </w:tcBorders>
            <w:shd w:val="clear" w:color="auto" w:fill="auto"/>
          </w:tcPr>
          <w:p w14:paraId="741AF85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adjust insurance premium deductions for a member whose dependent terminates due to no longer meeting eligibility requirements. </w:t>
            </w:r>
          </w:p>
        </w:tc>
        <w:tc>
          <w:tcPr>
            <w:tcW w:w="990" w:type="dxa"/>
            <w:tcBorders>
              <w:top w:val="single" w:sz="4" w:space="0" w:color="auto"/>
              <w:left w:val="nil"/>
              <w:bottom w:val="single" w:sz="4" w:space="0" w:color="auto"/>
              <w:right w:val="single" w:sz="4" w:space="0" w:color="auto"/>
            </w:tcBorders>
            <w:shd w:val="clear" w:color="auto" w:fill="auto"/>
          </w:tcPr>
          <w:p w14:paraId="49B65A2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3AD72B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6015D90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72740A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CAE720" w14:textId="77777777" w:rsidR="00FF6186" w:rsidRPr="00FF6186" w:rsidRDefault="00FF6186" w:rsidP="00FF6186">
            <w:pPr>
              <w:jc w:val="center"/>
              <w:rPr>
                <w:rFonts w:cs="Calibri"/>
                <w:color w:val="000000"/>
              </w:rPr>
            </w:pPr>
            <w:r w:rsidRPr="00FF6186">
              <w:rPr>
                <w:rFonts w:cs="Calibri"/>
                <w:color w:val="000000"/>
              </w:rPr>
              <w:t>1.15</w:t>
            </w:r>
          </w:p>
        </w:tc>
        <w:tc>
          <w:tcPr>
            <w:tcW w:w="1890" w:type="dxa"/>
            <w:tcBorders>
              <w:top w:val="single" w:sz="4" w:space="0" w:color="auto"/>
              <w:left w:val="nil"/>
              <w:bottom w:val="single" w:sz="4" w:space="0" w:color="auto"/>
              <w:right w:val="single" w:sz="4" w:space="0" w:color="auto"/>
            </w:tcBorders>
            <w:shd w:val="clear" w:color="auto" w:fill="auto"/>
          </w:tcPr>
          <w:p w14:paraId="75117A6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3A92DCE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generate COBRA election notices when coverage terminates, and the member/dependent is COBRA eligible.  </w:t>
            </w:r>
          </w:p>
        </w:tc>
        <w:tc>
          <w:tcPr>
            <w:tcW w:w="990" w:type="dxa"/>
            <w:tcBorders>
              <w:top w:val="single" w:sz="4" w:space="0" w:color="auto"/>
              <w:left w:val="nil"/>
              <w:bottom w:val="single" w:sz="4" w:space="0" w:color="auto"/>
              <w:right w:val="single" w:sz="4" w:space="0" w:color="auto"/>
            </w:tcBorders>
            <w:shd w:val="clear" w:color="auto" w:fill="auto"/>
          </w:tcPr>
          <w:p w14:paraId="2F32397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34D2EA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A73CA5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E1E412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E92674" w14:textId="77777777" w:rsidR="00FF6186" w:rsidRPr="00FF6186" w:rsidRDefault="00FF6186" w:rsidP="00FF6186">
            <w:pPr>
              <w:jc w:val="center"/>
              <w:rPr>
                <w:rFonts w:cs="Calibri"/>
                <w:color w:val="000000"/>
              </w:rPr>
            </w:pPr>
            <w:r w:rsidRPr="00FF6186">
              <w:rPr>
                <w:rFonts w:cs="Calibri"/>
                <w:color w:val="000000"/>
              </w:rPr>
              <w:t>1.16</w:t>
            </w:r>
          </w:p>
        </w:tc>
        <w:tc>
          <w:tcPr>
            <w:tcW w:w="1890" w:type="dxa"/>
            <w:tcBorders>
              <w:top w:val="single" w:sz="4" w:space="0" w:color="auto"/>
              <w:left w:val="nil"/>
              <w:bottom w:val="single" w:sz="4" w:space="0" w:color="auto"/>
              <w:right w:val="single" w:sz="4" w:space="0" w:color="auto"/>
            </w:tcBorders>
            <w:shd w:val="clear" w:color="auto" w:fill="auto"/>
          </w:tcPr>
          <w:p w14:paraId="767528C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07AA1E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send a notice to the user if the individual being enrolled in insurance is already in the system as a member or dependent.</w:t>
            </w:r>
          </w:p>
        </w:tc>
        <w:tc>
          <w:tcPr>
            <w:tcW w:w="990" w:type="dxa"/>
            <w:tcBorders>
              <w:top w:val="single" w:sz="4" w:space="0" w:color="auto"/>
              <w:left w:val="nil"/>
              <w:bottom w:val="single" w:sz="4" w:space="0" w:color="auto"/>
              <w:right w:val="single" w:sz="4" w:space="0" w:color="auto"/>
            </w:tcBorders>
            <w:shd w:val="clear" w:color="auto" w:fill="auto"/>
          </w:tcPr>
          <w:p w14:paraId="2468B31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FAB28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4445A02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CFFC28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B5489C" w14:textId="77777777" w:rsidR="00FF6186" w:rsidRPr="00FF6186" w:rsidRDefault="00FF6186" w:rsidP="00FF6186">
            <w:pPr>
              <w:jc w:val="center"/>
              <w:rPr>
                <w:rFonts w:cs="Calibri"/>
                <w:color w:val="000000"/>
              </w:rPr>
            </w:pPr>
            <w:r w:rsidRPr="00FF6186">
              <w:rPr>
                <w:rFonts w:cs="Calibri"/>
                <w:color w:val="000000"/>
              </w:rPr>
              <w:t>1.17</w:t>
            </w:r>
          </w:p>
        </w:tc>
        <w:tc>
          <w:tcPr>
            <w:tcW w:w="1890" w:type="dxa"/>
            <w:tcBorders>
              <w:top w:val="single" w:sz="4" w:space="0" w:color="auto"/>
              <w:left w:val="nil"/>
              <w:bottom w:val="single" w:sz="4" w:space="0" w:color="auto"/>
              <w:right w:val="single" w:sz="4" w:space="0" w:color="auto"/>
            </w:tcBorders>
            <w:shd w:val="clear" w:color="auto" w:fill="auto"/>
          </w:tcPr>
          <w:p w14:paraId="2AAF564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238E82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not allow a person to be dually enrolled in EUTF benefit plans.  </w:t>
            </w:r>
          </w:p>
        </w:tc>
        <w:tc>
          <w:tcPr>
            <w:tcW w:w="990" w:type="dxa"/>
            <w:tcBorders>
              <w:top w:val="single" w:sz="4" w:space="0" w:color="auto"/>
              <w:left w:val="nil"/>
              <w:bottom w:val="single" w:sz="4" w:space="0" w:color="auto"/>
              <w:right w:val="single" w:sz="4" w:space="0" w:color="auto"/>
            </w:tcBorders>
            <w:shd w:val="clear" w:color="auto" w:fill="auto"/>
          </w:tcPr>
          <w:p w14:paraId="2D2B308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6CF26F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B9D4F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61B3D2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D6BDDE" w14:textId="77777777" w:rsidR="00FF6186" w:rsidRPr="00FF6186" w:rsidRDefault="00FF6186" w:rsidP="00FF6186">
            <w:pPr>
              <w:jc w:val="center"/>
              <w:rPr>
                <w:rFonts w:cs="Calibri"/>
                <w:color w:val="000000"/>
              </w:rPr>
            </w:pPr>
            <w:r w:rsidRPr="00FF6186">
              <w:rPr>
                <w:rFonts w:cs="Calibri"/>
                <w:color w:val="000000"/>
              </w:rPr>
              <w:t>1.18</w:t>
            </w:r>
          </w:p>
        </w:tc>
        <w:tc>
          <w:tcPr>
            <w:tcW w:w="1890" w:type="dxa"/>
            <w:tcBorders>
              <w:top w:val="single" w:sz="4" w:space="0" w:color="auto"/>
              <w:left w:val="nil"/>
              <w:bottom w:val="single" w:sz="4" w:space="0" w:color="auto"/>
              <w:right w:val="single" w:sz="4" w:space="0" w:color="auto"/>
            </w:tcBorders>
            <w:shd w:val="clear" w:color="auto" w:fill="auto"/>
          </w:tcPr>
          <w:p w14:paraId="6B3E94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20" w:type="dxa"/>
            <w:tcBorders>
              <w:top w:val="single" w:sz="4" w:space="0" w:color="auto"/>
              <w:left w:val="nil"/>
              <w:bottom w:val="single" w:sz="4" w:space="0" w:color="auto"/>
              <w:right w:val="single" w:sz="4" w:space="0" w:color="auto"/>
            </w:tcBorders>
            <w:shd w:val="clear" w:color="auto" w:fill="auto"/>
          </w:tcPr>
          <w:p w14:paraId="5ADAEFC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uniquely identify members and their associated dependents. </w:t>
            </w:r>
          </w:p>
        </w:tc>
        <w:tc>
          <w:tcPr>
            <w:tcW w:w="990" w:type="dxa"/>
            <w:tcBorders>
              <w:top w:val="single" w:sz="4" w:space="0" w:color="auto"/>
              <w:left w:val="nil"/>
              <w:bottom w:val="single" w:sz="4" w:space="0" w:color="auto"/>
              <w:right w:val="single" w:sz="4" w:space="0" w:color="auto"/>
            </w:tcBorders>
            <w:shd w:val="clear" w:color="auto" w:fill="auto"/>
          </w:tcPr>
          <w:p w14:paraId="1C2D052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2B5F9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48FE129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B2DAEB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062ABA" w14:textId="77777777" w:rsidR="00FF6186" w:rsidRPr="00FF6186" w:rsidRDefault="00FF6186" w:rsidP="00FF6186">
            <w:pPr>
              <w:jc w:val="center"/>
              <w:rPr>
                <w:rFonts w:cs="Calibri"/>
                <w:color w:val="000000"/>
              </w:rPr>
            </w:pPr>
            <w:r w:rsidRPr="00FF6186">
              <w:rPr>
                <w:rFonts w:cs="Calibri"/>
                <w:color w:val="000000"/>
              </w:rPr>
              <w:t>1.19</w:t>
            </w:r>
          </w:p>
        </w:tc>
        <w:tc>
          <w:tcPr>
            <w:tcW w:w="1890" w:type="dxa"/>
            <w:tcBorders>
              <w:top w:val="single" w:sz="4" w:space="0" w:color="auto"/>
              <w:left w:val="nil"/>
              <w:bottom w:val="single" w:sz="4" w:space="0" w:color="auto"/>
              <w:right w:val="single" w:sz="4" w:space="0" w:color="auto"/>
            </w:tcBorders>
            <w:shd w:val="clear" w:color="auto" w:fill="auto"/>
          </w:tcPr>
          <w:p w14:paraId="7DA223C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20" w:type="dxa"/>
            <w:tcBorders>
              <w:top w:val="single" w:sz="4" w:space="0" w:color="auto"/>
              <w:left w:val="nil"/>
              <w:bottom w:val="single" w:sz="4" w:space="0" w:color="auto"/>
              <w:right w:val="single" w:sz="4" w:space="0" w:color="auto"/>
            </w:tcBorders>
            <w:shd w:val="clear" w:color="auto" w:fill="auto"/>
          </w:tcPr>
          <w:p w14:paraId="5044174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calculate and bill members for additional premiums owed if two family linked members enroll in more than two self-plans. </w:t>
            </w:r>
          </w:p>
        </w:tc>
        <w:tc>
          <w:tcPr>
            <w:tcW w:w="990" w:type="dxa"/>
            <w:tcBorders>
              <w:top w:val="single" w:sz="4" w:space="0" w:color="auto"/>
              <w:left w:val="nil"/>
              <w:bottom w:val="single" w:sz="4" w:space="0" w:color="auto"/>
              <w:right w:val="single" w:sz="4" w:space="0" w:color="auto"/>
            </w:tcBorders>
            <w:shd w:val="clear" w:color="auto" w:fill="auto"/>
          </w:tcPr>
          <w:p w14:paraId="5F3D2A3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88BD9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40DE4C9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82DD53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94D5F0" w14:textId="77777777" w:rsidR="00FF6186" w:rsidRPr="00FF6186" w:rsidRDefault="00FF6186" w:rsidP="00FF6186">
            <w:pPr>
              <w:jc w:val="center"/>
              <w:rPr>
                <w:rFonts w:cs="Calibri"/>
                <w:color w:val="000000"/>
              </w:rPr>
            </w:pPr>
            <w:r w:rsidRPr="00FF6186">
              <w:rPr>
                <w:rFonts w:cs="Calibri"/>
                <w:color w:val="000000"/>
              </w:rPr>
              <w:t>1.20</w:t>
            </w:r>
          </w:p>
        </w:tc>
        <w:tc>
          <w:tcPr>
            <w:tcW w:w="1890" w:type="dxa"/>
            <w:tcBorders>
              <w:top w:val="single" w:sz="4" w:space="0" w:color="auto"/>
              <w:left w:val="nil"/>
              <w:bottom w:val="single" w:sz="4" w:space="0" w:color="auto"/>
              <w:right w:val="single" w:sz="4" w:space="0" w:color="auto"/>
            </w:tcBorders>
            <w:shd w:val="clear" w:color="auto" w:fill="auto"/>
          </w:tcPr>
          <w:p w14:paraId="72E00CC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185768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issue a warning to family linked members that additional premiums are owed if more than two self-plans are elected.  (Ex. Self and Family or Self and Two-Party). </w:t>
            </w:r>
          </w:p>
        </w:tc>
        <w:tc>
          <w:tcPr>
            <w:tcW w:w="990" w:type="dxa"/>
            <w:tcBorders>
              <w:top w:val="single" w:sz="4" w:space="0" w:color="auto"/>
              <w:left w:val="nil"/>
              <w:bottom w:val="single" w:sz="4" w:space="0" w:color="auto"/>
              <w:right w:val="single" w:sz="4" w:space="0" w:color="auto"/>
            </w:tcBorders>
            <w:shd w:val="clear" w:color="auto" w:fill="auto"/>
          </w:tcPr>
          <w:p w14:paraId="6C506BC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43D8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9E242E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506BD4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586589" w14:textId="77777777" w:rsidR="00FF6186" w:rsidRPr="00FF6186" w:rsidRDefault="00FF6186" w:rsidP="00FF6186">
            <w:pPr>
              <w:jc w:val="center"/>
              <w:rPr>
                <w:rFonts w:cs="Calibri"/>
                <w:color w:val="000000"/>
              </w:rPr>
            </w:pPr>
            <w:r w:rsidRPr="00FF6186">
              <w:rPr>
                <w:rFonts w:cs="Calibri"/>
                <w:color w:val="000000"/>
              </w:rPr>
              <w:t>1.21</w:t>
            </w:r>
          </w:p>
        </w:tc>
        <w:tc>
          <w:tcPr>
            <w:tcW w:w="1890" w:type="dxa"/>
            <w:tcBorders>
              <w:top w:val="single" w:sz="4" w:space="0" w:color="auto"/>
              <w:left w:val="nil"/>
              <w:bottom w:val="single" w:sz="4" w:space="0" w:color="auto"/>
              <w:right w:val="single" w:sz="4" w:space="0" w:color="auto"/>
            </w:tcBorders>
            <w:shd w:val="clear" w:color="auto" w:fill="auto"/>
          </w:tcPr>
          <w:p w14:paraId="273BFD1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20" w:type="dxa"/>
            <w:tcBorders>
              <w:top w:val="single" w:sz="4" w:space="0" w:color="auto"/>
              <w:left w:val="nil"/>
              <w:bottom w:val="single" w:sz="4" w:space="0" w:color="auto"/>
              <w:right w:val="single" w:sz="4" w:space="0" w:color="auto"/>
            </w:tcBorders>
            <w:shd w:val="clear" w:color="auto" w:fill="auto"/>
          </w:tcPr>
          <w:p w14:paraId="4369C17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apply a family link to member accounts.    </w:t>
            </w:r>
          </w:p>
        </w:tc>
        <w:tc>
          <w:tcPr>
            <w:tcW w:w="990" w:type="dxa"/>
            <w:tcBorders>
              <w:top w:val="single" w:sz="4" w:space="0" w:color="auto"/>
              <w:left w:val="nil"/>
              <w:bottom w:val="single" w:sz="4" w:space="0" w:color="auto"/>
              <w:right w:val="single" w:sz="4" w:space="0" w:color="auto"/>
            </w:tcBorders>
            <w:shd w:val="clear" w:color="auto" w:fill="auto"/>
          </w:tcPr>
          <w:p w14:paraId="4B2F9EB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E98E7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70AD1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49BB8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982D26" w14:textId="77777777" w:rsidR="00FF6186" w:rsidRPr="00FF6186" w:rsidRDefault="00FF6186" w:rsidP="00FF6186">
            <w:pPr>
              <w:jc w:val="center"/>
              <w:rPr>
                <w:rFonts w:cs="Calibri"/>
                <w:color w:val="000000"/>
              </w:rPr>
            </w:pPr>
            <w:r w:rsidRPr="00FF6186">
              <w:rPr>
                <w:rFonts w:cs="Calibri"/>
                <w:color w:val="000000"/>
              </w:rPr>
              <w:t>1.22</w:t>
            </w:r>
          </w:p>
        </w:tc>
        <w:tc>
          <w:tcPr>
            <w:tcW w:w="1890" w:type="dxa"/>
            <w:tcBorders>
              <w:top w:val="single" w:sz="4" w:space="0" w:color="auto"/>
              <w:left w:val="nil"/>
              <w:bottom w:val="single" w:sz="4" w:space="0" w:color="auto"/>
              <w:right w:val="single" w:sz="4" w:space="0" w:color="auto"/>
            </w:tcBorders>
            <w:shd w:val="clear" w:color="auto" w:fill="auto"/>
          </w:tcPr>
          <w:p w14:paraId="3F08FB4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569C78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not allow a member to enroll in more than one plan for the same coverage type (e.g. EUTF medical and HSTA VB medical).  </w:t>
            </w:r>
          </w:p>
        </w:tc>
        <w:tc>
          <w:tcPr>
            <w:tcW w:w="990" w:type="dxa"/>
            <w:tcBorders>
              <w:top w:val="single" w:sz="4" w:space="0" w:color="auto"/>
              <w:left w:val="nil"/>
              <w:bottom w:val="single" w:sz="4" w:space="0" w:color="auto"/>
              <w:right w:val="single" w:sz="4" w:space="0" w:color="auto"/>
            </w:tcBorders>
            <w:shd w:val="clear" w:color="auto" w:fill="auto"/>
          </w:tcPr>
          <w:p w14:paraId="4BC9CE6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1800381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5B736D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9AA6C2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AB1B02" w14:textId="77777777" w:rsidR="00FF6186" w:rsidRPr="00FF6186" w:rsidRDefault="00FF6186" w:rsidP="00FF6186">
            <w:pPr>
              <w:jc w:val="center"/>
              <w:rPr>
                <w:rFonts w:cs="Calibri"/>
                <w:color w:val="000000"/>
              </w:rPr>
            </w:pPr>
            <w:r w:rsidRPr="00FF6186">
              <w:rPr>
                <w:rFonts w:cs="Calibri"/>
                <w:color w:val="000000"/>
              </w:rPr>
              <w:lastRenderedPageBreak/>
              <w:t>1.23</w:t>
            </w:r>
          </w:p>
        </w:tc>
        <w:tc>
          <w:tcPr>
            <w:tcW w:w="1890" w:type="dxa"/>
            <w:tcBorders>
              <w:top w:val="single" w:sz="4" w:space="0" w:color="auto"/>
              <w:left w:val="nil"/>
              <w:bottom w:val="single" w:sz="4" w:space="0" w:color="auto"/>
              <w:right w:val="single" w:sz="4" w:space="0" w:color="auto"/>
            </w:tcBorders>
            <w:shd w:val="clear" w:color="auto" w:fill="auto"/>
          </w:tcPr>
          <w:p w14:paraId="1037D8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4984BF0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rollover a member’s insurance elections under the new employer if employment change type is a transfer as indicated by EUTF business rules and policies. </w:t>
            </w:r>
          </w:p>
        </w:tc>
        <w:tc>
          <w:tcPr>
            <w:tcW w:w="990" w:type="dxa"/>
            <w:tcBorders>
              <w:top w:val="single" w:sz="4" w:space="0" w:color="auto"/>
              <w:left w:val="nil"/>
              <w:bottom w:val="single" w:sz="4" w:space="0" w:color="auto"/>
              <w:right w:val="single" w:sz="4" w:space="0" w:color="auto"/>
            </w:tcBorders>
            <w:shd w:val="clear" w:color="auto" w:fill="auto"/>
          </w:tcPr>
          <w:p w14:paraId="04A092B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29019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32E13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B43015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049819" w14:textId="77777777" w:rsidR="00FF6186" w:rsidRPr="00FF6186" w:rsidRDefault="00FF6186" w:rsidP="00FF6186">
            <w:pPr>
              <w:jc w:val="center"/>
              <w:rPr>
                <w:rFonts w:cs="Calibri"/>
                <w:color w:val="000000"/>
              </w:rPr>
            </w:pPr>
            <w:r w:rsidRPr="00FF6186">
              <w:rPr>
                <w:rFonts w:cs="Calibri"/>
                <w:color w:val="000000"/>
              </w:rPr>
              <w:t>1.24</w:t>
            </w:r>
          </w:p>
        </w:tc>
        <w:tc>
          <w:tcPr>
            <w:tcW w:w="1890" w:type="dxa"/>
            <w:tcBorders>
              <w:top w:val="single" w:sz="4" w:space="0" w:color="auto"/>
              <w:left w:val="nil"/>
              <w:bottom w:val="single" w:sz="4" w:space="0" w:color="auto"/>
              <w:right w:val="single" w:sz="4" w:space="0" w:color="auto"/>
            </w:tcBorders>
            <w:shd w:val="clear" w:color="auto" w:fill="auto"/>
          </w:tcPr>
          <w:p w14:paraId="5D4BC5D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3EF152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not allow insurance election changes for a transfer of employment.  </w:t>
            </w:r>
          </w:p>
        </w:tc>
        <w:tc>
          <w:tcPr>
            <w:tcW w:w="990" w:type="dxa"/>
            <w:tcBorders>
              <w:top w:val="single" w:sz="4" w:space="0" w:color="auto"/>
              <w:left w:val="nil"/>
              <w:bottom w:val="single" w:sz="4" w:space="0" w:color="auto"/>
              <w:right w:val="single" w:sz="4" w:space="0" w:color="auto"/>
            </w:tcBorders>
            <w:shd w:val="clear" w:color="auto" w:fill="auto"/>
          </w:tcPr>
          <w:p w14:paraId="4AF89A5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4652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ACC50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14C63C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97186F" w14:textId="77777777" w:rsidR="00FF6186" w:rsidRPr="00FF6186" w:rsidRDefault="00FF6186" w:rsidP="00FF6186">
            <w:pPr>
              <w:jc w:val="center"/>
              <w:rPr>
                <w:rFonts w:cs="Calibri"/>
                <w:color w:val="000000"/>
              </w:rPr>
            </w:pPr>
            <w:r w:rsidRPr="00FF6186">
              <w:rPr>
                <w:rFonts w:cs="Calibri"/>
                <w:color w:val="000000"/>
              </w:rPr>
              <w:t>1.26</w:t>
            </w:r>
          </w:p>
        </w:tc>
        <w:tc>
          <w:tcPr>
            <w:tcW w:w="1890" w:type="dxa"/>
            <w:tcBorders>
              <w:top w:val="single" w:sz="4" w:space="0" w:color="auto"/>
              <w:left w:val="nil"/>
              <w:bottom w:val="single" w:sz="4" w:space="0" w:color="auto"/>
              <w:right w:val="single" w:sz="4" w:space="0" w:color="auto"/>
            </w:tcBorders>
            <w:shd w:val="clear" w:color="auto" w:fill="auto"/>
          </w:tcPr>
          <w:p w14:paraId="43912C3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20" w:type="dxa"/>
            <w:tcBorders>
              <w:top w:val="single" w:sz="4" w:space="0" w:color="auto"/>
              <w:left w:val="nil"/>
              <w:bottom w:val="single" w:sz="4" w:space="0" w:color="auto"/>
              <w:right w:val="single" w:sz="4" w:space="0" w:color="auto"/>
            </w:tcBorders>
            <w:shd w:val="clear" w:color="auto" w:fill="auto"/>
          </w:tcPr>
          <w:p w14:paraId="335A4E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calculate and adjust the employer contributions for a member who has a change of public employer. </w:t>
            </w:r>
          </w:p>
        </w:tc>
        <w:tc>
          <w:tcPr>
            <w:tcW w:w="990" w:type="dxa"/>
            <w:tcBorders>
              <w:top w:val="single" w:sz="4" w:space="0" w:color="auto"/>
              <w:left w:val="nil"/>
              <w:bottom w:val="single" w:sz="4" w:space="0" w:color="auto"/>
              <w:right w:val="single" w:sz="4" w:space="0" w:color="auto"/>
            </w:tcBorders>
            <w:shd w:val="clear" w:color="auto" w:fill="auto"/>
          </w:tcPr>
          <w:p w14:paraId="2A87AB7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C8DA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1839DE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2A733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9DAFF9" w14:textId="77777777" w:rsidR="00FF6186" w:rsidRPr="00FF6186" w:rsidRDefault="00FF6186" w:rsidP="00FF6186">
            <w:pPr>
              <w:jc w:val="center"/>
              <w:rPr>
                <w:rFonts w:cs="Calibri"/>
                <w:color w:val="000000"/>
              </w:rPr>
            </w:pPr>
            <w:r w:rsidRPr="00FF6186">
              <w:rPr>
                <w:rFonts w:cs="Calibri"/>
                <w:color w:val="000000"/>
              </w:rPr>
              <w:t>1.27</w:t>
            </w:r>
          </w:p>
        </w:tc>
        <w:tc>
          <w:tcPr>
            <w:tcW w:w="1890" w:type="dxa"/>
            <w:tcBorders>
              <w:top w:val="single" w:sz="4" w:space="0" w:color="auto"/>
              <w:left w:val="nil"/>
              <w:bottom w:val="single" w:sz="4" w:space="0" w:color="auto"/>
              <w:right w:val="single" w:sz="4" w:space="0" w:color="auto"/>
            </w:tcBorders>
            <w:shd w:val="clear" w:color="auto" w:fill="auto"/>
          </w:tcPr>
          <w:p w14:paraId="6E74DC8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143C18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permit insurance enrollment changes for members who have a change in public employer if the member is transferring from County to State.   The system will prompt the user for PCP enrollment.</w:t>
            </w:r>
          </w:p>
        </w:tc>
        <w:tc>
          <w:tcPr>
            <w:tcW w:w="990" w:type="dxa"/>
            <w:tcBorders>
              <w:top w:val="single" w:sz="4" w:space="0" w:color="auto"/>
              <w:left w:val="nil"/>
              <w:bottom w:val="single" w:sz="4" w:space="0" w:color="auto"/>
              <w:right w:val="single" w:sz="4" w:space="0" w:color="auto"/>
            </w:tcBorders>
            <w:shd w:val="clear" w:color="auto" w:fill="auto"/>
          </w:tcPr>
          <w:p w14:paraId="608021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81959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3C54AA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D1126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92C38B" w14:textId="77777777" w:rsidR="00FF6186" w:rsidRPr="00FF6186" w:rsidRDefault="00FF6186" w:rsidP="00FF6186">
            <w:pPr>
              <w:jc w:val="center"/>
              <w:rPr>
                <w:rFonts w:cs="Calibri"/>
                <w:color w:val="000000"/>
              </w:rPr>
            </w:pPr>
            <w:r w:rsidRPr="00FF6186">
              <w:rPr>
                <w:rFonts w:cs="Calibri"/>
                <w:color w:val="000000"/>
              </w:rPr>
              <w:t>1.28</w:t>
            </w:r>
          </w:p>
        </w:tc>
        <w:tc>
          <w:tcPr>
            <w:tcW w:w="1890" w:type="dxa"/>
            <w:tcBorders>
              <w:top w:val="single" w:sz="4" w:space="0" w:color="auto"/>
              <w:left w:val="nil"/>
              <w:bottom w:val="single" w:sz="4" w:space="0" w:color="auto"/>
              <w:right w:val="single" w:sz="4" w:space="0" w:color="auto"/>
            </w:tcBorders>
            <w:shd w:val="clear" w:color="auto" w:fill="auto"/>
          </w:tcPr>
          <w:p w14:paraId="63649F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2635F98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rollover a member’s insurance elections for a member who has a change in public </w:t>
            </w:r>
            <w:proofErr w:type="gramStart"/>
            <w:r w:rsidRPr="00FF6186">
              <w:rPr>
                <w:rFonts w:asciiTheme="minorHAnsi" w:hAnsiTheme="minorHAnsi" w:cstheme="minorHAnsi"/>
              </w:rPr>
              <w:t>employer</w:t>
            </w:r>
            <w:proofErr w:type="gramEnd"/>
            <w:r w:rsidRPr="00FF6186">
              <w:rPr>
                <w:rFonts w:asciiTheme="minorHAnsi" w:hAnsiTheme="minorHAnsi" w:cstheme="minorHAnsi"/>
              </w:rPr>
              <w:t xml:space="preserve"> and they will remain in place if no election modifications are made after 45 days from the event date. </w:t>
            </w:r>
          </w:p>
        </w:tc>
        <w:tc>
          <w:tcPr>
            <w:tcW w:w="990" w:type="dxa"/>
            <w:tcBorders>
              <w:top w:val="single" w:sz="4" w:space="0" w:color="auto"/>
              <w:left w:val="nil"/>
              <w:bottom w:val="single" w:sz="4" w:space="0" w:color="auto"/>
              <w:right w:val="single" w:sz="4" w:space="0" w:color="auto"/>
            </w:tcBorders>
            <w:shd w:val="clear" w:color="auto" w:fill="auto"/>
          </w:tcPr>
          <w:p w14:paraId="7FB39BE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8707B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7E4B53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CF83C1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BBCCAA" w14:textId="77777777" w:rsidR="00FF6186" w:rsidRPr="00FF6186" w:rsidRDefault="00FF6186" w:rsidP="00FF6186">
            <w:pPr>
              <w:jc w:val="center"/>
              <w:rPr>
                <w:rFonts w:cs="Calibri"/>
                <w:color w:val="000000"/>
              </w:rPr>
            </w:pPr>
            <w:r w:rsidRPr="00FF6186">
              <w:rPr>
                <w:rFonts w:cs="Calibri"/>
                <w:color w:val="000000"/>
              </w:rPr>
              <w:t>1.29</w:t>
            </w:r>
          </w:p>
        </w:tc>
        <w:tc>
          <w:tcPr>
            <w:tcW w:w="1890" w:type="dxa"/>
            <w:tcBorders>
              <w:top w:val="single" w:sz="4" w:space="0" w:color="auto"/>
              <w:left w:val="nil"/>
              <w:bottom w:val="single" w:sz="4" w:space="0" w:color="auto"/>
              <w:right w:val="single" w:sz="4" w:space="0" w:color="auto"/>
            </w:tcBorders>
            <w:shd w:val="clear" w:color="auto" w:fill="auto"/>
          </w:tcPr>
          <w:p w14:paraId="0CA7680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0D4EBF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permit an initial PCP election up to 45 days from the employee’s date of hire and will notify a member to contact EUTF if a member </w:t>
            </w:r>
            <w:proofErr w:type="gramStart"/>
            <w:r w:rsidRPr="00FF6186">
              <w:rPr>
                <w:rFonts w:asciiTheme="minorHAnsi" w:hAnsiTheme="minorHAnsi" w:cstheme="minorHAnsi"/>
              </w:rPr>
              <w:t>attempts  to</w:t>
            </w:r>
            <w:proofErr w:type="gramEnd"/>
            <w:r w:rsidRPr="00FF6186">
              <w:rPr>
                <w:rFonts w:asciiTheme="minorHAnsi" w:hAnsiTheme="minorHAnsi" w:cstheme="minorHAnsi"/>
              </w:rPr>
              <w:t xml:space="preserve"> change an election within 45 days or if member attempts to make an initial PCP election beyond 45 days from the employee’s date of hire.  </w:t>
            </w:r>
          </w:p>
        </w:tc>
        <w:tc>
          <w:tcPr>
            <w:tcW w:w="990" w:type="dxa"/>
            <w:tcBorders>
              <w:top w:val="single" w:sz="4" w:space="0" w:color="auto"/>
              <w:left w:val="nil"/>
              <w:bottom w:val="single" w:sz="4" w:space="0" w:color="auto"/>
              <w:right w:val="single" w:sz="4" w:space="0" w:color="auto"/>
            </w:tcBorders>
            <w:shd w:val="clear" w:color="auto" w:fill="auto"/>
          </w:tcPr>
          <w:p w14:paraId="210E5A0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A14D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4D1801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FA3773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266E96" w14:textId="77777777" w:rsidR="00FF6186" w:rsidRPr="00FF6186" w:rsidRDefault="00FF6186" w:rsidP="00FF6186">
            <w:pPr>
              <w:jc w:val="center"/>
              <w:rPr>
                <w:rFonts w:cs="Calibri"/>
                <w:color w:val="000000"/>
              </w:rPr>
            </w:pPr>
            <w:r w:rsidRPr="00FF6186">
              <w:rPr>
                <w:rFonts w:cs="Calibri"/>
                <w:color w:val="000000"/>
              </w:rPr>
              <w:t>1.30</w:t>
            </w:r>
          </w:p>
        </w:tc>
        <w:tc>
          <w:tcPr>
            <w:tcW w:w="1890" w:type="dxa"/>
            <w:tcBorders>
              <w:top w:val="single" w:sz="4" w:space="0" w:color="auto"/>
              <w:left w:val="nil"/>
              <w:bottom w:val="single" w:sz="4" w:space="0" w:color="auto"/>
              <w:right w:val="single" w:sz="4" w:space="0" w:color="auto"/>
            </w:tcBorders>
            <w:shd w:val="clear" w:color="auto" w:fill="auto"/>
          </w:tcPr>
          <w:p w14:paraId="3F6D52B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600B621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require a PCP election from active State employees when the member initially enrolls in insurance benefits.</w:t>
            </w:r>
          </w:p>
        </w:tc>
        <w:tc>
          <w:tcPr>
            <w:tcW w:w="990" w:type="dxa"/>
            <w:tcBorders>
              <w:top w:val="single" w:sz="4" w:space="0" w:color="auto"/>
              <w:left w:val="nil"/>
              <w:bottom w:val="single" w:sz="4" w:space="0" w:color="auto"/>
              <w:right w:val="single" w:sz="4" w:space="0" w:color="auto"/>
            </w:tcBorders>
            <w:shd w:val="clear" w:color="auto" w:fill="auto"/>
          </w:tcPr>
          <w:p w14:paraId="2FBDFE5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6D42D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34F46A6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8B725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216BD8" w14:textId="77777777" w:rsidR="00FF6186" w:rsidRPr="00FF6186" w:rsidRDefault="00FF6186" w:rsidP="00FF6186">
            <w:pPr>
              <w:jc w:val="center"/>
              <w:rPr>
                <w:rFonts w:cs="Calibri"/>
                <w:color w:val="000000"/>
              </w:rPr>
            </w:pPr>
            <w:r w:rsidRPr="00FF6186">
              <w:rPr>
                <w:rFonts w:cs="Calibri"/>
                <w:color w:val="000000"/>
              </w:rPr>
              <w:lastRenderedPageBreak/>
              <w:t>1.31</w:t>
            </w:r>
          </w:p>
        </w:tc>
        <w:tc>
          <w:tcPr>
            <w:tcW w:w="1890" w:type="dxa"/>
            <w:tcBorders>
              <w:top w:val="single" w:sz="4" w:space="0" w:color="auto"/>
              <w:left w:val="nil"/>
              <w:bottom w:val="single" w:sz="4" w:space="0" w:color="auto"/>
              <w:right w:val="single" w:sz="4" w:space="0" w:color="auto"/>
            </w:tcBorders>
            <w:shd w:val="clear" w:color="auto" w:fill="auto"/>
          </w:tcPr>
          <w:p w14:paraId="663328C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53AFC5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for an EUTF staff member with the proper permissions, to modify a PCP election for a newly hired employee beyond 45 days from the employee’s date of hire. </w:t>
            </w:r>
          </w:p>
        </w:tc>
        <w:tc>
          <w:tcPr>
            <w:tcW w:w="990" w:type="dxa"/>
            <w:tcBorders>
              <w:top w:val="single" w:sz="4" w:space="0" w:color="auto"/>
              <w:left w:val="nil"/>
              <w:bottom w:val="single" w:sz="4" w:space="0" w:color="auto"/>
              <w:right w:val="single" w:sz="4" w:space="0" w:color="auto"/>
            </w:tcBorders>
            <w:shd w:val="clear" w:color="auto" w:fill="auto"/>
          </w:tcPr>
          <w:p w14:paraId="192E8D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F467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02F242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42A4B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AE62F3" w14:textId="77777777" w:rsidR="00FF6186" w:rsidRPr="00FF6186" w:rsidRDefault="00FF6186" w:rsidP="00FF6186">
            <w:pPr>
              <w:jc w:val="center"/>
              <w:rPr>
                <w:rFonts w:cs="Calibri"/>
                <w:color w:val="000000"/>
              </w:rPr>
            </w:pPr>
            <w:r w:rsidRPr="00FF6186">
              <w:rPr>
                <w:rFonts w:cs="Calibri"/>
                <w:color w:val="000000"/>
              </w:rPr>
              <w:t>1.32</w:t>
            </w:r>
          </w:p>
        </w:tc>
        <w:tc>
          <w:tcPr>
            <w:tcW w:w="1890" w:type="dxa"/>
            <w:tcBorders>
              <w:top w:val="single" w:sz="4" w:space="0" w:color="auto"/>
              <w:left w:val="nil"/>
              <w:bottom w:val="single" w:sz="4" w:space="0" w:color="auto"/>
              <w:right w:val="single" w:sz="4" w:space="0" w:color="auto"/>
            </w:tcBorders>
            <w:shd w:val="clear" w:color="auto" w:fill="auto"/>
          </w:tcPr>
          <w:p w14:paraId="2016DA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20" w:type="dxa"/>
            <w:tcBorders>
              <w:top w:val="single" w:sz="4" w:space="0" w:color="auto"/>
              <w:left w:val="nil"/>
              <w:bottom w:val="single" w:sz="4" w:space="0" w:color="auto"/>
              <w:right w:val="single" w:sz="4" w:space="0" w:color="auto"/>
            </w:tcBorders>
            <w:shd w:val="clear" w:color="auto" w:fill="auto"/>
          </w:tcPr>
          <w:p w14:paraId="27DB3C0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calculate insurance premium deductions for PCP to correspond with all effective date options for the member.  This may include retroactive adjustments.  </w:t>
            </w:r>
          </w:p>
        </w:tc>
        <w:tc>
          <w:tcPr>
            <w:tcW w:w="990" w:type="dxa"/>
            <w:tcBorders>
              <w:top w:val="single" w:sz="4" w:space="0" w:color="auto"/>
              <w:left w:val="nil"/>
              <w:bottom w:val="single" w:sz="4" w:space="0" w:color="auto"/>
              <w:right w:val="single" w:sz="4" w:space="0" w:color="auto"/>
            </w:tcBorders>
            <w:shd w:val="clear" w:color="auto" w:fill="auto"/>
          </w:tcPr>
          <w:p w14:paraId="2099B90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5BD9A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2BA61B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D56155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B592AF" w14:textId="77777777" w:rsidR="00FF6186" w:rsidRPr="00FF6186" w:rsidRDefault="00FF6186" w:rsidP="00FF6186">
            <w:pPr>
              <w:jc w:val="center"/>
              <w:rPr>
                <w:rFonts w:cs="Calibri"/>
                <w:color w:val="000000"/>
              </w:rPr>
            </w:pPr>
            <w:r w:rsidRPr="00FF6186">
              <w:rPr>
                <w:rFonts w:cs="Calibri"/>
                <w:color w:val="000000"/>
              </w:rPr>
              <w:t>1.33</w:t>
            </w:r>
          </w:p>
        </w:tc>
        <w:tc>
          <w:tcPr>
            <w:tcW w:w="1890" w:type="dxa"/>
            <w:tcBorders>
              <w:top w:val="single" w:sz="4" w:space="0" w:color="auto"/>
              <w:left w:val="nil"/>
              <w:bottom w:val="single" w:sz="4" w:space="0" w:color="auto"/>
              <w:right w:val="single" w:sz="4" w:space="0" w:color="auto"/>
            </w:tcBorders>
            <w:shd w:val="clear" w:color="auto" w:fill="auto"/>
          </w:tcPr>
          <w:p w14:paraId="16C9491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430611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use employment information per EUTF’s business rules and policies to confirm member eligibility for insurance coverage. For example, enrollment in VEBA plans is limited to VEBA employees. A VEBA employee may enroll in EUTF plans; however, once enrolled in EUTF plans, they cannot enroll back into VEBA.</w:t>
            </w:r>
          </w:p>
        </w:tc>
        <w:tc>
          <w:tcPr>
            <w:tcW w:w="990" w:type="dxa"/>
            <w:tcBorders>
              <w:top w:val="single" w:sz="4" w:space="0" w:color="auto"/>
              <w:left w:val="nil"/>
              <w:bottom w:val="single" w:sz="4" w:space="0" w:color="auto"/>
              <w:right w:val="single" w:sz="4" w:space="0" w:color="auto"/>
            </w:tcBorders>
            <w:shd w:val="clear" w:color="auto" w:fill="auto"/>
          </w:tcPr>
          <w:p w14:paraId="5AEACD1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CB18A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67E10C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209D9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7D2775" w14:textId="77777777" w:rsidR="00FF6186" w:rsidRPr="00FF6186" w:rsidRDefault="00FF6186" w:rsidP="00FF6186">
            <w:pPr>
              <w:jc w:val="center"/>
              <w:rPr>
                <w:rFonts w:cs="Calibri"/>
                <w:color w:val="000000"/>
              </w:rPr>
            </w:pPr>
            <w:r w:rsidRPr="00FF6186">
              <w:rPr>
                <w:rFonts w:cs="Calibri"/>
                <w:color w:val="000000"/>
              </w:rPr>
              <w:t>1.34</w:t>
            </w:r>
          </w:p>
        </w:tc>
        <w:tc>
          <w:tcPr>
            <w:tcW w:w="1890" w:type="dxa"/>
            <w:tcBorders>
              <w:top w:val="single" w:sz="4" w:space="0" w:color="auto"/>
              <w:left w:val="nil"/>
              <w:bottom w:val="single" w:sz="4" w:space="0" w:color="auto"/>
              <w:right w:val="single" w:sz="4" w:space="0" w:color="auto"/>
            </w:tcBorders>
            <w:shd w:val="clear" w:color="auto" w:fill="auto"/>
          </w:tcPr>
          <w:p w14:paraId="5E5F9BB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14E621D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use a configurable workflow to process enrollments.</w:t>
            </w:r>
          </w:p>
        </w:tc>
        <w:tc>
          <w:tcPr>
            <w:tcW w:w="990" w:type="dxa"/>
            <w:tcBorders>
              <w:top w:val="single" w:sz="4" w:space="0" w:color="auto"/>
              <w:left w:val="nil"/>
              <w:bottom w:val="single" w:sz="4" w:space="0" w:color="auto"/>
              <w:right w:val="single" w:sz="4" w:space="0" w:color="auto"/>
            </w:tcBorders>
            <w:shd w:val="clear" w:color="auto" w:fill="auto"/>
          </w:tcPr>
          <w:p w14:paraId="5BABE9F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3BE53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DD6A2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892CAE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4A535D" w14:textId="77777777" w:rsidR="00FF6186" w:rsidRPr="00FF6186" w:rsidRDefault="00FF6186" w:rsidP="00FF6186">
            <w:pPr>
              <w:jc w:val="center"/>
              <w:rPr>
                <w:rFonts w:cs="Calibri"/>
                <w:color w:val="000000"/>
              </w:rPr>
            </w:pPr>
            <w:r w:rsidRPr="00FF6186">
              <w:rPr>
                <w:rFonts w:cs="Calibri"/>
                <w:color w:val="000000"/>
              </w:rPr>
              <w:t>1.35</w:t>
            </w:r>
          </w:p>
        </w:tc>
        <w:tc>
          <w:tcPr>
            <w:tcW w:w="1890" w:type="dxa"/>
            <w:tcBorders>
              <w:top w:val="single" w:sz="4" w:space="0" w:color="auto"/>
              <w:left w:val="nil"/>
              <w:bottom w:val="single" w:sz="4" w:space="0" w:color="auto"/>
              <w:right w:val="single" w:sz="4" w:space="0" w:color="auto"/>
            </w:tcBorders>
            <w:shd w:val="clear" w:color="auto" w:fill="auto"/>
          </w:tcPr>
          <w:p w14:paraId="126D08C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20" w:type="dxa"/>
            <w:tcBorders>
              <w:top w:val="single" w:sz="4" w:space="0" w:color="auto"/>
              <w:left w:val="nil"/>
              <w:bottom w:val="single" w:sz="4" w:space="0" w:color="auto"/>
              <w:right w:val="single" w:sz="4" w:space="0" w:color="auto"/>
            </w:tcBorders>
            <w:shd w:val="clear" w:color="auto" w:fill="auto"/>
          </w:tcPr>
          <w:p w14:paraId="7BF5922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calculate insurance premium deductions (pretax and post-tax) based on the coverages for which the member enrolls. </w:t>
            </w:r>
          </w:p>
        </w:tc>
        <w:tc>
          <w:tcPr>
            <w:tcW w:w="990" w:type="dxa"/>
            <w:tcBorders>
              <w:top w:val="single" w:sz="4" w:space="0" w:color="auto"/>
              <w:left w:val="nil"/>
              <w:bottom w:val="single" w:sz="4" w:space="0" w:color="auto"/>
              <w:right w:val="single" w:sz="4" w:space="0" w:color="auto"/>
            </w:tcBorders>
            <w:shd w:val="clear" w:color="auto" w:fill="auto"/>
          </w:tcPr>
          <w:p w14:paraId="16F4CB4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27D01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3A66E6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71076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7E89CF" w14:textId="77777777" w:rsidR="00FF6186" w:rsidRPr="00FF6186" w:rsidRDefault="00FF6186" w:rsidP="00FF6186">
            <w:pPr>
              <w:jc w:val="center"/>
              <w:rPr>
                <w:rFonts w:cs="Calibri"/>
                <w:color w:val="000000"/>
              </w:rPr>
            </w:pPr>
            <w:r w:rsidRPr="00FF6186">
              <w:rPr>
                <w:rFonts w:cs="Calibri"/>
                <w:color w:val="000000"/>
              </w:rPr>
              <w:t>1.36</w:t>
            </w:r>
          </w:p>
        </w:tc>
        <w:tc>
          <w:tcPr>
            <w:tcW w:w="1890" w:type="dxa"/>
            <w:tcBorders>
              <w:top w:val="single" w:sz="4" w:space="0" w:color="auto"/>
              <w:left w:val="nil"/>
              <w:bottom w:val="single" w:sz="4" w:space="0" w:color="auto"/>
              <w:right w:val="single" w:sz="4" w:space="0" w:color="auto"/>
            </w:tcBorders>
            <w:shd w:val="clear" w:color="auto" w:fill="auto"/>
          </w:tcPr>
          <w:p w14:paraId="5B79A3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647466D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for enrollees to elect between different plan options, including an option to waive available insurance benefits.   </w:t>
            </w:r>
          </w:p>
        </w:tc>
        <w:tc>
          <w:tcPr>
            <w:tcW w:w="990" w:type="dxa"/>
            <w:tcBorders>
              <w:top w:val="single" w:sz="4" w:space="0" w:color="auto"/>
              <w:left w:val="nil"/>
              <w:bottom w:val="single" w:sz="4" w:space="0" w:color="auto"/>
              <w:right w:val="single" w:sz="4" w:space="0" w:color="auto"/>
            </w:tcBorders>
            <w:shd w:val="clear" w:color="auto" w:fill="auto"/>
          </w:tcPr>
          <w:p w14:paraId="609AC40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5F7D5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665928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6CD6C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352B5E" w14:textId="77777777" w:rsidR="00FF6186" w:rsidRPr="00FF6186" w:rsidRDefault="00FF6186" w:rsidP="00FF6186">
            <w:pPr>
              <w:jc w:val="center"/>
              <w:rPr>
                <w:rFonts w:cs="Calibri"/>
                <w:color w:val="000000"/>
              </w:rPr>
            </w:pPr>
            <w:r w:rsidRPr="00FF6186">
              <w:rPr>
                <w:rFonts w:cs="Calibri"/>
                <w:color w:val="000000"/>
              </w:rPr>
              <w:t>1.37</w:t>
            </w:r>
          </w:p>
        </w:tc>
        <w:tc>
          <w:tcPr>
            <w:tcW w:w="1890" w:type="dxa"/>
            <w:tcBorders>
              <w:top w:val="single" w:sz="4" w:space="0" w:color="auto"/>
              <w:left w:val="nil"/>
              <w:bottom w:val="single" w:sz="4" w:space="0" w:color="auto"/>
              <w:right w:val="single" w:sz="4" w:space="0" w:color="auto"/>
            </w:tcBorders>
            <w:shd w:val="clear" w:color="auto" w:fill="auto"/>
          </w:tcPr>
          <w:p w14:paraId="7ECD9D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20" w:type="dxa"/>
            <w:tcBorders>
              <w:top w:val="single" w:sz="4" w:space="0" w:color="auto"/>
              <w:left w:val="nil"/>
              <w:bottom w:val="single" w:sz="4" w:space="0" w:color="auto"/>
              <w:right w:val="single" w:sz="4" w:space="0" w:color="auto"/>
            </w:tcBorders>
            <w:shd w:val="clear" w:color="auto" w:fill="auto"/>
          </w:tcPr>
          <w:p w14:paraId="3112992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members with a confirmation statement that summarizes insurance elections, insurance premium costs and benefit effective dates once enrollment is complete. </w:t>
            </w:r>
          </w:p>
        </w:tc>
        <w:tc>
          <w:tcPr>
            <w:tcW w:w="990" w:type="dxa"/>
            <w:tcBorders>
              <w:top w:val="single" w:sz="4" w:space="0" w:color="auto"/>
              <w:left w:val="nil"/>
              <w:bottom w:val="single" w:sz="4" w:space="0" w:color="auto"/>
              <w:right w:val="single" w:sz="4" w:space="0" w:color="auto"/>
            </w:tcBorders>
            <w:shd w:val="clear" w:color="auto" w:fill="auto"/>
          </w:tcPr>
          <w:p w14:paraId="3189C7E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C7C4B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43D340E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2C3A63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774383" w14:textId="77777777" w:rsidR="00FF6186" w:rsidRPr="00FF6186" w:rsidRDefault="00FF6186" w:rsidP="00FF6186">
            <w:pPr>
              <w:jc w:val="center"/>
              <w:rPr>
                <w:rFonts w:cs="Calibri"/>
                <w:color w:val="000000"/>
              </w:rPr>
            </w:pPr>
            <w:r w:rsidRPr="00FF6186">
              <w:rPr>
                <w:rFonts w:cs="Calibri"/>
                <w:color w:val="000000"/>
              </w:rPr>
              <w:lastRenderedPageBreak/>
              <w:t>1.38</w:t>
            </w:r>
          </w:p>
        </w:tc>
        <w:tc>
          <w:tcPr>
            <w:tcW w:w="1890" w:type="dxa"/>
            <w:tcBorders>
              <w:top w:val="single" w:sz="4" w:space="0" w:color="auto"/>
              <w:left w:val="nil"/>
              <w:bottom w:val="single" w:sz="4" w:space="0" w:color="auto"/>
              <w:right w:val="single" w:sz="4" w:space="0" w:color="auto"/>
            </w:tcBorders>
            <w:shd w:val="clear" w:color="auto" w:fill="auto"/>
          </w:tcPr>
          <w:p w14:paraId="6665E88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20" w:type="dxa"/>
            <w:tcBorders>
              <w:top w:val="single" w:sz="4" w:space="0" w:color="auto"/>
              <w:left w:val="nil"/>
              <w:bottom w:val="single" w:sz="4" w:space="0" w:color="auto"/>
              <w:right w:val="single" w:sz="4" w:space="0" w:color="auto"/>
            </w:tcBorders>
            <w:shd w:val="clear" w:color="auto" w:fill="auto"/>
          </w:tcPr>
          <w:p w14:paraId="6E96917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an electronic notification to the member’s employer advising of the member’s insurance enrollment if the employer is designated to receive employee enrollment information.</w:t>
            </w:r>
          </w:p>
        </w:tc>
        <w:tc>
          <w:tcPr>
            <w:tcW w:w="990" w:type="dxa"/>
            <w:tcBorders>
              <w:top w:val="single" w:sz="4" w:space="0" w:color="auto"/>
              <w:left w:val="nil"/>
              <w:bottom w:val="single" w:sz="4" w:space="0" w:color="auto"/>
              <w:right w:val="single" w:sz="4" w:space="0" w:color="auto"/>
            </w:tcBorders>
            <w:shd w:val="clear" w:color="auto" w:fill="auto"/>
          </w:tcPr>
          <w:p w14:paraId="215800F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2AB39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9378A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D4CDB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CD628E" w14:textId="77777777" w:rsidR="00FF6186" w:rsidRPr="00FF6186" w:rsidRDefault="00FF6186" w:rsidP="00FF6186">
            <w:pPr>
              <w:jc w:val="center"/>
              <w:rPr>
                <w:rFonts w:cs="Calibri"/>
                <w:color w:val="000000"/>
              </w:rPr>
            </w:pPr>
            <w:r w:rsidRPr="00FF6186">
              <w:rPr>
                <w:rFonts w:cs="Calibri"/>
                <w:color w:val="000000"/>
              </w:rPr>
              <w:t>1.39</w:t>
            </w:r>
          </w:p>
        </w:tc>
        <w:tc>
          <w:tcPr>
            <w:tcW w:w="1890" w:type="dxa"/>
            <w:tcBorders>
              <w:top w:val="single" w:sz="4" w:space="0" w:color="auto"/>
              <w:left w:val="nil"/>
              <w:bottom w:val="single" w:sz="4" w:space="0" w:color="auto"/>
              <w:right w:val="single" w:sz="4" w:space="0" w:color="auto"/>
            </w:tcBorders>
            <w:shd w:val="clear" w:color="auto" w:fill="auto"/>
          </w:tcPr>
          <w:p w14:paraId="004AA6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20" w:type="dxa"/>
            <w:tcBorders>
              <w:top w:val="single" w:sz="4" w:space="0" w:color="auto"/>
              <w:left w:val="nil"/>
              <w:bottom w:val="single" w:sz="4" w:space="0" w:color="auto"/>
              <w:right w:val="single" w:sz="4" w:space="0" w:color="auto"/>
            </w:tcBorders>
            <w:shd w:val="clear" w:color="auto" w:fill="auto"/>
          </w:tcPr>
          <w:p w14:paraId="4AEBB9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for EUTF to designate if an employer is authorized to receive employee enrollment information. </w:t>
            </w:r>
          </w:p>
        </w:tc>
        <w:tc>
          <w:tcPr>
            <w:tcW w:w="990" w:type="dxa"/>
            <w:tcBorders>
              <w:top w:val="single" w:sz="4" w:space="0" w:color="auto"/>
              <w:left w:val="nil"/>
              <w:bottom w:val="single" w:sz="4" w:space="0" w:color="auto"/>
              <w:right w:val="single" w:sz="4" w:space="0" w:color="auto"/>
            </w:tcBorders>
            <w:shd w:val="clear" w:color="auto" w:fill="auto"/>
          </w:tcPr>
          <w:p w14:paraId="504A04A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A0A32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79FE30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E02ED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E5E230" w14:textId="77777777" w:rsidR="00FF6186" w:rsidRPr="00FF6186" w:rsidRDefault="00FF6186" w:rsidP="00FF6186">
            <w:pPr>
              <w:jc w:val="center"/>
              <w:rPr>
                <w:rFonts w:cs="Calibri"/>
                <w:color w:val="000000"/>
              </w:rPr>
            </w:pPr>
            <w:r w:rsidRPr="00FF6186">
              <w:rPr>
                <w:rFonts w:cs="Calibri"/>
                <w:color w:val="000000"/>
              </w:rPr>
              <w:t>1.40</w:t>
            </w:r>
          </w:p>
        </w:tc>
        <w:tc>
          <w:tcPr>
            <w:tcW w:w="1890" w:type="dxa"/>
            <w:tcBorders>
              <w:top w:val="single" w:sz="4" w:space="0" w:color="auto"/>
              <w:left w:val="nil"/>
              <w:bottom w:val="single" w:sz="4" w:space="0" w:color="auto"/>
              <w:right w:val="single" w:sz="4" w:space="0" w:color="auto"/>
            </w:tcBorders>
            <w:shd w:val="clear" w:color="auto" w:fill="auto"/>
          </w:tcPr>
          <w:p w14:paraId="2723486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20" w:type="dxa"/>
            <w:tcBorders>
              <w:top w:val="single" w:sz="4" w:space="0" w:color="auto"/>
              <w:left w:val="nil"/>
              <w:bottom w:val="single" w:sz="4" w:space="0" w:color="auto"/>
              <w:right w:val="single" w:sz="4" w:space="0" w:color="auto"/>
            </w:tcBorders>
            <w:shd w:val="clear" w:color="auto" w:fill="auto"/>
          </w:tcPr>
          <w:p w14:paraId="0F9E09D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generate 834 files to TPA partners on a schedule determined by EUTF. </w:t>
            </w:r>
          </w:p>
        </w:tc>
        <w:tc>
          <w:tcPr>
            <w:tcW w:w="990" w:type="dxa"/>
            <w:tcBorders>
              <w:top w:val="single" w:sz="4" w:space="0" w:color="auto"/>
              <w:left w:val="nil"/>
              <w:bottom w:val="single" w:sz="4" w:space="0" w:color="auto"/>
              <w:right w:val="single" w:sz="4" w:space="0" w:color="auto"/>
            </w:tcBorders>
            <w:shd w:val="clear" w:color="auto" w:fill="auto"/>
          </w:tcPr>
          <w:p w14:paraId="3CEB3B5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505D1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510FDEB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188D96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72649E" w14:textId="77777777" w:rsidR="00FF6186" w:rsidRPr="00FF6186" w:rsidRDefault="00FF6186" w:rsidP="00FF6186">
            <w:pPr>
              <w:jc w:val="center"/>
              <w:rPr>
                <w:rFonts w:cs="Calibri"/>
                <w:color w:val="000000"/>
              </w:rPr>
            </w:pPr>
            <w:r w:rsidRPr="00FF6186">
              <w:rPr>
                <w:rFonts w:cs="Calibri"/>
                <w:color w:val="000000"/>
              </w:rPr>
              <w:t>1.41</w:t>
            </w:r>
          </w:p>
        </w:tc>
        <w:tc>
          <w:tcPr>
            <w:tcW w:w="1890" w:type="dxa"/>
            <w:tcBorders>
              <w:top w:val="single" w:sz="4" w:space="0" w:color="auto"/>
              <w:left w:val="nil"/>
              <w:bottom w:val="single" w:sz="4" w:space="0" w:color="auto"/>
              <w:right w:val="single" w:sz="4" w:space="0" w:color="auto"/>
            </w:tcBorders>
            <w:shd w:val="clear" w:color="auto" w:fill="auto"/>
          </w:tcPr>
          <w:p w14:paraId="6E8AF2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20" w:type="dxa"/>
            <w:tcBorders>
              <w:top w:val="single" w:sz="4" w:space="0" w:color="auto"/>
              <w:left w:val="nil"/>
              <w:bottom w:val="single" w:sz="4" w:space="0" w:color="auto"/>
              <w:right w:val="single" w:sz="4" w:space="0" w:color="auto"/>
            </w:tcBorders>
            <w:shd w:val="clear" w:color="auto" w:fill="auto"/>
          </w:tcPr>
          <w:p w14:paraId="63791D5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for elections of insurance benefits to be made per EUTF business rules.</w:t>
            </w:r>
          </w:p>
        </w:tc>
        <w:tc>
          <w:tcPr>
            <w:tcW w:w="990" w:type="dxa"/>
            <w:tcBorders>
              <w:top w:val="single" w:sz="4" w:space="0" w:color="auto"/>
              <w:left w:val="nil"/>
              <w:bottom w:val="single" w:sz="4" w:space="0" w:color="auto"/>
              <w:right w:val="single" w:sz="4" w:space="0" w:color="auto"/>
            </w:tcBorders>
            <w:shd w:val="clear" w:color="auto" w:fill="auto"/>
          </w:tcPr>
          <w:p w14:paraId="38672B4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F3539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59DAFF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42E804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09CABE" w14:textId="77777777" w:rsidR="00FF6186" w:rsidRPr="00FF6186" w:rsidRDefault="00FF6186" w:rsidP="00FF6186">
            <w:pPr>
              <w:jc w:val="center"/>
              <w:rPr>
                <w:rFonts w:cs="Calibri"/>
                <w:color w:val="000000"/>
              </w:rPr>
            </w:pPr>
            <w:r w:rsidRPr="00FF6186">
              <w:rPr>
                <w:rFonts w:cs="Calibri"/>
                <w:color w:val="000000"/>
              </w:rPr>
              <w:t>1.42</w:t>
            </w:r>
          </w:p>
        </w:tc>
        <w:tc>
          <w:tcPr>
            <w:tcW w:w="1890" w:type="dxa"/>
            <w:tcBorders>
              <w:top w:val="single" w:sz="4" w:space="0" w:color="auto"/>
              <w:left w:val="nil"/>
              <w:bottom w:val="single" w:sz="4" w:space="0" w:color="auto"/>
              <w:right w:val="single" w:sz="4" w:space="0" w:color="auto"/>
            </w:tcBorders>
            <w:shd w:val="clear" w:color="auto" w:fill="auto"/>
          </w:tcPr>
          <w:p w14:paraId="24B3B1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Usability </w:t>
            </w:r>
          </w:p>
        </w:tc>
        <w:tc>
          <w:tcPr>
            <w:tcW w:w="5220" w:type="dxa"/>
            <w:tcBorders>
              <w:top w:val="single" w:sz="4" w:space="0" w:color="auto"/>
              <w:left w:val="nil"/>
              <w:bottom w:val="single" w:sz="4" w:space="0" w:color="auto"/>
              <w:right w:val="single" w:sz="4" w:space="0" w:color="auto"/>
            </w:tcBorders>
            <w:shd w:val="clear" w:color="auto" w:fill="auto"/>
          </w:tcPr>
          <w:p w14:paraId="1CBE390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enrollment transactions to be manually keyed or corrected by designated EUTF staff.</w:t>
            </w:r>
          </w:p>
        </w:tc>
        <w:tc>
          <w:tcPr>
            <w:tcW w:w="990" w:type="dxa"/>
            <w:tcBorders>
              <w:top w:val="single" w:sz="4" w:space="0" w:color="auto"/>
              <w:left w:val="nil"/>
              <w:bottom w:val="single" w:sz="4" w:space="0" w:color="auto"/>
              <w:right w:val="single" w:sz="4" w:space="0" w:color="auto"/>
            </w:tcBorders>
            <w:shd w:val="clear" w:color="auto" w:fill="auto"/>
          </w:tcPr>
          <w:p w14:paraId="489D95A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8334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246F12B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3C7595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FAFBCE" w14:textId="77777777" w:rsidR="00FF6186" w:rsidRPr="00FF6186" w:rsidRDefault="00FF6186" w:rsidP="00FF6186">
            <w:pPr>
              <w:jc w:val="center"/>
              <w:rPr>
                <w:rFonts w:cs="Calibri"/>
                <w:color w:val="000000"/>
              </w:rPr>
            </w:pPr>
            <w:r w:rsidRPr="00FF6186">
              <w:rPr>
                <w:rFonts w:cs="Calibri"/>
                <w:color w:val="000000"/>
              </w:rPr>
              <w:t>1.43</w:t>
            </w:r>
          </w:p>
        </w:tc>
        <w:tc>
          <w:tcPr>
            <w:tcW w:w="1890" w:type="dxa"/>
            <w:tcBorders>
              <w:top w:val="single" w:sz="4" w:space="0" w:color="auto"/>
              <w:left w:val="nil"/>
              <w:bottom w:val="single" w:sz="4" w:space="0" w:color="auto"/>
              <w:right w:val="single" w:sz="4" w:space="0" w:color="auto"/>
            </w:tcBorders>
            <w:shd w:val="clear" w:color="auto" w:fill="auto"/>
          </w:tcPr>
          <w:p w14:paraId="359ADE8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20" w:type="dxa"/>
            <w:tcBorders>
              <w:top w:val="single" w:sz="4" w:space="0" w:color="auto"/>
              <w:left w:val="nil"/>
              <w:bottom w:val="single" w:sz="4" w:space="0" w:color="auto"/>
              <w:right w:val="single" w:sz="4" w:space="0" w:color="auto"/>
            </w:tcBorders>
            <w:shd w:val="clear" w:color="auto" w:fill="auto"/>
          </w:tcPr>
          <w:p w14:paraId="1157F94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an internal EUTF user with appropriate permissions to override or undo any insurance enrollment transaction.</w:t>
            </w:r>
          </w:p>
        </w:tc>
        <w:tc>
          <w:tcPr>
            <w:tcW w:w="990" w:type="dxa"/>
            <w:tcBorders>
              <w:top w:val="single" w:sz="4" w:space="0" w:color="auto"/>
              <w:left w:val="nil"/>
              <w:bottom w:val="single" w:sz="4" w:space="0" w:color="auto"/>
              <w:right w:val="single" w:sz="4" w:space="0" w:color="auto"/>
            </w:tcBorders>
            <w:shd w:val="clear" w:color="auto" w:fill="auto"/>
          </w:tcPr>
          <w:p w14:paraId="7703B60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6BB13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127B6B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32D20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BA7914" w14:textId="77777777" w:rsidR="00FF6186" w:rsidRPr="00FF6186" w:rsidRDefault="00FF6186" w:rsidP="00FF6186">
            <w:pPr>
              <w:jc w:val="center"/>
              <w:rPr>
                <w:rFonts w:cs="Calibri"/>
                <w:color w:val="000000"/>
              </w:rPr>
            </w:pPr>
            <w:r w:rsidRPr="00FF6186">
              <w:rPr>
                <w:rFonts w:cs="Calibri"/>
                <w:color w:val="000000"/>
              </w:rPr>
              <w:t>1.44</w:t>
            </w:r>
          </w:p>
        </w:tc>
        <w:tc>
          <w:tcPr>
            <w:tcW w:w="1890" w:type="dxa"/>
            <w:tcBorders>
              <w:top w:val="single" w:sz="4" w:space="0" w:color="auto"/>
              <w:left w:val="nil"/>
              <w:bottom w:val="single" w:sz="4" w:space="0" w:color="auto"/>
              <w:right w:val="single" w:sz="4" w:space="0" w:color="auto"/>
            </w:tcBorders>
            <w:shd w:val="clear" w:color="auto" w:fill="auto"/>
          </w:tcPr>
          <w:p w14:paraId="59C3C9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20" w:type="dxa"/>
            <w:tcBorders>
              <w:top w:val="single" w:sz="4" w:space="0" w:color="auto"/>
              <w:left w:val="nil"/>
              <w:bottom w:val="single" w:sz="4" w:space="0" w:color="auto"/>
              <w:right w:val="single" w:sz="4" w:space="0" w:color="auto"/>
            </w:tcBorders>
            <w:shd w:val="clear" w:color="auto" w:fill="auto"/>
          </w:tcPr>
          <w:p w14:paraId="47119B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update enrollment eligibility requirements through configuration, without the need for programming updates.</w:t>
            </w:r>
          </w:p>
        </w:tc>
        <w:tc>
          <w:tcPr>
            <w:tcW w:w="990" w:type="dxa"/>
            <w:tcBorders>
              <w:top w:val="single" w:sz="4" w:space="0" w:color="auto"/>
              <w:left w:val="nil"/>
              <w:bottom w:val="single" w:sz="4" w:space="0" w:color="auto"/>
              <w:right w:val="single" w:sz="4" w:space="0" w:color="auto"/>
            </w:tcBorders>
            <w:shd w:val="clear" w:color="auto" w:fill="auto"/>
          </w:tcPr>
          <w:p w14:paraId="098C3FF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7E9D5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68676F7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95A48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53CF27" w14:textId="77777777" w:rsidR="00FF6186" w:rsidRPr="00FF6186" w:rsidRDefault="00FF6186" w:rsidP="00FF6186">
            <w:pPr>
              <w:jc w:val="center"/>
              <w:rPr>
                <w:rFonts w:cs="Calibri"/>
                <w:color w:val="000000"/>
              </w:rPr>
            </w:pPr>
            <w:r w:rsidRPr="00FF6186">
              <w:rPr>
                <w:rFonts w:cs="Calibri"/>
                <w:color w:val="000000"/>
              </w:rPr>
              <w:t>1.45</w:t>
            </w:r>
          </w:p>
        </w:tc>
        <w:tc>
          <w:tcPr>
            <w:tcW w:w="1890" w:type="dxa"/>
            <w:tcBorders>
              <w:top w:val="single" w:sz="4" w:space="0" w:color="auto"/>
              <w:left w:val="nil"/>
              <w:bottom w:val="single" w:sz="4" w:space="0" w:color="auto"/>
              <w:right w:val="single" w:sz="4" w:space="0" w:color="auto"/>
            </w:tcBorders>
            <w:shd w:val="clear" w:color="auto" w:fill="auto"/>
          </w:tcPr>
          <w:p w14:paraId="0B3EDC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20" w:type="dxa"/>
            <w:tcBorders>
              <w:top w:val="single" w:sz="4" w:space="0" w:color="auto"/>
              <w:left w:val="nil"/>
              <w:bottom w:val="single" w:sz="4" w:space="0" w:color="auto"/>
              <w:right w:val="single" w:sz="4" w:space="0" w:color="auto"/>
            </w:tcBorders>
            <w:shd w:val="clear" w:color="auto" w:fill="auto"/>
          </w:tcPr>
          <w:p w14:paraId="059C9E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for the querying of enrollment data to create enrollment reports.</w:t>
            </w:r>
          </w:p>
        </w:tc>
        <w:tc>
          <w:tcPr>
            <w:tcW w:w="990" w:type="dxa"/>
            <w:tcBorders>
              <w:top w:val="single" w:sz="4" w:space="0" w:color="auto"/>
              <w:left w:val="nil"/>
              <w:bottom w:val="single" w:sz="4" w:space="0" w:color="auto"/>
              <w:right w:val="single" w:sz="4" w:space="0" w:color="auto"/>
            </w:tcBorders>
            <w:shd w:val="clear" w:color="auto" w:fill="auto"/>
          </w:tcPr>
          <w:p w14:paraId="646BADE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FB8D8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7A712B4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2EEB8F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D573D6" w14:textId="77777777" w:rsidR="00FF6186" w:rsidRPr="00FF6186" w:rsidRDefault="00FF6186" w:rsidP="00FF6186">
            <w:pPr>
              <w:jc w:val="center"/>
              <w:rPr>
                <w:rFonts w:cs="Calibri"/>
                <w:color w:val="000000"/>
              </w:rPr>
            </w:pPr>
            <w:r w:rsidRPr="00FF6186">
              <w:rPr>
                <w:rFonts w:cs="Calibri"/>
                <w:color w:val="000000"/>
              </w:rPr>
              <w:t>1.46</w:t>
            </w:r>
          </w:p>
        </w:tc>
        <w:tc>
          <w:tcPr>
            <w:tcW w:w="1890" w:type="dxa"/>
            <w:tcBorders>
              <w:top w:val="single" w:sz="4" w:space="0" w:color="auto"/>
              <w:left w:val="nil"/>
              <w:bottom w:val="single" w:sz="4" w:space="0" w:color="auto"/>
              <w:right w:val="single" w:sz="4" w:space="0" w:color="auto"/>
            </w:tcBorders>
            <w:shd w:val="clear" w:color="auto" w:fill="auto"/>
          </w:tcPr>
          <w:p w14:paraId="14C9935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20" w:type="dxa"/>
            <w:tcBorders>
              <w:top w:val="single" w:sz="4" w:space="0" w:color="auto"/>
              <w:left w:val="nil"/>
              <w:bottom w:val="single" w:sz="4" w:space="0" w:color="auto"/>
              <w:right w:val="single" w:sz="4" w:space="0" w:color="auto"/>
            </w:tcBorders>
            <w:shd w:val="clear" w:color="auto" w:fill="auto"/>
          </w:tcPr>
          <w:p w14:paraId="142625B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for the adding and changing of beneficiary(</w:t>
            </w:r>
            <w:proofErr w:type="spellStart"/>
            <w:r w:rsidRPr="00FF6186">
              <w:rPr>
                <w:rFonts w:asciiTheme="minorHAnsi" w:hAnsiTheme="minorHAnsi" w:cstheme="minorHAnsi"/>
              </w:rPr>
              <w:t>ies</w:t>
            </w:r>
            <w:proofErr w:type="spellEnd"/>
            <w:r w:rsidRPr="00FF6186">
              <w:rPr>
                <w:rFonts w:asciiTheme="minorHAnsi" w:hAnsiTheme="minorHAnsi" w:cstheme="minorHAnsi"/>
              </w:rPr>
              <w:t xml:space="preserve">) after a member is enrolled in life insurance. </w:t>
            </w:r>
          </w:p>
        </w:tc>
        <w:tc>
          <w:tcPr>
            <w:tcW w:w="990" w:type="dxa"/>
            <w:tcBorders>
              <w:top w:val="single" w:sz="4" w:space="0" w:color="auto"/>
              <w:left w:val="nil"/>
              <w:bottom w:val="single" w:sz="4" w:space="0" w:color="auto"/>
              <w:right w:val="single" w:sz="4" w:space="0" w:color="auto"/>
            </w:tcBorders>
            <w:shd w:val="clear" w:color="auto" w:fill="auto"/>
          </w:tcPr>
          <w:p w14:paraId="168248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227BF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90" w:type="dxa"/>
            <w:tcBorders>
              <w:top w:val="single" w:sz="4" w:space="0" w:color="auto"/>
              <w:left w:val="nil"/>
              <w:bottom w:val="single" w:sz="4" w:space="0" w:color="auto"/>
              <w:right w:val="single" w:sz="4" w:space="0" w:color="auto"/>
            </w:tcBorders>
            <w:shd w:val="clear" w:color="auto" w:fill="auto"/>
          </w:tcPr>
          <w:p w14:paraId="08FA3C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6DFB193F" w14:textId="77777777" w:rsidR="00720AEA" w:rsidRPr="00564AB7" w:rsidRDefault="00720AEA" w:rsidP="00720AEA">
      <w:pPr>
        <w:spacing w:after="160" w:line="259" w:lineRule="auto"/>
        <w:rPr>
          <w:rFonts w:ascii="Times New Roman" w:eastAsia="Times New Roman" w:hAnsi="Times New Roman"/>
          <w:b/>
          <w:spacing w:val="-5"/>
          <w:sz w:val="28"/>
          <w:szCs w:val="20"/>
        </w:rPr>
      </w:pPr>
      <w:r w:rsidRPr="00564AB7">
        <w:rPr>
          <w:rFonts w:ascii="Times New Roman" w:hAnsi="Times New Roman"/>
          <w:sz w:val="24"/>
        </w:rPr>
        <w:br w:type="page"/>
      </w:r>
    </w:p>
    <w:p w14:paraId="550471C8" w14:textId="121E2EE9" w:rsidR="00720AEA" w:rsidRPr="00564AB7" w:rsidRDefault="00690942" w:rsidP="00720AEA">
      <w:pPr>
        <w:pStyle w:val="Heading2"/>
        <w:numPr>
          <w:ilvl w:val="0"/>
          <w:numId w:val="0"/>
        </w:numPr>
        <w:rPr>
          <w:sz w:val="28"/>
        </w:rPr>
      </w:pPr>
      <w:r>
        <w:rPr>
          <w:sz w:val="28"/>
        </w:rPr>
        <w:lastRenderedPageBreak/>
        <w:t>0</w:t>
      </w:r>
      <w:r w:rsidR="00720AEA" w:rsidRPr="00564AB7">
        <w:rPr>
          <w:sz w:val="28"/>
        </w:rPr>
        <w:t>2_</w:t>
      </w:r>
      <w:r w:rsidR="00366A89">
        <w:rPr>
          <w:sz w:val="28"/>
        </w:rPr>
        <w:t>Life Events and Benefit Changes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5"/>
      </w:tblGrid>
      <w:tr w:rsidR="00720AEA" w:rsidRPr="00564AB7" w14:paraId="2EFFB790" w14:textId="77777777" w:rsidTr="00E35928">
        <w:tc>
          <w:tcPr>
            <w:tcW w:w="13315" w:type="dxa"/>
            <w:shd w:val="clear" w:color="auto" w:fill="auto"/>
          </w:tcPr>
          <w:p w14:paraId="268DF514" w14:textId="41782F0B" w:rsidR="00720AEA" w:rsidRPr="00564AB7" w:rsidRDefault="00B20F60" w:rsidP="00E35928">
            <w:pPr>
              <w:jc w:val="both"/>
              <w:rPr>
                <w:rFonts w:ascii="Times New Roman" w:hAnsi="Times New Roman"/>
              </w:rPr>
            </w:pPr>
            <w:r w:rsidRPr="00B20F60">
              <w:rPr>
                <w:rFonts w:ascii="Times New Roman" w:hAnsi="Times New Roman"/>
              </w:rPr>
              <w:t xml:space="preserve">The Life Event process for members generally refers to the process </w:t>
            </w:r>
            <w:r>
              <w:rPr>
                <w:rFonts w:ascii="Times New Roman" w:hAnsi="Times New Roman"/>
              </w:rPr>
              <w:t xml:space="preserve">the </w:t>
            </w:r>
            <w:r w:rsidRPr="00B20F60">
              <w:rPr>
                <w:rFonts w:ascii="Times New Roman" w:hAnsi="Times New Roman"/>
              </w:rPr>
              <w:t>EUTF completes to process a member’s change or modification to his/her benefits as the result of a qualifying event.  Members can also make changes to their insurance benefits annually during the open enrollment period.  Employee changes include adding and removing dependents, changing coverage tiers (ex. Single coverage to Family coverage) and opting out or waiving coverage.</w:t>
            </w:r>
          </w:p>
        </w:tc>
      </w:tr>
    </w:tbl>
    <w:p w14:paraId="2331EB1A" w14:textId="53CB4D1A" w:rsidR="00720AEA" w:rsidRDefault="00720AEA" w:rsidP="00720AEA">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04044EA0" w14:textId="77777777" w:rsidTr="00FF6186">
        <w:trPr>
          <w:cantSplit/>
          <w:tblHeader/>
        </w:trPr>
        <w:tc>
          <w:tcPr>
            <w:tcW w:w="900" w:type="dxa"/>
            <w:tcBorders>
              <w:bottom w:val="single" w:sz="4" w:space="0" w:color="auto"/>
            </w:tcBorders>
            <w:shd w:val="clear" w:color="auto" w:fill="DBE5F1"/>
            <w:noWrap/>
            <w:vAlign w:val="bottom"/>
          </w:tcPr>
          <w:p w14:paraId="03DA2EE4"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64459FFE"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5E17B1D5"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4E0E1B0F"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E30F0C2"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069101F2"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1F3148D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AE5F3D" w14:textId="77777777" w:rsidR="00FF6186" w:rsidRPr="00FF6186" w:rsidRDefault="00FF6186" w:rsidP="00FF6186">
            <w:pPr>
              <w:jc w:val="center"/>
              <w:rPr>
                <w:rFonts w:cs="Calibri"/>
                <w:color w:val="000000"/>
              </w:rPr>
            </w:pPr>
            <w:r w:rsidRPr="00FF6186">
              <w:rPr>
                <w:rFonts w:cs="Calibri"/>
                <w:color w:val="000000"/>
              </w:rPr>
              <w:t>2.01</w:t>
            </w:r>
          </w:p>
        </w:tc>
        <w:tc>
          <w:tcPr>
            <w:tcW w:w="1890" w:type="dxa"/>
            <w:tcBorders>
              <w:top w:val="single" w:sz="4" w:space="0" w:color="auto"/>
              <w:left w:val="nil"/>
              <w:bottom w:val="single" w:sz="4" w:space="0" w:color="auto"/>
              <w:right w:val="single" w:sz="4" w:space="0" w:color="auto"/>
            </w:tcBorders>
            <w:shd w:val="clear" w:color="auto" w:fill="auto"/>
          </w:tcPr>
          <w:p w14:paraId="70886F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18" w:type="dxa"/>
            <w:tcBorders>
              <w:top w:val="single" w:sz="4" w:space="0" w:color="auto"/>
              <w:left w:val="nil"/>
              <w:bottom w:val="single" w:sz="4" w:space="0" w:color="auto"/>
              <w:right w:val="single" w:sz="4" w:space="0" w:color="auto"/>
            </w:tcBorders>
            <w:shd w:val="clear" w:color="auto" w:fill="auto"/>
          </w:tcPr>
          <w:p w14:paraId="3D17CDB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offer different plan options and tiers for the same benefit type. </w:t>
            </w:r>
          </w:p>
        </w:tc>
        <w:tc>
          <w:tcPr>
            <w:tcW w:w="993" w:type="dxa"/>
            <w:tcBorders>
              <w:top w:val="single" w:sz="4" w:space="0" w:color="auto"/>
              <w:left w:val="nil"/>
              <w:bottom w:val="single" w:sz="4" w:space="0" w:color="auto"/>
              <w:right w:val="single" w:sz="4" w:space="0" w:color="auto"/>
            </w:tcBorders>
            <w:shd w:val="clear" w:color="auto" w:fill="auto"/>
          </w:tcPr>
          <w:p w14:paraId="553B904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91A4FA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6F8AE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57C217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C52AEA" w14:textId="77777777" w:rsidR="00FF6186" w:rsidRPr="00FF6186" w:rsidRDefault="00FF6186" w:rsidP="00FF6186">
            <w:pPr>
              <w:jc w:val="center"/>
              <w:rPr>
                <w:rFonts w:cs="Calibri"/>
                <w:color w:val="000000"/>
              </w:rPr>
            </w:pPr>
            <w:r w:rsidRPr="00FF6186">
              <w:rPr>
                <w:rFonts w:cs="Calibri"/>
                <w:color w:val="000000"/>
              </w:rPr>
              <w:t>2.02</w:t>
            </w:r>
          </w:p>
        </w:tc>
        <w:tc>
          <w:tcPr>
            <w:tcW w:w="1890" w:type="dxa"/>
            <w:tcBorders>
              <w:top w:val="single" w:sz="4" w:space="0" w:color="auto"/>
              <w:left w:val="nil"/>
              <w:bottom w:val="single" w:sz="4" w:space="0" w:color="auto"/>
              <w:right w:val="single" w:sz="4" w:space="0" w:color="auto"/>
            </w:tcBorders>
            <w:shd w:val="clear" w:color="auto" w:fill="auto"/>
          </w:tcPr>
          <w:p w14:paraId="670C2AA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8CDF6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display a member’s benefit enrollment options based on member demographic and employment information.  </w:t>
            </w:r>
          </w:p>
        </w:tc>
        <w:tc>
          <w:tcPr>
            <w:tcW w:w="993" w:type="dxa"/>
            <w:tcBorders>
              <w:top w:val="single" w:sz="4" w:space="0" w:color="auto"/>
              <w:left w:val="nil"/>
              <w:bottom w:val="single" w:sz="4" w:space="0" w:color="auto"/>
              <w:right w:val="single" w:sz="4" w:space="0" w:color="auto"/>
            </w:tcBorders>
            <w:shd w:val="clear" w:color="auto" w:fill="auto"/>
          </w:tcPr>
          <w:p w14:paraId="706CF96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A98DF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B7D53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2F668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1D5ED9" w14:textId="77777777" w:rsidR="00FF6186" w:rsidRPr="00FF6186" w:rsidRDefault="00FF6186" w:rsidP="00FF6186">
            <w:pPr>
              <w:jc w:val="center"/>
              <w:rPr>
                <w:rFonts w:cs="Calibri"/>
                <w:color w:val="000000"/>
              </w:rPr>
            </w:pPr>
            <w:r w:rsidRPr="00FF6186">
              <w:rPr>
                <w:rFonts w:cs="Calibri"/>
                <w:color w:val="000000"/>
              </w:rPr>
              <w:t>2.04</w:t>
            </w:r>
          </w:p>
        </w:tc>
        <w:tc>
          <w:tcPr>
            <w:tcW w:w="1890" w:type="dxa"/>
            <w:tcBorders>
              <w:top w:val="single" w:sz="4" w:space="0" w:color="auto"/>
              <w:left w:val="nil"/>
              <w:bottom w:val="single" w:sz="4" w:space="0" w:color="auto"/>
              <w:right w:val="single" w:sz="4" w:space="0" w:color="auto"/>
            </w:tcBorders>
            <w:shd w:val="clear" w:color="auto" w:fill="auto"/>
          </w:tcPr>
          <w:p w14:paraId="3FCC8B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2515E02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restrict member benefit changes from EUTF plans to HSTA VB plans.</w:t>
            </w:r>
          </w:p>
        </w:tc>
        <w:tc>
          <w:tcPr>
            <w:tcW w:w="993" w:type="dxa"/>
            <w:tcBorders>
              <w:top w:val="single" w:sz="4" w:space="0" w:color="auto"/>
              <w:left w:val="nil"/>
              <w:bottom w:val="single" w:sz="4" w:space="0" w:color="auto"/>
              <w:right w:val="single" w:sz="4" w:space="0" w:color="auto"/>
            </w:tcBorders>
            <w:shd w:val="clear" w:color="auto" w:fill="auto"/>
          </w:tcPr>
          <w:p w14:paraId="53442BC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4F55D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39C10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F4E7F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7D8B7B" w14:textId="77777777" w:rsidR="00FF6186" w:rsidRPr="00FF6186" w:rsidRDefault="00FF6186" w:rsidP="00FF6186">
            <w:pPr>
              <w:jc w:val="center"/>
              <w:rPr>
                <w:rFonts w:cs="Calibri"/>
                <w:color w:val="000000"/>
              </w:rPr>
            </w:pPr>
            <w:r w:rsidRPr="00FF6186">
              <w:rPr>
                <w:rFonts w:cs="Calibri"/>
                <w:color w:val="000000"/>
              </w:rPr>
              <w:t>2.05</w:t>
            </w:r>
          </w:p>
        </w:tc>
        <w:tc>
          <w:tcPr>
            <w:tcW w:w="1890" w:type="dxa"/>
            <w:tcBorders>
              <w:top w:val="single" w:sz="4" w:space="0" w:color="auto"/>
              <w:left w:val="nil"/>
              <w:bottom w:val="single" w:sz="4" w:space="0" w:color="auto"/>
              <w:right w:val="single" w:sz="4" w:space="0" w:color="auto"/>
            </w:tcBorders>
            <w:shd w:val="clear" w:color="auto" w:fill="auto"/>
          </w:tcPr>
          <w:p w14:paraId="595CD53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96D39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a change from an HSTA VB plan.  </w:t>
            </w:r>
          </w:p>
        </w:tc>
        <w:tc>
          <w:tcPr>
            <w:tcW w:w="993" w:type="dxa"/>
            <w:tcBorders>
              <w:top w:val="single" w:sz="4" w:space="0" w:color="auto"/>
              <w:left w:val="nil"/>
              <w:bottom w:val="single" w:sz="4" w:space="0" w:color="auto"/>
              <w:right w:val="single" w:sz="4" w:space="0" w:color="auto"/>
            </w:tcBorders>
            <w:shd w:val="clear" w:color="auto" w:fill="auto"/>
          </w:tcPr>
          <w:p w14:paraId="4E4AD51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DD26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A1411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9A8483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72C099" w14:textId="77777777" w:rsidR="00FF6186" w:rsidRPr="00FF6186" w:rsidRDefault="00FF6186" w:rsidP="00FF6186">
            <w:pPr>
              <w:jc w:val="center"/>
              <w:rPr>
                <w:rFonts w:cs="Calibri"/>
                <w:color w:val="000000"/>
              </w:rPr>
            </w:pPr>
            <w:r w:rsidRPr="00FF6186">
              <w:rPr>
                <w:rFonts w:cs="Calibri"/>
                <w:color w:val="000000"/>
              </w:rPr>
              <w:t>2.06</w:t>
            </w:r>
          </w:p>
        </w:tc>
        <w:tc>
          <w:tcPr>
            <w:tcW w:w="1890" w:type="dxa"/>
            <w:tcBorders>
              <w:top w:val="single" w:sz="4" w:space="0" w:color="auto"/>
              <w:left w:val="nil"/>
              <w:bottom w:val="single" w:sz="4" w:space="0" w:color="auto"/>
              <w:right w:val="single" w:sz="4" w:space="0" w:color="auto"/>
            </w:tcBorders>
            <w:shd w:val="clear" w:color="auto" w:fill="auto"/>
          </w:tcPr>
          <w:p w14:paraId="315382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BBB94B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require the member select certain bundled plans (Ex. Med/RX &amp; Vision for a member) and restrict unbundling of same plans subject to EUTF business rules and policies.</w:t>
            </w:r>
          </w:p>
        </w:tc>
        <w:tc>
          <w:tcPr>
            <w:tcW w:w="993" w:type="dxa"/>
            <w:tcBorders>
              <w:top w:val="single" w:sz="4" w:space="0" w:color="auto"/>
              <w:left w:val="nil"/>
              <w:bottom w:val="single" w:sz="4" w:space="0" w:color="auto"/>
              <w:right w:val="single" w:sz="4" w:space="0" w:color="auto"/>
            </w:tcBorders>
            <w:shd w:val="clear" w:color="auto" w:fill="auto"/>
          </w:tcPr>
          <w:p w14:paraId="16447C1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59F2F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CBFCA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6089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E8477F" w14:textId="77777777" w:rsidR="00FF6186" w:rsidRPr="00FF6186" w:rsidRDefault="00FF6186" w:rsidP="00FF6186">
            <w:pPr>
              <w:jc w:val="center"/>
              <w:rPr>
                <w:rFonts w:cs="Calibri"/>
                <w:color w:val="000000"/>
              </w:rPr>
            </w:pPr>
            <w:r w:rsidRPr="00FF6186">
              <w:rPr>
                <w:rFonts w:cs="Calibri"/>
                <w:color w:val="000000"/>
              </w:rPr>
              <w:t>2.07</w:t>
            </w:r>
          </w:p>
        </w:tc>
        <w:tc>
          <w:tcPr>
            <w:tcW w:w="1890" w:type="dxa"/>
            <w:tcBorders>
              <w:top w:val="single" w:sz="4" w:space="0" w:color="auto"/>
              <w:left w:val="nil"/>
              <w:bottom w:val="single" w:sz="4" w:space="0" w:color="auto"/>
              <w:right w:val="single" w:sz="4" w:space="0" w:color="auto"/>
            </w:tcBorders>
            <w:shd w:val="clear" w:color="auto" w:fill="auto"/>
          </w:tcPr>
          <w:p w14:paraId="450B9CD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98D64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changes to a State employee's PCP election during open enrollment. </w:t>
            </w:r>
          </w:p>
        </w:tc>
        <w:tc>
          <w:tcPr>
            <w:tcW w:w="993" w:type="dxa"/>
            <w:tcBorders>
              <w:top w:val="single" w:sz="4" w:space="0" w:color="auto"/>
              <w:left w:val="nil"/>
              <w:bottom w:val="single" w:sz="4" w:space="0" w:color="auto"/>
              <w:right w:val="single" w:sz="4" w:space="0" w:color="auto"/>
            </w:tcBorders>
            <w:shd w:val="clear" w:color="auto" w:fill="auto"/>
          </w:tcPr>
          <w:p w14:paraId="704E8F6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DF642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1276B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9EA4B9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96DA00" w14:textId="77777777" w:rsidR="00FF6186" w:rsidRPr="00FF6186" w:rsidRDefault="00FF6186" w:rsidP="00FF6186">
            <w:pPr>
              <w:jc w:val="center"/>
              <w:rPr>
                <w:rFonts w:cs="Calibri"/>
                <w:color w:val="000000"/>
              </w:rPr>
            </w:pPr>
            <w:r w:rsidRPr="00FF6186">
              <w:rPr>
                <w:rFonts w:cs="Calibri"/>
                <w:color w:val="000000"/>
              </w:rPr>
              <w:t>2.08</w:t>
            </w:r>
          </w:p>
        </w:tc>
        <w:tc>
          <w:tcPr>
            <w:tcW w:w="1890" w:type="dxa"/>
            <w:tcBorders>
              <w:top w:val="single" w:sz="4" w:space="0" w:color="auto"/>
              <w:left w:val="nil"/>
              <w:bottom w:val="single" w:sz="4" w:space="0" w:color="auto"/>
              <w:right w:val="single" w:sz="4" w:space="0" w:color="auto"/>
            </w:tcBorders>
            <w:shd w:val="clear" w:color="auto" w:fill="auto"/>
          </w:tcPr>
          <w:p w14:paraId="50361A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6A74F4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include PCP enrollment options for State employees who are eligible for insurance plans with the PCP deduction option per EUTF business rules. </w:t>
            </w:r>
          </w:p>
        </w:tc>
        <w:tc>
          <w:tcPr>
            <w:tcW w:w="993" w:type="dxa"/>
            <w:tcBorders>
              <w:top w:val="single" w:sz="4" w:space="0" w:color="auto"/>
              <w:left w:val="nil"/>
              <w:bottom w:val="single" w:sz="4" w:space="0" w:color="auto"/>
              <w:right w:val="single" w:sz="4" w:space="0" w:color="auto"/>
            </w:tcBorders>
            <w:shd w:val="clear" w:color="auto" w:fill="auto"/>
          </w:tcPr>
          <w:p w14:paraId="1B9A102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6A26C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35D35E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2ABBA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63CA2B" w14:textId="77777777" w:rsidR="00FF6186" w:rsidRPr="00FF6186" w:rsidRDefault="00FF6186" w:rsidP="00FF6186">
            <w:pPr>
              <w:jc w:val="center"/>
              <w:rPr>
                <w:rFonts w:cs="Calibri"/>
                <w:color w:val="000000"/>
              </w:rPr>
            </w:pPr>
            <w:r w:rsidRPr="00FF6186">
              <w:rPr>
                <w:rFonts w:cs="Calibri"/>
                <w:color w:val="000000"/>
              </w:rPr>
              <w:t>2.09</w:t>
            </w:r>
          </w:p>
        </w:tc>
        <w:tc>
          <w:tcPr>
            <w:tcW w:w="1890" w:type="dxa"/>
            <w:tcBorders>
              <w:top w:val="single" w:sz="4" w:space="0" w:color="auto"/>
              <w:left w:val="nil"/>
              <w:bottom w:val="single" w:sz="4" w:space="0" w:color="auto"/>
              <w:right w:val="single" w:sz="4" w:space="0" w:color="auto"/>
            </w:tcBorders>
            <w:shd w:val="clear" w:color="auto" w:fill="auto"/>
          </w:tcPr>
          <w:p w14:paraId="3B4F9F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895026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create a workflow queue item upon receipt of a PCP plan election form to manage review and approval of a PCP election change.</w:t>
            </w:r>
          </w:p>
        </w:tc>
        <w:tc>
          <w:tcPr>
            <w:tcW w:w="993" w:type="dxa"/>
            <w:tcBorders>
              <w:top w:val="single" w:sz="4" w:space="0" w:color="auto"/>
              <w:left w:val="nil"/>
              <w:bottom w:val="single" w:sz="4" w:space="0" w:color="auto"/>
              <w:right w:val="single" w:sz="4" w:space="0" w:color="auto"/>
            </w:tcBorders>
            <w:shd w:val="clear" w:color="auto" w:fill="auto"/>
          </w:tcPr>
          <w:p w14:paraId="078B3C8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9E0F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D63E8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69577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96DEF5A" w14:textId="77777777" w:rsidR="00FF6186" w:rsidRPr="00FF6186" w:rsidRDefault="00FF6186" w:rsidP="00FF6186">
            <w:pPr>
              <w:jc w:val="center"/>
              <w:rPr>
                <w:rFonts w:cs="Calibri"/>
                <w:color w:val="000000"/>
              </w:rPr>
            </w:pPr>
            <w:r w:rsidRPr="00FF6186">
              <w:rPr>
                <w:rFonts w:cs="Calibri"/>
                <w:color w:val="000000"/>
              </w:rPr>
              <w:lastRenderedPageBreak/>
              <w:t>2.10</w:t>
            </w:r>
          </w:p>
        </w:tc>
        <w:tc>
          <w:tcPr>
            <w:tcW w:w="1890" w:type="dxa"/>
            <w:tcBorders>
              <w:top w:val="single" w:sz="4" w:space="0" w:color="auto"/>
              <w:left w:val="nil"/>
              <w:bottom w:val="single" w:sz="4" w:space="0" w:color="auto"/>
              <w:right w:val="single" w:sz="4" w:space="0" w:color="auto"/>
            </w:tcBorders>
            <w:shd w:val="clear" w:color="auto" w:fill="auto"/>
          </w:tcPr>
          <w:p w14:paraId="198428F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E233F7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require confirmation of the PCP election (when applicable) as part of processing a State employee's life event. </w:t>
            </w:r>
          </w:p>
        </w:tc>
        <w:tc>
          <w:tcPr>
            <w:tcW w:w="993" w:type="dxa"/>
            <w:tcBorders>
              <w:top w:val="single" w:sz="4" w:space="0" w:color="auto"/>
              <w:left w:val="nil"/>
              <w:bottom w:val="single" w:sz="4" w:space="0" w:color="auto"/>
              <w:right w:val="single" w:sz="4" w:space="0" w:color="auto"/>
            </w:tcBorders>
            <w:shd w:val="clear" w:color="auto" w:fill="auto"/>
          </w:tcPr>
          <w:p w14:paraId="2946FF5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BD91B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8C7B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CD9D90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4DB597" w14:textId="77777777" w:rsidR="00FF6186" w:rsidRPr="00FF6186" w:rsidRDefault="00FF6186" w:rsidP="00FF6186">
            <w:pPr>
              <w:jc w:val="center"/>
              <w:rPr>
                <w:rFonts w:cs="Calibri"/>
                <w:color w:val="000000"/>
              </w:rPr>
            </w:pPr>
            <w:r w:rsidRPr="00FF6186">
              <w:rPr>
                <w:rFonts w:cs="Calibri"/>
                <w:color w:val="000000"/>
              </w:rPr>
              <w:t>2.11</w:t>
            </w:r>
          </w:p>
        </w:tc>
        <w:tc>
          <w:tcPr>
            <w:tcW w:w="1890" w:type="dxa"/>
            <w:tcBorders>
              <w:top w:val="single" w:sz="4" w:space="0" w:color="auto"/>
              <w:left w:val="nil"/>
              <w:bottom w:val="single" w:sz="4" w:space="0" w:color="auto"/>
              <w:right w:val="single" w:sz="4" w:space="0" w:color="auto"/>
            </w:tcBorders>
            <w:shd w:val="clear" w:color="auto" w:fill="auto"/>
          </w:tcPr>
          <w:p w14:paraId="1E3C4C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0A5490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calculate changes to insurance premium deductions based on changes from PCP elections on a prospective basis except for the enrollment of a newborn/newly adopted child which will calculate retroactive to the date of birth/adoption/placement for adoption. </w:t>
            </w:r>
          </w:p>
        </w:tc>
        <w:tc>
          <w:tcPr>
            <w:tcW w:w="993" w:type="dxa"/>
            <w:tcBorders>
              <w:top w:val="single" w:sz="4" w:space="0" w:color="auto"/>
              <w:left w:val="nil"/>
              <w:bottom w:val="single" w:sz="4" w:space="0" w:color="auto"/>
              <w:right w:val="single" w:sz="4" w:space="0" w:color="auto"/>
            </w:tcBorders>
            <w:shd w:val="clear" w:color="auto" w:fill="auto"/>
          </w:tcPr>
          <w:p w14:paraId="692C30C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F58ADC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8101A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E6FD7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676271" w14:textId="77777777" w:rsidR="00FF6186" w:rsidRPr="00FF6186" w:rsidRDefault="00FF6186" w:rsidP="00FF6186">
            <w:pPr>
              <w:jc w:val="center"/>
              <w:rPr>
                <w:rFonts w:cs="Calibri"/>
                <w:color w:val="000000"/>
              </w:rPr>
            </w:pPr>
            <w:r w:rsidRPr="00FF6186">
              <w:rPr>
                <w:rFonts w:cs="Calibri"/>
                <w:color w:val="000000"/>
              </w:rPr>
              <w:t>2.12</w:t>
            </w:r>
          </w:p>
        </w:tc>
        <w:tc>
          <w:tcPr>
            <w:tcW w:w="1890" w:type="dxa"/>
            <w:tcBorders>
              <w:top w:val="single" w:sz="4" w:space="0" w:color="auto"/>
              <w:left w:val="nil"/>
              <w:bottom w:val="single" w:sz="4" w:space="0" w:color="auto"/>
              <w:right w:val="single" w:sz="4" w:space="0" w:color="auto"/>
            </w:tcBorders>
            <w:shd w:val="clear" w:color="auto" w:fill="auto"/>
          </w:tcPr>
          <w:p w14:paraId="053869C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603F0A9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calculate premium forfeitures until the end of the plan year if a PCP enrollment change is requested more than 90 days from a qualifying event (Ex. Divorce, death, ineligible student).</w:t>
            </w:r>
          </w:p>
        </w:tc>
        <w:tc>
          <w:tcPr>
            <w:tcW w:w="993" w:type="dxa"/>
            <w:tcBorders>
              <w:top w:val="single" w:sz="4" w:space="0" w:color="auto"/>
              <w:left w:val="nil"/>
              <w:bottom w:val="single" w:sz="4" w:space="0" w:color="auto"/>
              <w:right w:val="single" w:sz="4" w:space="0" w:color="auto"/>
            </w:tcBorders>
            <w:shd w:val="clear" w:color="auto" w:fill="auto"/>
          </w:tcPr>
          <w:p w14:paraId="6D8693D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EE21C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742CC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67CD59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96FEB9" w14:textId="77777777" w:rsidR="00FF6186" w:rsidRPr="00FF6186" w:rsidRDefault="00FF6186" w:rsidP="00FF6186">
            <w:pPr>
              <w:jc w:val="center"/>
              <w:rPr>
                <w:rFonts w:cs="Calibri"/>
                <w:color w:val="000000"/>
              </w:rPr>
            </w:pPr>
            <w:r w:rsidRPr="00FF6186">
              <w:rPr>
                <w:rFonts w:cs="Calibri"/>
                <w:color w:val="000000"/>
              </w:rPr>
              <w:t>2.13</w:t>
            </w:r>
          </w:p>
        </w:tc>
        <w:tc>
          <w:tcPr>
            <w:tcW w:w="1890" w:type="dxa"/>
            <w:tcBorders>
              <w:top w:val="single" w:sz="4" w:space="0" w:color="auto"/>
              <w:left w:val="nil"/>
              <w:bottom w:val="single" w:sz="4" w:space="0" w:color="auto"/>
              <w:right w:val="single" w:sz="4" w:space="0" w:color="auto"/>
            </w:tcBorders>
            <w:shd w:val="clear" w:color="auto" w:fill="auto"/>
          </w:tcPr>
          <w:p w14:paraId="1DB6CB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897EB3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create a workflow queue item when an enrollment form for a change is received to manage and review the enrollment change request.</w:t>
            </w:r>
          </w:p>
        </w:tc>
        <w:tc>
          <w:tcPr>
            <w:tcW w:w="993" w:type="dxa"/>
            <w:tcBorders>
              <w:top w:val="single" w:sz="4" w:space="0" w:color="auto"/>
              <w:left w:val="nil"/>
              <w:bottom w:val="single" w:sz="4" w:space="0" w:color="auto"/>
              <w:right w:val="single" w:sz="4" w:space="0" w:color="auto"/>
            </w:tcBorders>
            <w:shd w:val="clear" w:color="auto" w:fill="auto"/>
          </w:tcPr>
          <w:p w14:paraId="472779B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7642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F2037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891648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1B9D8A" w14:textId="77777777" w:rsidR="00FF6186" w:rsidRPr="00FF6186" w:rsidRDefault="00FF6186" w:rsidP="00FF6186">
            <w:pPr>
              <w:jc w:val="center"/>
              <w:rPr>
                <w:rFonts w:cs="Calibri"/>
                <w:color w:val="000000"/>
              </w:rPr>
            </w:pPr>
            <w:r w:rsidRPr="00FF6186">
              <w:rPr>
                <w:rFonts w:cs="Calibri"/>
                <w:color w:val="000000"/>
              </w:rPr>
              <w:t>2.14</w:t>
            </w:r>
          </w:p>
        </w:tc>
        <w:tc>
          <w:tcPr>
            <w:tcW w:w="1890" w:type="dxa"/>
            <w:tcBorders>
              <w:top w:val="single" w:sz="4" w:space="0" w:color="auto"/>
              <w:left w:val="nil"/>
              <w:bottom w:val="single" w:sz="4" w:space="0" w:color="auto"/>
              <w:right w:val="single" w:sz="4" w:space="0" w:color="auto"/>
            </w:tcBorders>
            <w:shd w:val="clear" w:color="auto" w:fill="auto"/>
          </w:tcPr>
          <w:p w14:paraId="54775EC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027B88C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send a rejection notice to a member based on a configurable number of days from a life event. For example, if the enrollment change request is received 181 days or later from the birth date of a newborn, 61 days or later from the retirement or new survivor (retiree death date) date or 46 days or later for all other qualifying event dates. </w:t>
            </w:r>
          </w:p>
        </w:tc>
        <w:tc>
          <w:tcPr>
            <w:tcW w:w="993" w:type="dxa"/>
            <w:tcBorders>
              <w:top w:val="single" w:sz="4" w:space="0" w:color="auto"/>
              <w:left w:val="nil"/>
              <w:bottom w:val="single" w:sz="4" w:space="0" w:color="auto"/>
              <w:right w:val="single" w:sz="4" w:space="0" w:color="auto"/>
            </w:tcBorders>
            <w:shd w:val="clear" w:color="auto" w:fill="auto"/>
          </w:tcPr>
          <w:p w14:paraId="583B12A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46B09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F246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13049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C99582" w14:textId="77777777" w:rsidR="00FF6186" w:rsidRPr="00FF6186" w:rsidRDefault="00FF6186" w:rsidP="00FF6186">
            <w:pPr>
              <w:jc w:val="center"/>
              <w:rPr>
                <w:rFonts w:cs="Calibri"/>
                <w:color w:val="000000"/>
              </w:rPr>
            </w:pPr>
            <w:r w:rsidRPr="00FF6186">
              <w:rPr>
                <w:rFonts w:cs="Calibri"/>
                <w:color w:val="000000"/>
              </w:rPr>
              <w:t>2.15</w:t>
            </w:r>
          </w:p>
        </w:tc>
        <w:tc>
          <w:tcPr>
            <w:tcW w:w="1890" w:type="dxa"/>
            <w:tcBorders>
              <w:top w:val="single" w:sz="4" w:space="0" w:color="auto"/>
              <w:left w:val="nil"/>
              <w:bottom w:val="single" w:sz="4" w:space="0" w:color="auto"/>
              <w:right w:val="single" w:sz="4" w:space="0" w:color="auto"/>
            </w:tcBorders>
            <w:shd w:val="clear" w:color="auto" w:fill="auto"/>
          </w:tcPr>
          <w:p w14:paraId="0C79849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2CE0E2D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accept and process retroactive effective coverage dates for active employees and their dependents.  This includes premium calculations and deductions.</w:t>
            </w:r>
          </w:p>
        </w:tc>
        <w:tc>
          <w:tcPr>
            <w:tcW w:w="993" w:type="dxa"/>
            <w:tcBorders>
              <w:top w:val="single" w:sz="4" w:space="0" w:color="auto"/>
              <w:left w:val="nil"/>
              <w:bottom w:val="single" w:sz="4" w:space="0" w:color="auto"/>
              <w:right w:val="single" w:sz="4" w:space="0" w:color="auto"/>
            </w:tcBorders>
            <w:shd w:val="clear" w:color="auto" w:fill="auto"/>
          </w:tcPr>
          <w:p w14:paraId="4A6AEBE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E8032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CE0F5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3AF827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9257C9" w14:textId="77777777" w:rsidR="00FF6186" w:rsidRPr="00FF6186" w:rsidRDefault="00FF6186" w:rsidP="00FF6186">
            <w:pPr>
              <w:jc w:val="center"/>
              <w:rPr>
                <w:rFonts w:cs="Calibri"/>
                <w:color w:val="000000"/>
              </w:rPr>
            </w:pPr>
            <w:r w:rsidRPr="00FF6186">
              <w:rPr>
                <w:rFonts w:cs="Calibri"/>
                <w:color w:val="000000"/>
              </w:rPr>
              <w:lastRenderedPageBreak/>
              <w:t>2.16</w:t>
            </w:r>
          </w:p>
        </w:tc>
        <w:tc>
          <w:tcPr>
            <w:tcW w:w="1890" w:type="dxa"/>
            <w:tcBorders>
              <w:top w:val="single" w:sz="4" w:space="0" w:color="auto"/>
              <w:left w:val="nil"/>
              <w:bottom w:val="single" w:sz="4" w:space="0" w:color="auto"/>
              <w:right w:val="single" w:sz="4" w:space="0" w:color="auto"/>
            </w:tcBorders>
            <w:shd w:val="clear" w:color="auto" w:fill="auto"/>
          </w:tcPr>
          <w:p w14:paraId="7D3E5F5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CDC2B4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an enrollment confirmation letter which provides a summary of insurance coverages changes for the member after a qualifying event is processed.</w:t>
            </w:r>
          </w:p>
        </w:tc>
        <w:tc>
          <w:tcPr>
            <w:tcW w:w="993" w:type="dxa"/>
            <w:tcBorders>
              <w:top w:val="single" w:sz="4" w:space="0" w:color="auto"/>
              <w:left w:val="nil"/>
              <w:bottom w:val="single" w:sz="4" w:space="0" w:color="auto"/>
              <w:right w:val="single" w:sz="4" w:space="0" w:color="auto"/>
            </w:tcBorders>
            <w:shd w:val="clear" w:color="auto" w:fill="auto"/>
          </w:tcPr>
          <w:p w14:paraId="05741B5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4940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41358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41E03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2CE3D3" w14:textId="77777777" w:rsidR="00FF6186" w:rsidRPr="00FF6186" w:rsidRDefault="00FF6186" w:rsidP="00FF6186">
            <w:pPr>
              <w:jc w:val="center"/>
              <w:rPr>
                <w:rFonts w:cs="Calibri"/>
                <w:color w:val="000000"/>
              </w:rPr>
            </w:pPr>
            <w:r w:rsidRPr="00FF6186">
              <w:rPr>
                <w:rFonts w:cs="Calibri"/>
                <w:color w:val="000000"/>
              </w:rPr>
              <w:t>2.17</w:t>
            </w:r>
          </w:p>
        </w:tc>
        <w:tc>
          <w:tcPr>
            <w:tcW w:w="1890" w:type="dxa"/>
            <w:tcBorders>
              <w:top w:val="single" w:sz="4" w:space="0" w:color="auto"/>
              <w:left w:val="nil"/>
              <w:bottom w:val="single" w:sz="4" w:space="0" w:color="auto"/>
              <w:right w:val="single" w:sz="4" w:space="0" w:color="auto"/>
            </w:tcBorders>
            <w:shd w:val="clear" w:color="auto" w:fill="auto"/>
          </w:tcPr>
          <w:p w14:paraId="582CF24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4F56E1A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designate and process future effective dates for insurance coverages.  This includes calculation and deductions of correct insurance premiums.</w:t>
            </w:r>
          </w:p>
        </w:tc>
        <w:tc>
          <w:tcPr>
            <w:tcW w:w="993" w:type="dxa"/>
            <w:tcBorders>
              <w:top w:val="single" w:sz="4" w:space="0" w:color="auto"/>
              <w:left w:val="nil"/>
              <w:bottom w:val="single" w:sz="4" w:space="0" w:color="auto"/>
              <w:right w:val="single" w:sz="4" w:space="0" w:color="auto"/>
            </w:tcBorders>
            <w:shd w:val="clear" w:color="auto" w:fill="auto"/>
          </w:tcPr>
          <w:p w14:paraId="531BEAC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109F09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5EA7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C74C07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429143" w14:textId="77777777" w:rsidR="00FF6186" w:rsidRPr="00FF6186" w:rsidRDefault="00FF6186" w:rsidP="00FF6186">
            <w:pPr>
              <w:jc w:val="center"/>
              <w:rPr>
                <w:rFonts w:cs="Calibri"/>
                <w:color w:val="000000"/>
              </w:rPr>
            </w:pPr>
            <w:r w:rsidRPr="00FF6186">
              <w:rPr>
                <w:rFonts w:cs="Calibri"/>
                <w:color w:val="000000"/>
              </w:rPr>
              <w:t>2.18</w:t>
            </w:r>
          </w:p>
        </w:tc>
        <w:tc>
          <w:tcPr>
            <w:tcW w:w="1890" w:type="dxa"/>
            <w:tcBorders>
              <w:top w:val="single" w:sz="4" w:space="0" w:color="auto"/>
              <w:left w:val="nil"/>
              <w:bottom w:val="single" w:sz="4" w:space="0" w:color="auto"/>
              <w:right w:val="single" w:sz="4" w:space="0" w:color="auto"/>
            </w:tcBorders>
            <w:shd w:val="clear" w:color="auto" w:fill="auto"/>
          </w:tcPr>
          <w:p w14:paraId="39CBB2E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69AE92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send a rejection letter to a member if enrollment request for the member’s dependent child is received 61 days or later from the loss of eligibility from CHIP or Medicaid or from when they are first notified of the loss of CHIP/Medicaid coverage.   </w:t>
            </w:r>
          </w:p>
        </w:tc>
        <w:tc>
          <w:tcPr>
            <w:tcW w:w="993" w:type="dxa"/>
            <w:tcBorders>
              <w:top w:val="single" w:sz="4" w:space="0" w:color="auto"/>
              <w:left w:val="nil"/>
              <w:bottom w:val="single" w:sz="4" w:space="0" w:color="auto"/>
              <w:right w:val="single" w:sz="4" w:space="0" w:color="auto"/>
            </w:tcBorders>
            <w:shd w:val="clear" w:color="auto" w:fill="auto"/>
          </w:tcPr>
          <w:p w14:paraId="0FF0A2C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DA1FCB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A69EB4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122AAC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095B3F" w14:textId="77777777" w:rsidR="00FF6186" w:rsidRPr="00FF6186" w:rsidRDefault="00FF6186" w:rsidP="00FF6186">
            <w:pPr>
              <w:jc w:val="center"/>
              <w:rPr>
                <w:rFonts w:cs="Calibri"/>
                <w:color w:val="000000"/>
              </w:rPr>
            </w:pPr>
            <w:r w:rsidRPr="00FF6186">
              <w:rPr>
                <w:rFonts w:cs="Calibri"/>
                <w:color w:val="000000"/>
              </w:rPr>
              <w:t>2.19</w:t>
            </w:r>
          </w:p>
        </w:tc>
        <w:tc>
          <w:tcPr>
            <w:tcW w:w="1890" w:type="dxa"/>
            <w:tcBorders>
              <w:top w:val="single" w:sz="4" w:space="0" w:color="auto"/>
              <w:left w:val="nil"/>
              <w:bottom w:val="single" w:sz="4" w:space="0" w:color="auto"/>
              <w:right w:val="single" w:sz="4" w:space="0" w:color="auto"/>
            </w:tcBorders>
            <w:shd w:val="clear" w:color="auto" w:fill="auto"/>
          </w:tcPr>
          <w:p w14:paraId="4FFE3F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7DCB33F" w14:textId="4B3301AA"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permit enrollment of dependent children who lose eligibility in Medicaid or CHIP up to 60 days from the loss of eligibility or from when they are first notified of the loss of </w:t>
            </w:r>
            <w:r w:rsidR="00A61B09">
              <w:rPr>
                <w:rFonts w:asciiTheme="minorHAnsi" w:hAnsiTheme="minorHAnsi" w:cstheme="minorHAnsi"/>
              </w:rPr>
              <w:t>M</w:t>
            </w:r>
            <w:r w:rsidRPr="00FF6186">
              <w:rPr>
                <w:rFonts w:asciiTheme="minorHAnsi" w:hAnsiTheme="minorHAnsi" w:cstheme="minorHAnsi"/>
              </w:rPr>
              <w:t>edicaid coverage.</w:t>
            </w:r>
          </w:p>
        </w:tc>
        <w:tc>
          <w:tcPr>
            <w:tcW w:w="993" w:type="dxa"/>
            <w:tcBorders>
              <w:top w:val="single" w:sz="4" w:space="0" w:color="auto"/>
              <w:left w:val="nil"/>
              <w:bottom w:val="single" w:sz="4" w:space="0" w:color="auto"/>
              <w:right w:val="single" w:sz="4" w:space="0" w:color="auto"/>
            </w:tcBorders>
            <w:shd w:val="clear" w:color="auto" w:fill="auto"/>
          </w:tcPr>
          <w:p w14:paraId="18D55FF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CF45A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B0A12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DD5C56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DB5A9" w14:textId="77777777" w:rsidR="00FF6186" w:rsidRPr="00FF6186" w:rsidRDefault="00FF6186" w:rsidP="00FF6186">
            <w:pPr>
              <w:jc w:val="center"/>
              <w:rPr>
                <w:rFonts w:cs="Calibri"/>
                <w:color w:val="000000"/>
              </w:rPr>
            </w:pPr>
            <w:r w:rsidRPr="00FF6186">
              <w:rPr>
                <w:rFonts w:cs="Calibri"/>
                <w:color w:val="000000"/>
              </w:rPr>
              <w:t>2.20</w:t>
            </w:r>
          </w:p>
        </w:tc>
        <w:tc>
          <w:tcPr>
            <w:tcW w:w="1890" w:type="dxa"/>
            <w:tcBorders>
              <w:top w:val="single" w:sz="4" w:space="0" w:color="auto"/>
              <w:left w:val="nil"/>
              <w:bottom w:val="single" w:sz="4" w:space="0" w:color="auto"/>
              <w:right w:val="single" w:sz="4" w:space="0" w:color="auto"/>
            </w:tcBorders>
            <w:shd w:val="clear" w:color="auto" w:fill="auto"/>
          </w:tcPr>
          <w:p w14:paraId="052EDE6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7217CC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enrollment changes for all eligible members without a life event during a designated </w:t>
            </w:r>
            <w:proofErr w:type="gramStart"/>
            <w:r w:rsidRPr="00FF6186">
              <w:rPr>
                <w:rFonts w:asciiTheme="minorHAnsi" w:hAnsiTheme="minorHAnsi" w:cstheme="minorHAnsi"/>
              </w:rPr>
              <w:t>period of time</w:t>
            </w:r>
            <w:proofErr w:type="gramEnd"/>
            <w:r w:rsidRPr="00FF6186">
              <w:rPr>
                <w:rFonts w:asciiTheme="minorHAnsi" w:hAnsiTheme="minorHAnsi" w:cstheme="minorHAnsi"/>
              </w:rPr>
              <w:t xml:space="preserve"> (open enrollment period)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1603DB3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FD263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B0F5E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4CD79D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01F1C2" w14:textId="77777777" w:rsidR="00FF6186" w:rsidRPr="00FF6186" w:rsidRDefault="00FF6186" w:rsidP="00FF6186">
            <w:pPr>
              <w:jc w:val="center"/>
              <w:rPr>
                <w:rFonts w:cs="Calibri"/>
                <w:color w:val="000000"/>
              </w:rPr>
            </w:pPr>
            <w:r w:rsidRPr="00FF6186">
              <w:rPr>
                <w:rFonts w:cs="Calibri"/>
                <w:color w:val="000000"/>
              </w:rPr>
              <w:t>2.21</w:t>
            </w:r>
          </w:p>
        </w:tc>
        <w:tc>
          <w:tcPr>
            <w:tcW w:w="1890" w:type="dxa"/>
            <w:tcBorders>
              <w:top w:val="single" w:sz="4" w:space="0" w:color="auto"/>
              <w:left w:val="nil"/>
              <w:bottom w:val="single" w:sz="4" w:space="0" w:color="auto"/>
              <w:right w:val="single" w:sz="4" w:space="0" w:color="auto"/>
            </w:tcBorders>
            <w:shd w:val="clear" w:color="auto" w:fill="auto"/>
          </w:tcPr>
          <w:p w14:paraId="6EA458F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31F521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for a member’s insurance elections to be modified by plan type, tier type and/or the addition and subtraction of dependents. </w:t>
            </w:r>
          </w:p>
        </w:tc>
        <w:tc>
          <w:tcPr>
            <w:tcW w:w="993" w:type="dxa"/>
            <w:tcBorders>
              <w:top w:val="single" w:sz="4" w:space="0" w:color="auto"/>
              <w:left w:val="nil"/>
              <w:bottom w:val="single" w:sz="4" w:space="0" w:color="auto"/>
              <w:right w:val="single" w:sz="4" w:space="0" w:color="auto"/>
            </w:tcBorders>
            <w:shd w:val="clear" w:color="auto" w:fill="auto"/>
          </w:tcPr>
          <w:p w14:paraId="2424E9D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2C4A5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2C553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53AB6E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C71D2C" w14:textId="77777777" w:rsidR="00FF6186" w:rsidRPr="00FF6186" w:rsidRDefault="00FF6186" w:rsidP="00FF6186">
            <w:pPr>
              <w:jc w:val="center"/>
              <w:rPr>
                <w:rFonts w:cs="Calibri"/>
                <w:color w:val="000000"/>
              </w:rPr>
            </w:pPr>
            <w:r w:rsidRPr="00FF6186">
              <w:rPr>
                <w:rFonts w:cs="Calibri"/>
                <w:color w:val="000000"/>
              </w:rPr>
              <w:t>2.22</w:t>
            </w:r>
          </w:p>
        </w:tc>
        <w:tc>
          <w:tcPr>
            <w:tcW w:w="1890" w:type="dxa"/>
            <w:tcBorders>
              <w:top w:val="single" w:sz="4" w:space="0" w:color="auto"/>
              <w:left w:val="nil"/>
              <w:bottom w:val="single" w:sz="4" w:space="0" w:color="auto"/>
              <w:right w:val="single" w:sz="4" w:space="0" w:color="auto"/>
            </w:tcBorders>
            <w:shd w:val="clear" w:color="auto" w:fill="auto"/>
          </w:tcPr>
          <w:p w14:paraId="36B6D72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1F68FFE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recalculate a member’s insurance premium deductions based on insurance plan and tier election changes.</w:t>
            </w:r>
          </w:p>
        </w:tc>
        <w:tc>
          <w:tcPr>
            <w:tcW w:w="993" w:type="dxa"/>
            <w:tcBorders>
              <w:top w:val="single" w:sz="4" w:space="0" w:color="auto"/>
              <w:left w:val="nil"/>
              <w:bottom w:val="single" w:sz="4" w:space="0" w:color="auto"/>
              <w:right w:val="single" w:sz="4" w:space="0" w:color="auto"/>
            </w:tcBorders>
            <w:shd w:val="clear" w:color="auto" w:fill="auto"/>
          </w:tcPr>
          <w:p w14:paraId="1A2D5F9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9B8D93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71865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64394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86AD54" w14:textId="77777777" w:rsidR="00FF6186" w:rsidRPr="00FF6186" w:rsidRDefault="00FF6186" w:rsidP="00FF6186">
            <w:pPr>
              <w:jc w:val="center"/>
              <w:rPr>
                <w:rFonts w:cs="Calibri"/>
                <w:color w:val="000000"/>
              </w:rPr>
            </w:pPr>
            <w:r w:rsidRPr="00FF6186">
              <w:rPr>
                <w:rFonts w:cs="Calibri"/>
                <w:color w:val="000000"/>
              </w:rPr>
              <w:lastRenderedPageBreak/>
              <w:t>2.23</w:t>
            </w:r>
          </w:p>
        </w:tc>
        <w:tc>
          <w:tcPr>
            <w:tcW w:w="1890" w:type="dxa"/>
            <w:tcBorders>
              <w:top w:val="single" w:sz="4" w:space="0" w:color="auto"/>
              <w:left w:val="nil"/>
              <w:bottom w:val="single" w:sz="4" w:space="0" w:color="auto"/>
              <w:right w:val="single" w:sz="4" w:space="0" w:color="auto"/>
            </w:tcBorders>
            <w:shd w:val="clear" w:color="auto" w:fill="auto"/>
          </w:tcPr>
          <w:p w14:paraId="71B4565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E60435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notify an EUTF user to confirm eligibility for enrollment if a user attempts to enroll a member or dependents in insurance coverage for a member whose coverage was canceled for non-payment of premiums.  </w:t>
            </w:r>
          </w:p>
        </w:tc>
        <w:tc>
          <w:tcPr>
            <w:tcW w:w="993" w:type="dxa"/>
            <w:tcBorders>
              <w:top w:val="single" w:sz="4" w:space="0" w:color="auto"/>
              <w:left w:val="nil"/>
              <w:bottom w:val="single" w:sz="4" w:space="0" w:color="auto"/>
              <w:right w:val="single" w:sz="4" w:space="0" w:color="auto"/>
            </w:tcBorders>
            <w:shd w:val="clear" w:color="auto" w:fill="auto"/>
          </w:tcPr>
          <w:p w14:paraId="3E04E37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97D5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DFC3B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E701A5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F5D43A" w14:textId="77777777" w:rsidR="00FF6186" w:rsidRPr="00FF6186" w:rsidRDefault="00FF6186" w:rsidP="00FF6186">
            <w:pPr>
              <w:jc w:val="center"/>
              <w:rPr>
                <w:rFonts w:cs="Calibri"/>
                <w:color w:val="000000"/>
              </w:rPr>
            </w:pPr>
            <w:r w:rsidRPr="00FF6186">
              <w:rPr>
                <w:rFonts w:cs="Calibri"/>
                <w:color w:val="000000"/>
              </w:rPr>
              <w:t>2.26</w:t>
            </w:r>
          </w:p>
        </w:tc>
        <w:tc>
          <w:tcPr>
            <w:tcW w:w="1890" w:type="dxa"/>
            <w:tcBorders>
              <w:top w:val="single" w:sz="4" w:space="0" w:color="auto"/>
              <w:left w:val="nil"/>
              <w:bottom w:val="single" w:sz="4" w:space="0" w:color="auto"/>
              <w:right w:val="single" w:sz="4" w:space="0" w:color="auto"/>
            </w:tcBorders>
            <w:shd w:val="clear" w:color="auto" w:fill="auto"/>
          </w:tcPr>
          <w:p w14:paraId="12DB658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5D399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require enrollment of children into insurance plans for any member whose dependent child is linked to a QMCSO. </w:t>
            </w:r>
          </w:p>
        </w:tc>
        <w:tc>
          <w:tcPr>
            <w:tcW w:w="993" w:type="dxa"/>
            <w:tcBorders>
              <w:top w:val="single" w:sz="4" w:space="0" w:color="auto"/>
              <w:left w:val="nil"/>
              <w:bottom w:val="single" w:sz="4" w:space="0" w:color="auto"/>
              <w:right w:val="single" w:sz="4" w:space="0" w:color="auto"/>
            </w:tcBorders>
            <w:shd w:val="clear" w:color="auto" w:fill="auto"/>
          </w:tcPr>
          <w:p w14:paraId="21BC732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9B1E3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E356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52ACEE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AFF7BD" w14:textId="77777777" w:rsidR="00FF6186" w:rsidRPr="00FF6186" w:rsidRDefault="00FF6186" w:rsidP="00FF6186">
            <w:pPr>
              <w:jc w:val="center"/>
              <w:rPr>
                <w:rFonts w:cs="Calibri"/>
                <w:color w:val="000000"/>
              </w:rPr>
            </w:pPr>
            <w:r w:rsidRPr="00FF6186">
              <w:rPr>
                <w:rFonts w:cs="Calibri"/>
                <w:color w:val="000000"/>
              </w:rPr>
              <w:t>2.27</w:t>
            </w:r>
          </w:p>
        </w:tc>
        <w:tc>
          <w:tcPr>
            <w:tcW w:w="1890" w:type="dxa"/>
            <w:tcBorders>
              <w:top w:val="single" w:sz="4" w:space="0" w:color="auto"/>
              <w:left w:val="nil"/>
              <w:bottom w:val="single" w:sz="4" w:space="0" w:color="auto"/>
              <w:right w:val="single" w:sz="4" w:space="0" w:color="auto"/>
            </w:tcBorders>
            <w:shd w:val="clear" w:color="auto" w:fill="auto"/>
          </w:tcPr>
          <w:p w14:paraId="12BFEF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865BC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a user with proper permissions to override a benefit election for a member designated with a QMCSO. </w:t>
            </w:r>
          </w:p>
        </w:tc>
        <w:tc>
          <w:tcPr>
            <w:tcW w:w="993" w:type="dxa"/>
            <w:tcBorders>
              <w:top w:val="single" w:sz="4" w:space="0" w:color="auto"/>
              <w:left w:val="nil"/>
              <w:bottom w:val="single" w:sz="4" w:space="0" w:color="auto"/>
              <w:right w:val="single" w:sz="4" w:space="0" w:color="auto"/>
            </w:tcBorders>
            <w:shd w:val="clear" w:color="auto" w:fill="auto"/>
          </w:tcPr>
          <w:p w14:paraId="21FF8E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F828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23DE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AA3078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517534" w14:textId="77777777" w:rsidR="00FF6186" w:rsidRPr="00FF6186" w:rsidRDefault="00FF6186" w:rsidP="00FF6186">
            <w:pPr>
              <w:jc w:val="center"/>
              <w:rPr>
                <w:rFonts w:cs="Calibri"/>
                <w:color w:val="000000"/>
              </w:rPr>
            </w:pPr>
            <w:r w:rsidRPr="00FF6186">
              <w:rPr>
                <w:rFonts w:cs="Calibri"/>
                <w:color w:val="000000"/>
              </w:rPr>
              <w:t>2.28</w:t>
            </w:r>
          </w:p>
        </w:tc>
        <w:tc>
          <w:tcPr>
            <w:tcW w:w="1890" w:type="dxa"/>
            <w:tcBorders>
              <w:top w:val="single" w:sz="4" w:space="0" w:color="auto"/>
              <w:left w:val="nil"/>
              <w:bottom w:val="single" w:sz="4" w:space="0" w:color="auto"/>
              <w:right w:val="single" w:sz="4" w:space="0" w:color="auto"/>
            </w:tcBorders>
            <w:shd w:val="clear" w:color="auto" w:fill="auto"/>
          </w:tcPr>
          <w:p w14:paraId="7E09FF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0968A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rollover a member’s current elections for insurance benefits if no elections are made during an open enrollment period. </w:t>
            </w:r>
          </w:p>
        </w:tc>
        <w:tc>
          <w:tcPr>
            <w:tcW w:w="993" w:type="dxa"/>
            <w:tcBorders>
              <w:top w:val="single" w:sz="4" w:space="0" w:color="auto"/>
              <w:left w:val="nil"/>
              <w:bottom w:val="single" w:sz="4" w:space="0" w:color="auto"/>
              <w:right w:val="single" w:sz="4" w:space="0" w:color="auto"/>
            </w:tcBorders>
            <w:shd w:val="clear" w:color="auto" w:fill="auto"/>
          </w:tcPr>
          <w:p w14:paraId="0A5873D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60682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8970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87184B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63E709" w14:textId="77777777" w:rsidR="00FF6186" w:rsidRPr="00FF6186" w:rsidRDefault="00FF6186" w:rsidP="00FF6186">
            <w:pPr>
              <w:jc w:val="center"/>
              <w:rPr>
                <w:rFonts w:cs="Calibri"/>
                <w:color w:val="000000"/>
              </w:rPr>
            </w:pPr>
            <w:r w:rsidRPr="00FF6186">
              <w:rPr>
                <w:rFonts w:cs="Calibri"/>
                <w:color w:val="000000"/>
              </w:rPr>
              <w:t>2.30</w:t>
            </w:r>
          </w:p>
        </w:tc>
        <w:tc>
          <w:tcPr>
            <w:tcW w:w="1890" w:type="dxa"/>
            <w:tcBorders>
              <w:top w:val="single" w:sz="4" w:space="0" w:color="auto"/>
              <w:left w:val="nil"/>
              <w:bottom w:val="single" w:sz="4" w:space="0" w:color="auto"/>
              <w:right w:val="single" w:sz="4" w:space="0" w:color="auto"/>
            </w:tcBorders>
            <w:shd w:val="clear" w:color="auto" w:fill="auto"/>
          </w:tcPr>
          <w:p w14:paraId="02A311D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44EF7F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calculate and update member premium deductions based on current plan rates after each open enrollment period.</w:t>
            </w:r>
          </w:p>
        </w:tc>
        <w:tc>
          <w:tcPr>
            <w:tcW w:w="993" w:type="dxa"/>
            <w:tcBorders>
              <w:top w:val="single" w:sz="4" w:space="0" w:color="auto"/>
              <w:left w:val="nil"/>
              <w:bottom w:val="single" w:sz="4" w:space="0" w:color="auto"/>
              <w:right w:val="single" w:sz="4" w:space="0" w:color="auto"/>
            </w:tcBorders>
            <w:shd w:val="clear" w:color="auto" w:fill="auto"/>
          </w:tcPr>
          <w:p w14:paraId="32EA06C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71367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E85A7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403AC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FCCDE7" w14:textId="77777777" w:rsidR="00FF6186" w:rsidRPr="00FF6186" w:rsidRDefault="00FF6186" w:rsidP="00FF6186">
            <w:pPr>
              <w:jc w:val="center"/>
              <w:rPr>
                <w:rFonts w:cs="Calibri"/>
                <w:color w:val="000000"/>
              </w:rPr>
            </w:pPr>
            <w:r w:rsidRPr="00FF6186">
              <w:rPr>
                <w:rFonts w:cs="Calibri"/>
                <w:color w:val="000000"/>
              </w:rPr>
              <w:t>2.31</w:t>
            </w:r>
          </w:p>
        </w:tc>
        <w:tc>
          <w:tcPr>
            <w:tcW w:w="1890" w:type="dxa"/>
            <w:tcBorders>
              <w:top w:val="single" w:sz="4" w:space="0" w:color="auto"/>
              <w:left w:val="nil"/>
              <w:bottom w:val="single" w:sz="4" w:space="0" w:color="auto"/>
              <w:right w:val="single" w:sz="4" w:space="0" w:color="auto"/>
            </w:tcBorders>
            <w:shd w:val="clear" w:color="auto" w:fill="auto"/>
          </w:tcPr>
          <w:p w14:paraId="4E73C89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AE3597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create a workflow queue item upon receipt of an enrollment change request from a member to manage, review and approve member benefit election changes. </w:t>
            </w:r>
          </w:p>
        </w:tc>
        <w:tc>
          <w:tcPr>
            <w:tcW w:w="993" w:type="dxa"/>
            <w:tcBorders>
              <w:top w:val="single" w:sz="4" w:space="0" w:color="auto"/>
              <w:left w:val="nil"/>
              <w:bottom w:val="single" w:sz="4" w:space="0" w:color="auto"/>
              <w:right w:val="single" w:sz="4" w:space="0" w:color="auto"/>
            </w:tcBorders>
            <w:shd w:val="clear" w:color="auto" w:fill="auto"/>
          </w:tcPr>
          <w:p w14:paraId="0EEC19C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A692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56FD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13512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1AD868" w14:textId="77777777" w:rsidR="00FF6186" w:rsidRPr="00FF6186" w:rsidRDefault="00FF6186" w:rsidP="00FF6186">
            <w:pPr>
              <w:jc w:val="center"/>
              <w:rPr>
                <w:rFonts w:cs="Calibri"/>
                <w:color w:val="000000"/>
              </w:rPr>
            </w:pPr>
            <w:r w:rsidRPr="00FF6186">
              <w:rPr>
                <w:rFonts w:cs="Calibri"/>
                <w:color w:val="000000"/>
              </w:rPr>
              <w:t>2.32</w:t>
            </w:r>
          </w:p>
        </w:tc>
        <w:tc>
          <w:tcPr>
            <w:tcW w:w="1890" w:type="dxa"/>
            <w:tcBorders>
              <w:top w:val="single" w:sz="4" w:space="0" w:color="auto"/>
              <w:left w:val="nil"/>
              <w:bottom w:val="single" w:sz="4" w:space="0" w:color="auto"/>
              <w:right w:val="single" w:sz="4" w:space="0" w:color="auto"/>
            </w:tcBorders>
            <w:shd w:val="clear" w:color="auto" w:fill="auto"/>
          </w:tcPr>
          <w:p w14:paraId="5AECBC9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70C9AA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permit changes to a member’s and/or dependent’s insurance elections outside of open enrollment if a life event, as defined by EUTF’s business rules, has occurred.</w:t>
            </w:r>
          </w:p>
        </w:tc>
        <w:tc>
          <w:tcPr>
            <w:tcW w:w="993" w:type="dxa"/>
            <w:tcBorders>
              <w:top w:val="single" w:sz="4" w:space="0" w:color="auto"/>
              <w:left w:val="nil"/>
              <w:bottom w:val="single" w:sz="4" w:space="0" w:color="auto"/>
              <w:right w:val="single" w:sz="4" w:space="0" w:color="auto"/>
            </w:tcBorders>
            <w:shd w:val="clear" w:color="auto" w:fill="auto"/>
          </w:tcPr>
          <w:p w14:paraId="4996757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259D9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1C772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25C25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1D4466" w14:textId="77777777" w:rsidR="00FF6186" w:rsidRPr="00FF6186" w:rsidRDefault="00FF6186" w:rsidP="00FF6186">
            <w:pPr>
              <w:jc w:val="center"/>
              <w:rPr>
                <w:rFonts w:cs="Calibri"/>
                <w:color w:val="000000"/>
              </w:rPr>
            </w:pPr>
            <w:r w:rsidRPr="00FF6186">
              <w:rPr>
                <w:rFonts w:cs="Calibri"/>
                <w:color w:val="000000"/>
              </w:rPr>
              <w:t>2.33</w:t>
            </w:r>
          </w:p>
        </w:tc>
        <w:tc>
          <w:tcPr>
            <w:tcW w:w="1890" w:type="dxa"/>
            <w:tcBorders>
              <w:top w:val="single" w:sz="4" w:space="0" w:color="auto"/>
              <w:left w:val="nil"/>
              <w:bottom w:val="single" w:sz="4" w:space="0" w:color="auto"/>
              <w:right w:val="single" w:sz="4" w:space="0" w:color="auto"/>
            </w:tcBorders>
            <w:shd w:val="clear" w:color="auto" w:fill="auto"/>
          </w:tcPr>
          <w:p w14:paraId="36D5C1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15A86A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record life event changes on the member record, including effective dates of new insurance coverages, workflows and statuses. </w:t>
            </w:r>
          </w:p>
        </w:tc>
        <w:tc>
          <w:tcPr>
            <w:tcW w:w="993" w:type="dxa"/>
            <w:tcBorders>
              <w:top w:val="single" w:sz="4" w:space="0" w:color="auto"/>
              <w:left w:val="nil"/>
              <w:bottom w:val="single" w:sz="4" w:space="0" w:color="auto"/>
              <w:right w:val="single" w:sz="4" w:space="0" w:color="auto"/>
            </w:tcBorders>
            <w:shd w:val="clear" w:color="auto" w:fill="auto"/>
          </w:tcPr>
          <w:p w14:paraId="48EB8F9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F0DAD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093AE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E8CED6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9CE783" w14:textId="77777777" w:rsidR="00FF6186" w:rsidRPr="00FF6186" w:rsidRDefault="00FF6186" w:rsidP="00FF6186">
            <w:pPr>
              <w:jc w:val="center"/>
              <w:rPr>
                <w:rFonts w:cs="Calibri"/>
                <w:color w:val="000000"/>
              </w:rPr>
            </w:pPr>
            <w:r w:rsidRPr="00FF6186">
              <w:rPr>
                <w:rFonts w:cs="Calibri"/>
                <w:color w:val="000000"/>
              </w:rPr>
              <w:lastRenderedPageBreak/>
              <w:t>2.34</w:t>
            </w:r>
          </w:p>
        </w:tc>
        <w:tc>
          <w:tcPr>
            <w:tcW w:w="1890" w:type="dxa"/>
            <w:tcBorders>
              <w:top w:val="single" w:sz="4" w:space="0" w:color="auto"/>
              <w:left w:val="nil"/>
              <w:bottom w:val="single" w:sz="4" w:space="0" w:color="auto"/>
              <w:right w:val="single" w:sz="4" w:space="0" w:color="auto"/>
            </w:tcBorders>
            <w:shd w:val="clear" w:color="auto" w:fill="auto"/>
          </w:tcPr>
          <w:p w14:paraId="586A3BA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E7F05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associate supporting documentation with a qualifying life event. </w:t>
            </w:r>
          </w:p>
        </w:tc>
        <w:tc>
          <w:tcPr>
            <w:tcW w:w="993" w:type="dxa"/>
            <w:tcBorders>
              <w:top w:val="single" w:sz="4" w:space="0" w:color="auto"/>
              <w:left w:val="nil"/>
              <w:bottom w:val="single" w:sz="4" w:space="0" w:color="auto"/>
              <w:right w:val="single" w:sz="4" w:space="0" w:color="auto"/>
            </w:tcBorders>
            <w:shd w:val="clear" w:color="auto" w:fill="auto"/>
          </w:tcPr>
          <w:p w14:paraId="6A0216A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2CC0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8DBAD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9868B0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7C6748" w14:textId="77777777" w:rsidR="00FF6186" w:rsidRPr="00FF6186" w:rsidRDefault="00FF6186" w:rsidP="00FF6186">
            <w:pPr>
              <w:jc w:val="center"/>
              <w:rPr>
                <w:rFonts w:cs="Calibri"/>
                <w:color w:val="000000"/>
              </w:rPr>
            </w:pPr>
            <w:r w:rsidRPr="00FF6186">
              <w:rPr>
                <w:rFonts w:cs="Calibri"/>
                <w:color w:val="000000"/>
              </w:rPr>
              <w:t>2.35</w:t>
            </w:r>
          </w:p>
        </w:tc>
        <w:tc>
          <w:tcPr>
            <w:tcW w:w="1890" w:type="dxa"/>
            <w:tcBorders>
              <w:top w:val="single" w:sz="4" w:space="0" w:color="auto"/>
              <w:left w:val="nil"/>
              <w:bottom w:val="single" w:sz="4" w:space="0" w:color="auto"/>
              <w:right w:val="single" w:sz="4" w:space="0" w:color="auto"/>
            </w:tcBorders>
            <w:shd w:val="clear" w:color="auto" w:fill="auto"/>
          </w:tcPr>
          <w:p w14:paraId="3292E6F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8B4235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user with the proper permissions to override or undo any insurance changes.</w:t>
            </w:r>
          </w:p>
        </w:tc>
        <w:tc>
          <w:tcPr>
            <w:tcW w:w="993" w:type="dxa"/>
            <w:tcBorders>
              <w:top w:val="single" w:sz="4" w:space="0" w:color="auto"/>
              <w:left w:val="nil"/>
              <w:bottom w:val="single" w:sz="4" w:space="0" w:color="auto"/>
              <w:right w:val="single" w:sz="4" w:space="0" w:color="auto"/>
            </w:tcBorders>
            <w:shd w:val="clear" w:color="auto" w:fill="auto"/>
          </w:tcPr>
          <w:p w14:paraId="41BDB47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C172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4AE6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4184B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90DCAB" w14:textId="77777777" w:rsidR="00FF6186" w:rsidRPr="00FF6186" w:rsidRDefault="00FF6186" w:rsidP="00FF6186">
            <w:pPr>
              <w:jc w:val="center"/>
              <w:rPr>
                <w:rFonts w:cs="Calibri"/>
                <w:color w:val="000000"/>
              </w:rPr>
            </w:pPr>
            <w:r w:rsidRPr="00FF6186">
              <w:rPr>
                <w:rFonts w:cs="Calibri"/>
                <w:color w:val="000000"/>
              </w:rPr>
              <w:t>2.36</w:t>
            </w:r>
          </w:p>
        </w:tc>
        <w:tc>
          <w:tcPr>
            <w:tcW w:w="1890" w:type="dxa"/>
            <w:tcBorders>
              <w:top w:val="single" w:sz="4" w:space="0" w:color="auto"/>
              <w:left w:val="nil"/>
              <w:bottom w:val="single" w:sz="4" w:space="0" w:color="auto"/>
              <w:right w:val="single" w:sz="4" w:space="0" w:color="auto"/>
            </w:tcBorders>
            <w:shd w:val="clear" w:color="auto" w:fill="auto"/>
          </w:tcPr>
          <w:p w14:paraId="256E646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70E02C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set dependent enrollment transactions to pending until all required information/documentation is received and then trigger a workflow item to update the transaction status upon receipt of the required information.</w:t>
            </w:r>
          </w:p>
        </w:tc>
        <w:tc>
          <w:tcPr>
            <w:tcW w:w="993" w:type="dxa"/>
            <w:tcBorders>
              <w:top w:val="single" w:sz="4" w:space="0" w:color="auto"/>
              <w:left w:val="nil"/>
              <w:bottom w:val="single" w:sz="4" w:space="0" w:color="auto"/>
              <w:right w:val="single" w:sz="4" w:space="0" w:color="auto"/>
            </w:tcBorders>
            <w:shd w:val="clear" w:color="auto" w:fill="auto"/>
          </w:tcPr>
          <w:p w14:paraId="0F8C895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D7CD52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909DBC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4BAF0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8D1A06" w14:textId="77777777" w:rsidR="00FF6186" w:rsidRPr="00FF6186" w:rsidRDefault="00FF6186" w:rsidP="00FF6186">
            <w:pPr>
              <w:jc w:val="center"/>
              <w:rPr>
                <w:rFonts w:cs="Calibri"/>
                <w:color w:val="000000"/>
              </w:rPr>
            </w:pPr>
            <w:r w:rsidRPr="00FF6186">
              <w:rPr>
                <w:rFonts w:cs="Calibri"/>
                <w:color w:val="000000"/>
              </w:rPr>
              <w:t>2.37</w:t>
            </w:r>
          </w:p>
        </w:tc>
        <w:tc>
          <w:tcPr>
            <w:tcW w:w="1890" w:type="dxa"/>
            <w:tcBorders>
              <w:top w:val="single" w:sz="4" w:space="0" w:color="auto"/>
              <w:left w:val="nil"/>
              <w:bottom w:val="single" w:sz="4" w:space="0" w:color="auto"/>
              <w:right w:val="single" w:sz="4" w:space="0" w:color="auto"/>
            </w:tcBorders>
            <w:shd w:val="clear" w:color="auto" w:fill="auto"/>
          </w:tcPr>
          <w:p w14:paraId="362C453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B679A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trigger workflow task queue items to internal EUTF users when required evidence documentation to support an election change is received to allow the documents to be reviewed for approval or additional follow up.</w:t>
            </w:r>
          </w:p>
        </w:tc>
        <w:tc>
          <w:tcPr>
            <w:tcW w:w="993" w:type="dxa"/>
            <w:tcBorders>
              <w:top w:val="single" w:sz="4" w:space="0" w:color="auto"/>
              <w:left w:val="nil"/>
              <w:bottom w:val="single" w:sz="4" w:space="0" w:color="auto"/>
              <w:right w:val="single" w:sz="4" w:space="0" w:color="auto"/>
            </w:tcBorders>
            <w:shd w:val="clear" w:color="auto" w:fill="auto"/>
          </w:tcPr>
          <w:p w14:paraId="309D47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CD3BB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CCD67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C3B8F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87652F" w14:textId="77777777" w:rsidR="00FF6186" w:rsidRPr="00FF6186" w:rsidRDefault="00FF6186" w:rsidP="00FF6186">
            <w:pPr>
              <w:jc w:val="center"/>
              <w:rPr>
                <w:rFonts w:cs="Calibri"/>
                <w:color w:val="000000"/>
              </w:rPr>
            </w:pPr>
            <w:r w:rsidRPr="00FF6186">
              <w:rPr>
                <w:rFonts w:cs="Calibri"/>
                <w:color w:val="000000"/>
              </w:rPr>
              <w:t>2.39</w:t>
            </w:r>
          </w:p>
        </w:tc>
        <w:tc>
          <w:tcPr>
            <w:tcW w:w="1890" w:type="dxa"/>
            <w:tcBorders>
              <w:top w:val="single" w:sz="4" w:space="0" w:color="auto"/>
              <w:left w:val="nil"/>
              <w:bottom w:val="single" w:sz="4" w:space="0" w:color="auto"/>
              <w:right w:val="single" w:sz="4" w:space="0" w:color="auto"/>
            </w:tcBorders>
            <w:shd w:val="clear" w:color="auto" w:fill="auto"/>
          </w:tcPr>
          <w:p w14:paraId="4941964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42F630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capabilities for members to make insurance benefit election changes online through a member portal.  Election changes made in the member portal will trigger a workflow to evaluate and approve active employee and/or retiree election changes.</w:t>
            </w:r>
          </w:p>
        </w:tc>
        <w:tc>
          <w:tcPr>
            <w:tcW w:w="993" w:type="dxa"/>
            <w:tcBorders>
              <w:top w:val="single" w:sz="4" w:space="0" w:color="auto"/>
              <w:left w:val="nil"/>
              <w:bottom w:val="single" w:sz="4" w:space="0" w:color="auto"/>
              <w:right w:val="single" w:sz="4" w:space="0" w:color="auto"/>
            </w:tcBorders>
            <w:shd w:val="clear" w:color="auto" w:fill="auto"/>
          </w:tcPr>
          <w:p w14:paraId="58F7150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EF8A5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9ACD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F70A8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9B2D46" w14:textId="77777777" w:rsidR="00FF6186" w:rsidRPr="00FF6186" w:rsidRDefault="00FF6186" w:rsidP="00FF6186">
            <w:pPr>
              <w:jc w:val="center"/>
              <w:rPr>
                <w:rFonts w:cs="Calibri"/>
                <w:color w:val="000000"/>
              </w:rPr>
            </w:pPr>
            <w:r w:rsidRPr="00FF6186">
              <w:rPr>
                <w:rFonts w:cs="Calibri"/>
                <w:color w:val="000000"/>
              </w:rPr>
              <w:t>2.40</w:t>
            </w:r>
          </w:p>
        </w:tc>
        <w:tc>
          <w:tcPr>
            <w:tcW w:w="1890" w:type="dxa"/>
            <w:tcBorders>
              <w:top w:val="single" w:sz="4" w:space="0" w:color="auto"/>
              <w:left w:val="nil"/>
              <w:bottom w:val="single" w:sz="4" w:space="0" w:color="auto"/>
              <w:right w:val="single" w:sz="4" w:space="0" w:color="auto"/>
            </w:tcBorders>
            <w:shd w:val="clear" w:color="auto" w:fill="auto"/>
          </w:tcPr>
          <w:p w14:paraId="0D24BE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5BE7F6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enroll and/or disenroll both individual and groups of members during special enrollment periods as designated by EUTF. </w:t>
            </w:r>
          </w:p>
        </w:tc>
        <w:tc>
          <w:tcPr>
            <w:tcW w:w="993" w:type="dxa"/>
            <w:tcBorders>
              <w:top w:val="single" w:sz="4" w:space="0" w:color="auto"/>
              <w:left w:val="nil"/>
              <w:bottom w:val="single" w:sz="4" w:space="0" w:color="auto"/>
              <w:right w:val="single" w:sz="4" w:space="0" w:color="auto"/>
            </w:tcBorders>
            <w:shd w:val="clear" w:color="auto" w:fill="auto"/>
          </w:tcPr>
          <w:p w14:paraId="0829F6A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E6FCB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478DE5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3A42FE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5C6D43" w14:textId="77777777" w:rsidR="00FF6186" w:rsidRPr="00FF6186" w:rsidRDefault="00FF6186" w:rsidP="00FF6186">
            <w:pPr>
              <w:jc w:val="center"/>
              <w:rPr>
                <w:rFonts w:cs="Calibri"/>
                <w:color w:val="000000"/>
              </w:rPr>
            </w:pPr>
            <w:r w:rsidRPr="00FF6186">
              <w:rPr>
                <w:rFonts w:cs="Calibri"/>
                <w:color w:val="000000"/>
              </w:rPr>
              <w:t>2.41</w:t>
            </w:r>
          </w:p>
        </w:tc>
        <w:tc>
          <w:tcPr>
            <w:tcW w:w="1890" w:type="dxa"/>
            <w:tcBorders>
              <w:top w:val="single" w:sz="4" w:space="0" w:color="auto"/>
              <w:left w:val="nil"/>
              <w:bottom w:val="single" w:sz="4" w:space="0" w:color="auto"/>
              <w:right w:val="single" w:sz="4" w:space="0" w:color="auto"/>
            </w:tcBorders>
            <w:shd w:val="clear" w:color="auto" w:fill="auto"/>
          </w:tcPr>
          <w:p w14:paraId="67D852F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70F4C8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include and exclude different groups of members per EUTF eligibility rules and policies for special enrollment periods.</w:t>
            </w:r>
          </w:p>
        </w:tc>
        <w:tc>
          <w:tcPr>
            <w:tcW w:w="993" w:type="dxa"/>
            <w:tcBorders>
              <w:top w:val="single" w:sz="4" w:space="0" w:color="auto"/>
              <w:left w:val="nil"/>
              <w:bottom w:val="single" w:sz="4" w:space="0" w:color="auto"/>
              <w:right w:val="single" w:sz="4" w:space="0" w:color="auto"/>
            </w:tcBorders>
            <w:shd w:val="clear" w:color="auto" w:fill="auto"/>
          </w:tcPr>
          <w:p w14:paraId="79B0EB8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3493B7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7C1E5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95152A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CF153A" w14:textId="77777777" w:rsidR="00FF6186" w:rsidRPr="00FF6186" w:rsidRDefault="00FF6186" w:rsidP="00FF6186">
            <w:pPr>
              <w:jc w:val="center"/>
              <w:rPr>
                <w:rFonts w:cs="Calibri"/>
                <w:color w:val="000000"/>
              </w:rPr>
            </w:pPr>
            <w:r w:rsidRPr="00FF6186">
              <w:rPr>
                <w:rFonts w:cs="Calibri"/>
                <w:color w:val="000000"/>
              </w:rPr>
              <w:lastRenderedPageBreak/>
              <w:t>2.42</w:t>
            </w:r>
          </w:p>
        </w:tc>
        <w:tc>
          <w:tcPr>
            <w:tcW w:w="1890" w:type="dxa"/>
            <w:tcBorders>
              <w:top w:val="single" w:sz="4" w:space="0" w:color="auto"/>
              <w:left w:val="nil"/>
              <w:bottom w:val="single" w:sz="4" w:space="0" w:color="auto"/>
              <w:right w:val="single" w:sz="4" w:space="0" w:color="auto"/>
            </w:tcBorders>
            <w:shd w:val="clear" w:color="auto" w:fill="auto"/>
          </w:tcPr>
          <w:p w14:paraId="1F6E172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D7B1F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generate insurance election change reports that capture member benefit changes for the </w:t>
            </w:r>
            <w:proofErr w:type="gramStart"/>
            <w:r w:rsidRPr="00FF6186">
              <w:rPr>
                <w:rFonts w:asciiTheme="minorHAnsi" w:hAnsiTheme="minorHAnsi" w:cstheme="minorHAnsi"/>
              </w:rPr>
              <w:t>period of time</w:t>
            </w:r>
            <w:proofErr w:type="gramEnd"/>
            <w:r w:rsidRPr="00FF6186">
              <w:rPr>
                <w:rFonts w:asciiTheme="minorHAnsi" w:hAnsiTheme="minorHAnsi" w:cstheme="minorHAnsi"/>
              </w:rPr>
              <w:t xml:space="preserve"> designated by the report creator and will have the ability to capture different and specific groups of employees.</w:t>
            </w:r>
          </w:p>
        </w:tc>
        <w:tc>
          <w:tcPr>
            <w:tcW w:w="993" w:type="dxa"/>
            <w:tcBorders>
              <w:top w:val="single" w:sz="4" w:space="0" w:color="auto"/>
              <w:left w:val="nil"/>
              <w:bottom w:val="single" w:sz="4" w:space="0" w:color="auto"/>
              <w:right w:val="single" w:sz="4" w:space="0" w:color="auto"/>
            </w:tcBorders>
            <w:shd w:val="clear" w:color="auto" w:fill="auto"/>
          </w:tcPr>
          <w:p w14:paraId="5766781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1A56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87DD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DAB9D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DBB738" w14:textId="77777777" w:rsidR="00FF6186" w:rsidRPr="00FF6186" w:rsidRDefault="00FF6186" w:rsidP="00FF6186">
            <w:pPr>
              <w:jc w:val="center"/>
              <w:rPr>
                <w:rFonts w:cs="Calibri"/>
                <w:color w:val="000000"/>
              </w:rPr>
            </w:pPr>
            <w:r w:rsidRPr="00FF6186">
              <w:rPr>
                <w:rFonts w:cs="Calibri"/>
                <w:color w:val="000000"/>
              </w:rPr>
              <w:t>2.43</w:t>
            </w:r>
          </w:p>
        </w:tc>
        <w:tc>
          <w:tcPr>
            <w:tcW w:w="1890" w:type="dxa"/>
            <w:tcBorders>
              <w:top w:val="single" w:sz="4" w:space="0" w:color="auto"/>
              <w:left w:val="nil"/>
              <w:bottom w:val="single" w:sz="4" w:space="0" w:color="auto"/>
              <w:right w:val="single" w:sz="4" w:space="0" w:color="auto"/>
            </w:tcBorders>
            <w:shd w:val="clear" w:color="auto" w:fill="auto"/>
          </w:tcPr>
          <w:p w14:paraId="7B1092D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5DD53F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only make available benefit options for which an employee is eligible for enrollment during a qualifying status event. </w:t>
            </w:r>
          </w:p>
        </w:tc>
        <w:tc>
          <w:tcPr>
            <w:tcW w:w="993" w:type="dxa"/>
            <w:tcBorders>
              <w:top w:val="single" w:sz="4" w:space="0" w:color="auto"/>
              <w:left w:val="nil"/>
              <w:bottom w:val="single" w:sz="4" w:space="0" w:color="auto"/>
              <w:right w:val="single" w:sz="4" w:space="0" w:color="auto"/>
            </w:tcBorders>
            <w:shd w:val="clear" w:color="auto" w:fill="auto"/>
          </w:tcPr>
          <w:p w14:paraId="56EADDE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4FE97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BB7D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98F598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17AD7E" w14:textId="77777777" w:rsidR="00FF6186" w:rsidRPr="00FF6186" w:rsidRDefault="00FF6186" w:rsidP="00FF6186">
            <w:pPr>
              <w:jc w:val="center"/>
              <w:rPr>
                <w:rFonts w:cs="Calibri"/>
                <w:color w:val="000000"/>
              </w:rPr>
            </w:pPr>
            <w:r w:rsidRPr="00FF6186">
              <w:rPr>
                <w:rFonts w:cs="Calibri"/>
                <w:color w:val="000000"/>
              </w:rPr>
              <w:t>2.44</w:t>
            </w:r>
          </w:p>
        </w:tc>
        <w:tc>
          <w:tcPr>
            <w:tcW w:w="1890" w:type="dxa"/>
            <w:tcBorders>
              <w:top w:val="single" w:sz="4" w:space="0" w:color="auto"/>
              <w:left w:val="nil"/>
              <w:bottom w:val="single" w:sz="4" w:space="0" w:color="auto"/>
              <w:right w:val="single" w:sz="4" w:space="0" w:color="auto"/>
            </w:tcBorders>
            <w:shd w:val="clear" w:color="auto" w:fill="auto"/>
          </w:tcPr>
          <w:p w14:paraId="2B678C7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Imaging</w:t>
            </w:r>
          </w:p>
        </w:tc>
        <w:tc>
          <w:tcPr>
            <w:tcW w:w="5218" w:type="dxa"/>
            <w:tcBorders>
              <w:top w:val="single" w:sz="4" w:space="0" w:color="auto"/>
              <w:left w:val="nil"/>
              <w:bottom w:val="single" w:sz="4" w:space="0" w:color="auto"/>
              <w:right w:val="single" w:sz="4" w:space="0" w:color="auto"/>
            </w:tcBorders>
            <w:shd w:val="clear" w:color="auto" w:fill="auto"/>
          </w:tcPr>
          <w:p w14:paraId="3E83CAC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scan and image any supporting documentation to the member record related to election changes (Ex. birth certificate, marriage license). </w:t>
            </w:r>
          </w:p>
        </w:tc>
        <w:tc>
          <w:tcPr>
            <w:tcW w:w="993" w:type="dxa"/>
            <w:tcBorders>
              <w:top w:val="single" w:sz="4" w:space="0" w:color="auto"/>
              <w:left w:val="nil"/>
              <w:bottom w:val="single" w:sz="4" w:space="0" w:color="auto"/>
              <w:right w:val="single" w:sz="4" w:space="0" w:color="auto"/>
            </w:tcBorders>
            <w:shd w:val="clear" w:color="auto" w:fill="auto"/>
          </w:tcPr>
          <w:p w14:paraId="61080F0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36A49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541A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31739F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6B4ABD" w14:textId="77777777" w:rsidR="00FF6186" w:rsidRPr="00FF6186" w:rsidRDefault="00FF6186" w:rsidP="00FF6186">
            <w:pPr>
              <w:jc w:val="center"/>
              <w:rPr>
                <w:rFonts w:cs="Calibri"/>
                <w:color w:val="000000"/>
              </w:rPr>
            </w:pPr>
            <w:r w:rsidRPr="00FF6186">
              <w:rPr>
                <w:rFonts w:cs="Calibri"/>
                <w:color w:val="000000"/>
              </w:rPr>
              <w:t>2.45</w:t>
            </w:r>
          </w:p>
        </w:tc>
        <w:tc>
          <w:tcPr>
            <w:tcW w:w="1890" w:type="dxa"/>
            <w:tcBorders>
              <w:top w:val="single" w:sz="4" w:space="0" w:color="auto"/>
              <w:left w:val="nil"/>
              <w:bottom w:val="single" w:sz="4" w:space="0" w:color="auto"/>
              <w:right w:val="single" w:sz="4" w:space="0" w:color="auto"/>
            </w:tcBorders>
            <w:shd w:val="clear" w:color="auto" w:fill="auto"/>
          </w:tcPr>
          <w:p w14:paraId="5E1F30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D9ADB4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 user interface for member insurance plan changes that walks users through the plan change steps, including demographic information and benefit election modifications based on eligibility rules that is accessible internally to EUTF staff and employer and member portals.</w:t>
            </w:r>
          </w:p>
        </w:tc>
        <w:tc>
          <w:tcPr>
            <w:tcW w:w="993" w:type="dxa"/>
            <w:tcBorders>
              <w:top w:val="single" w:sz="4" w:space="0" w:color="auto"/>
              <w:left w:val="nil"/>
              <w:bottom w:val="single" w:sz="4" w:space="0" w:color="auto"/>
              <w:right w:val="single" w:sz="4" w:space="0" w:color="auto"/>
            </w:tcBorders>
            <w:shd w:val="clear" w:color="auto" w:fill="auto"/>
          </w:tcPr>
          <w:p w14:paraId="68DAED6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D1CA9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85655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9F22F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189C7E" w14:textId="77777777" w:rsidR="00FF6186" w:rsidRPr="00FF6186" w:rsidRDefault="00FF6186" w:rsidP="00FF6186">
            <w:pPr>
              <w:jc w:val="center"/>
              <w:rPr>
                <w:rFonts w:cs="Calibri"/>
                <w:color w:val="000000"/>
              </w:rPr>
            </w:pPr>
            <w:r w:rsidRPr="00FF6186">
              <w:rPr>
                <w:rFonts w:cs="Calibri"/>
                <w:color w:val="000000"/>
              </w:rPr>
              <w:t>2.46</w:t>
            </w:r>
          </w:p>
        </w:tc>
        <w:tc>
          <w:tcPr>
            <w:tcW w:w="1890" w:type="dxa"/>
            <w:tcBorders>
              <w:top w:val="single" w:sz="4" w:space="0" w:color="auto"/>
              <w:left w:val="nil"/>
              <w:bottom w:val="single" w:sz="4" w:space="0" w:color="auto"/>
              <w:right w:val="single" w:sz="4" w:space="0" w:color="auto"/>
            </w:tcBorders>
            <w:shd w:val="clear" w:color="auto" w:fill="auto"/>
          </w:tcPr>
          <w:p w14:paraId="243851B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1FA480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for integration with updates to payroll that correspond to any insurance plan changes with premium impacts including retroactive owed premiums.</w:t>
            </w:r>
          </w:p>
        </w:tc>
        <w:tc>
          <w:tcPr>
            <w:tcW w:w="993" w:type="dxa"/>
            <w:tcBorders>
              <w:top w:val="single" w:sz="4" w:space="0" w:color="auto"/>
              <w:left w:val="nil"/>
              <w:bottom w:val="single" w:sz="4" w:space="0" w:color="auto"/>
              <w:right w:val="single" w:sz="4" w:space="0" w:color="auto"/>
            </w:tcBorders>
            <w:shd w:val="clear" w:color="auto" w:fill="auto"/>
          </w:tcPr>
          <w:p w14:paraId="04E1805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066AE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3F976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1FDEAE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0CC5C0" w14:textId="77777777" w:rsidR="00FF6186" w:rsidRPr="00FF6186" w:rsidRDefault="00FF6186" w:rsidP="00FF6186">
            <w:pPr>
              <w:jc w:val="center"/>
              <w:rPr>
                <w:rFonts w:cs="Calibri"/>
                <w:color w:val="000000"/>
              </w:rPr>
            </w:pPr>
            <w:r w:rsidRPr="00FF6186">
              <w:rPr>
                <w:rFonts w:cs="Calibri"/>
                <w:color w:val="000000"/>
              </w:rPr>
              <w:t>2.47</w:t>
            </w:r>
          </w:p>
        </w:tc>
        <w:tc>
          <w:tcPr>
            <w:tcW w:w="1890" w:type="dxa"/>
            <w:tcBorders>
              <w:top w:val="single" w:sz="4" w:space="0" w:color="auto"/>
              <w:left w:val="nil"/>
              <w:bottom w:val="single" w:sz="4" w:space="0" w:color="auto"/>
              <w:right w:val="single" w:sz="4" w:space="0" w:color="auto"/>
            </w:tcBorders>
            <w:shd w:val="clear" w:color="auto" w:fill="auto"/>
          </w:tcPr>
          <w:p w14:paraId="2A0B522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0F5BA89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be able to provide real-time messages and data validations for invalid entries and guide users to make valid insurance benefit changes.</w:t>
            </w:r>
          </w:p>
        </w:tc>
        <w:tc>
          <w:tcPr>
            <w:tcW w:w="993" w:type="dxa"/>
            <w:tcBorders>
              <w:top w:val="single" w:sz="4" w:space="0" w:color="auto"/>
              <w:left w:val="nil"/>
              <w:bottom w:val="single" w:sz="4" w:space="0" w:color="auto"/>
              <w:right w:val="single" w:sz="4" w:space="0" w:color="auto"/>
            </w:tcBorders>
            <w:shd w:val="clear" w:color="auto" w:fill="auto"/>
          </w:tcPr>
          <w:p w14:paraId="4A5F7D7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5C81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DCA0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684856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28BC30" w14:textId="77777777" w:rsidR="00FF6186" w:rsidRPr="00FF6186" w:rsidRDefault="00FF6186" w:rsidP="00FF6186">
            <w:pPr>
              <w:jc w:val="center"/>
              <w:rPr>
                <w:rFonts w:cs="Calibri"/>
                <w:color w:val="000000"/>
              </w:rPr>
            </w:pPr>
            <w:r w:rsidRPr="00FF6186">
              <w:rPr>
                <w:rFonts w:cs="Calibri"/>
                <w:color w:val="000000"/>
              </w:rPr>
              <w:t>2.48</w:t>
            </w:r>
          </w:p>
        </w:tc>
        <w:tc>
          <w:tcPr>
            <w:tcW w:w="1890" w:type="dxa"/>
            <w:tcBorders>
              <w:top w:val="single" w:sz="4" w:space="0" w:color="auto"/>
              <w:left w:val="nil"/>
              <w:bottom w:val="single" w:sz="4" w:space="0" w:color="auto"/>
              <w:right w:val="single" w:sz="4" w:space="0" w:color="auto"/>
            </w:tcBorders>
            <w:shd w:val="clear" w:color="auto" w:fill="auto"/>
          </w:tcPr>
          <w:p w14:paraId="16C860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024E0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use configurable effective dating for any insurance benefit change as defined by EUTF business rules and insurance policies for all coverage types.</w:t>
            </w:r>
          </w:p>
        </w:tc>
        <w:tc>
          <w:tcPr>
            <w:tcW w:w="993" w:type="dxa"/>
            <w:tcBorders>
              <w:top w:val="single" w:sz="4" w:space="0" w:color="auto"/>
              <w:left w:val="nil"/>
              <w:bottom w:val="single" w:sz="4" w:space="0" w:color="auto"/>
              <w:right w:val="single" w:sz="4" w:space="0" w:color="auto"/>
            </w:tcBorders>
            <w:shd w:val="clear" w:color="auto" w:fill="auto"/>
          </w:tcPr>
          <w:p w14:paraId="41D18B6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EDD508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66EC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9FED4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FF10DE" w14:textId="77777777" w:rsidR="00FF6186" w:rsidRPr="00FF6186" w:rsidRDefault="00FF6186" w:rsidP="00FF6186">
            <w:pPr>
              <w:jc w:val="center"/>
              <w:rPr>
                <w:rFonts w:cs="Calibri"/>
                <w:color w:val="000000"/>
              </w:rPr>
            </w:pPr>
            <w:r w:rsidRPr="00FF6186">
              <w:rPr>
                <w:rFonts w:cs="Calibri"/>
                <w:color w:val="000000"/>
              </w:rPr>
              <w:lastRenderedPageBreak/>
              <w:t>2.49</w:t>
            </w:r>
          </w:p>
        </w:tc>
        <w:tc>
          <w:tcPr>
            <w:tcW w:w="1890" w:type="dxa"/>
            <w:tcBorders>
              <w:top w:val="single" w:sz="4" w:space="0" w:color="auto"/>
              <w:left w:val="nil"/>
              <w:bottom w:val="single" w:sz="4" w:space="0" w:color="auto"/>
              <w:right w:val="single" w:sz="4" w:space="0" w:color="auto"/>
            </w:tcBorders>
            <w:shd w:val="clear" w:color="auto" w:fill="auto"/>
          </w:tcPr>
          <w:p w14:paraId="0836FAE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0452D9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a user with proper permissions to reverse an insurance change if the member erroneously made the change.</w:t>
            </w:r>
          </w:p>
        </w:tc>
        <w:tc>
          <w:tcPr>
            <w:tcW w:w="993" w:type="dxa"/>
            <w:tcBorders>
              <w:top w:val="single" w:sz="4" w:space="0" w:color="auto"/>
              <w:left w:val="nil"/>
              <w:bottom w:val="single" w:sz="4" w:space="0" w:color="auto"/>
              <w:right w:val="single" w:sz="4" w:space="0" w:color="auto"/>
            </w:tcBorders>
            <w:shd w:val="clear" w:color="auto" w:fill="auto"/>
          </w:tcPr>
          <w:p w14:paraId="38F3BFD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148DB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8CF5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D68065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5E5BF6" w14:textId="77777777" w:rsidR="00FF6186" w:rsidRPr="00FF6186" w:rsidRDefault="00FF6186" w:rsidP="00FF6186">
            <w:pPr>
              <w:jc w:val="center"/>
              <w:rPr>
                <w:rFonts w:cs="Calibri"/>
                <w:color w:val="000000"/>
              </w:rPr>
            </w:pPr>
            <w:r w:rsidRPr="00FF6186">
              <w:rPr>
                <w:rFonts w:cs="Calibri"/>
                <w:color w:val="000000"/>
              </w:rPr>
              <w:t>2.50</w:t>
            </w:r>
          </w:p>
        </w:tc>
        <w:tc>
          <w:tcPr>
            <w:tcW w:w="1890" w:type="dxa"/>
            <w:tcBorders>
              <w:top w:val="single" w:sz="4" w:space="0" w:color="auto"/>
              <w:left w:val="nil"/>
              <w:bottom w:val="single" w:sz="4" w:space="0" w:color="auto"/>
              <w:right w:val="single" w:sz="4" w:space="0" w:color="auto"/>
            </w:tcBorders>
            <w:shd w:val="clear" w:color="auto" w:fill="auto"/>
          </w:tcPr>
          <w:p w14:paraId="57FAE74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F87C7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for coverage changes to be initiated by the employer and/or member depending on the reason for the change.  These reasons must be configurable and easily maintained in the system. </w:t>
            </w:r>
          </w:p>
        </w:tc>
        <w:tc>
          <w:tcPr>
            <w:tcW w:w="993" w:type="dxa"/>
            <w:tcBorders>
              <w:top w:val="single" w:sz="4" w:space="0" w:color="auto"/>
              <w:left w:val="nil"/>
              <w:bottom w:val="single" w:sz="4" w:space="0" w:color="auto"/>
              <w:right w:val="single" w:sz="4" w:space="0" w:color="auto"/>
            </w:tcBorders>
            <w:shd w:val="clear" w:color="auto" w:fill="auto"/>
          </w:tcPr>
          <w:p w14:paraId="270E3C0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2172F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4558A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7C20B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C73BF9" w14:textId="77777777" w:rsidR="00FF6186" w:rsidRPr="00FF6186" w:rsidRDefault="00FF6186" w:rsidP="00FF6186">
            <w:pPr>
              <w:jc w:val="center"/>
              <w:rPr>
                <w:rFonts w:cs="Calibri"/>
                <w:color w:val="000000"/>
              </w:rPr>
            </w:pPr>
            <w:r w:rsidRPr="00FF6186">
              <w:rPr>
                <w:rFonts w:cs="Calibri"/>
                <w:color w:val="000000"/>
              </w:rPr>
              <w:t>2.51</w:t>
            </w:r>
          </w:p>
        </w:tc>
        <w:tc>
          <w:tcPr>
            <w:tcW w:w="1890" w:type="dxa"/>
            <w:tcBorders>
              <w:top w:val="single" w:sz="4" w:space="0" w:color="auto"/>
              <w:left w:val="nil"/>
              <w:bottom w:val="single" w:sz="4" w:space="0" w:color="auto"/>
              <w:right w:val="single" w:sz="4" w:space="0" w:color="auto"/>
            </w:tcBorders>
            <w:shd w:val="clear" w:color="auto" w:fill="auto"/>
          </w:tcPr>
          <w:p w14:paraId="7854A48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238F6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generate enrollment change reports for all programs and make them available in various formats, including PDF, CSV and electronic formats including ANSI 834EDI.  The system will also generate Adds/Changes/Terminations reports for all programs and make them available in various formats including PDF, CSV and electronic formats. </w:t>
            </w:r>
          </w:p>
        </w:tc>
        <w:tc>
          <w:tcPr>
            <w:tcW w:w="993" w:type="dxa"/>
            <w:tcBorders>
              <w:top w:val="single" w:sz="4" w:space="0" w:color="auto"/>
              <w:left w:val="nil"/>
              <w:bottom w:val="single" w:sz="4" w:space="0" w:color="auto"/>
              <w:right w:val="single" w:sz="4" w:space="0" w:color="auto"/>
            </w:tcBorders>
            <w:shd w:val="clear" w:color="auto" w:fill="auto"/>
          </w:tcPr>
          <w:p w14:paraId="3E66F11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3BE24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63F53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D6B79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4F721C" w14:textId="77777777" w:rsidR="00FF6186" w:rsidRPr="00FF6186" w:rsidRDefault="00FF6186" w:rsidP="00FF6186">
            <w:pPr>
              <w:jc w:val="center"/>
              <w:rPr>
                <w:rFonts w:cs="Calibri"/>
                <w:color w:val="000000"/>
              </w:rPr>
            </w:pPr>
            <w:r w:rsidRPr="00FF6186">
              <w:rPr>
                <w:rFonts w:cs="Calibri"/>
                <w:color w:val="000000"/>
              </w:rPr>
              <w:t>2.52</w:t>
            </w:r>
          </w:p>
        </w:tc>
        <w:tc>
          <w:tcPr>
            <w:tcW w:w="1890" w:type="dxa"/>
            <w:tcBorders>
              <w:top w:val="single" w:sz="4" w:space="0" w:color="auto"/>
              <w:left w:val="nil"/>
              <w:bottom w:val="single" w:sz="4" w:space="0" w:color="auto"/>
              <w:right w:val="single" w:sz="4" w:space="0" w:color="auto"/>
            </w:tcBorders>
            <w:shd w:val="clear" w:color="auto" w:fill="auto"/>
          </w:tcPr>
          <w:p w14:paraId="64D98A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8965FF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designate a member’s insurance coverage as waived.</w:t>
            </w:r>
          </w:p>
        </w:tc>
        <w:tc>
          <w:tcPr>
            <w:tcW w:w="993" w:type="dxa"/>
            <w:tcBorders>
              <w:top w:val="single" w:sz="4" w:space="0" w:color="auto"/>
              <w:left w:val="nil"/>
              <w:bottom w:val="single" w:sz="4" w:space="0" w:color="auto"/>
              <w:right w:val="single" w:sz="4" w:space="0" w:color="auto"/>
            </w:tcBorders>
            <w:shd w:val="clear" w:color="auto" w:fill="auto"/>
          </w:tcPr>
          <w:p w14:paraId="0BECB0D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4828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3B2A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83DDD5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4EE82A" w14:textId="77777777" w:rsidR="00FF6186" w:rsidRPr="00FF6186" w:rsidRDefault="00FF6186" w:rsidP="00FF6186">
            <w:pPr>
              <w:jc w:val="center"/>
              <w:rPr>
                <w:rFonts w:cs="Calibri"/>
                <w:color w:val="000000"/>
              </w:rPr>
            </w:pPr>
            <w:r w:rsidRPr="00FF6186">
              <w:rPr>
                <w:rFonts w:cs="Calibri"/>
                <w:color w:val="000000"/>
              </w:rPr>
              <w:t>2.53</w:t>
            </w:r>
          </w:p>
        </w:tc>
        <w:tc>
          <w:tcPr>
            <w:tcW w:w="1890" w:type="dxa"/>
            <w:tcBorders>
              <w:top w:val="single" w:sz="4" w:space="0" w:color="auto"/>
              <w:left w:val="nil"/>
              <w:bottom w:val="single" w:sz="4" w:space="0" w:color="auto"/>
              <w:right w:val="single" w:sz="4" w:space="0" w:color="auto"/>
            </w:tcBorders>
            <w:shd w:val="clear" w:color="auto" w:fill="auto"/>
          </w:tcPr>
          <w:p w14:paraId="172D5CE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25245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flag an account as past due on premium payments, </w:t>
            </w:r>
            <w:proofErr w:type="gramStart"/>
            <w:r w:rsidRPr="00FF6186">
              <w:rPr>
                <w:rFonts w:asciiTheme="minorHAnsi" w:hAnsiTheme="minorHAnsi" w:cstheme="minorHAnsi"/>
              </w:rPr>
              <w:t>taking into account</w:t>
            </w:r>
            <w:proofErr w:type="gramEnd"/>
            <w:r w:rsidRPr="00FF6186">
              <w:rPr>
                <w:rFonts w:asciiTheme="minorHAnsi" w:hAnsiTheme="minorHAnsi" w:cstheme="minorHAnsi"/>
              </w:rPr>
              <w:t xml:space="preserve"> payroll schedules for premium deductions before the flag is applied.</w:t>
            </w:r>
          </w:p>
        </w:tc>
        <w:tc>
          <w:tcPr>
            <w:tcW w:w="993" w:type="dxa"/>
            <w:tcBorders>
              <w:top w:val="single" w:sz="4" w:space="0" w:color="auto"/>
              <w:left w:val="nil"/>
              <w:bottom w:val="single" w:sz="4" w:space="0" w:color="auto"/>
              <w:right w:val="single" w:sz="4" w:space="0" w:color="auto"/>
            </w:tcBorders>
            <w:shd w:val="clear" w:color="auto" w:fill="auto"/>
          </w:tcPr>
          <w:p w14:paraId="6948521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83394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39B76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6613E4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61DE54" w14:textId="77777777" w:rsidR="00FF6186" w:rsidRPr="00FF6186" w:rsidRDefault="00FF6186" w:rsidP="00FF6186">
            <w:pPr>
              <w:jc w:val="center"/>
              <w:rPr>
                <w:rFonts w:cs="Calibri"/>
                <w:color w:val="000000"/>
              </w:rPr>
            </w:pPr>
            <w:r w:rsidRPr="00FF6186">
              <w:rPr>
                <w:rFonts w:cs="Calibri"/>
                <w:color w:val="000000"/>
              </w:rPr>
              <w:t>2.54</w:t>
            </w:r>
          </w:p>
        </w:tc>
        <w:tc>
          <w:tcPr>
            <w:tcW w:w="1890" w:type="dxa"/>
            <w:tcBorders>
              <w:top w:val="single" w:sz="4" w:space="0" w:color="auto"/>
              <w:left w:val="nil"/>
              <w:bottom w:val="single" w:sz="4" w:space="0" w:color="auto"/>
              <w:right w:val="single" w:sz="4" w:space="0" w:color="auto"/>
            </w:tcBorders>
            <w:shd w:val="clear" w:color="auto" w:fill="auto"/>
          </w:tcPr>
          <w:p w14:paraId="7D9AF0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BF894D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record multiple life events and event dates for the same type of life event. (Ex. Marriage, divorce, Domestic Partnership).</w:t>
            </w:r>
          </w:p>
        </w:tc>
        <w:tc>
          <w:tcPr>
            <w:tcW w:w="993" w:type="dxa"/>
            <w:tcBorders>
              <w:top w:val="single" w:sz="4" w:space="0" w:color="auto"/>
              <w:left w:val="nil"/>
              <w:bottom w:val="single" w:sz="4" w:space="0" w:color="auto"/>
              <w:right w:val="single" w:sz="4" w:space="0" w:color="auto"/>
            </w:tcBorders>
            <w:shd w:val="clear" w:color="auto" w:fill="auto"/>
          </w:tcPr>
          <w:p w14:paraId="4A71EB4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5B8BA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08B0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3959C4CC" w14:textId="43DFA498" w:rsidR="00FF6186" w:rsidRDefault="00FF6186" w:rsidP="00720AEA">
      <w:pPr>
        <w:jc w:val="both"/>
        <w:rPr>
          <w:rFonts w:ascii="Times New Roman" w:hAnsi="Times New Roman"/>
        </w:rPr>
      </w:pPr>
    </w:p>
    <w:p w14:paraId="75BA36EE" w14:textId="77777777" w:rsidR="00FF6186" w:rsidRPr="00564AB7" w:rsidRDefault="00FF6186" w:rsidP="00720AEA">
      <w:pPr>
        <w:jc w:val="both"/>
        <w:rPr>
          <w:rFonts w:ascii="Times New Roman" w:hAnsi="Times New Roman"/>
        </w:rPr>
      </w:pPr>
    </w:p>
    <w:p w14:paraId="4D150B7A" w14:textId="77777777" w:rsidR="00720AEA" w:rsidRPr="00564AB7" w:rsidRDefault="00720AEA" w:rsidP="00720AEA">
      <w:pPr>
        <w:rPr>
          <w:rFonts w:ascii="Times New Roman" w:hAnsi="Times New Roman"/>
          <w:sz w:val="24"/>
        </w:rPr>
      </w:pPr>
    </w:p>
    <w:p w14:paraId="3B6628A7" w14:textId="77777777" w:rsidR="00720AEA" w:rsidRPr="00564AB7" w:rsidRDefault="00720AEA" w:rsidP="00720AEA">
      <w:pPr>
        <w:rPr>
          <w:rFonts w:ascii="Times New Roman" w:hAnsi="Times New Roman"/>
          <w:sz w:val="24"/>
        </w:rPr>
      </w:pPr>
    </w:p>
    <w:p w14:paraId="593266A2" w14:textId="77777777" w:rsidR="00720AEA" w:rsidRPr="00564AB7" w:rsidRDefault="00720AEA" w:rsidP="00720AEA">
      <w:pPr>
        <w:rPr>
          <w:rFonts w:ascii="Times New Roman" w:hAnsi="Times New Roman"/>
          <w:sz w:val="24"/>
        </w:rPr>
      </w:pPr>
    </w:p>
    <w:p w14:paraId="7D983821" w14:textId="0F7ED889"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5D53658C" w14:textId="52689B64" w:rsidR="00194582" w:rsidRPr="00564AB7" w:rsidRDefault="00194582" w:rsidP="00194582">
      <w:pPr>
        <w:pStyle w:val="Heading2"/>
        <w:numPr>
          <w:ilvl w:val="0"/>
          <w:numId w:val="0"/>
        </w:numPr>
        <w:rPr>
          <w:sz w:val="28"/>
        </w:rPr>
      </w:pPr>
      <w:r>
        <w:rPr>
          <w:sz w:val="28"/>
        </w:rPr>
        <w:lastRenderedPageBreak/>
        <w:t>03</w:t>
      </w:r>
      <w:r w:rsidRPr="00564AB7">
        <w:rPr>
          <w:sz w:val="28"/>
        </w:rPr>
        <w:t>_</w:t>
      </w:r>
      <w:r w:rsidRPr="00194582">
        <w:rPr>
          <w:sz w:val="28"/>
        </w:rPr>
        <w:t>Medicare Enrollment and Reimbursement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5"/>
      </w:tblGrid>
      <w:tr w:rsidR="00194582" w:rsidRPr="00564AB7" w14:paraId="32BDAA1E" w14:textId="77777777" w:rsidTr="00E35928">
        <w:tc>
          <w:tcPr>
            <w:tcW w:w="13315" w:type="dxa"/>
            <w:shd w:val="clear" w:color="auto" w:fill="auto"/>
          </w:tcPr>
          <w:p w14:paraId="636B9EF3" w14:textId="296CBC21" w:rsidR="00194582" w:rsidRPr="00564AB7" w:rsidRDefault="00B20F60" w:rsidP="00E35928">
            <w:pPr>
              <w:jc w:val="both"/>
              <w:rPr>
                <w:rFonts w:ascii="Times New Roman" w:hAnsi="Times New Roman"/>
              </w:rPr>
            </w:pPr>
            <w:r w:rsidRPr="00B20F60">
              <w:rPr>
                <w:rFonts w:ascii="Times New Roman" w:hAnsi="Times New Roman"/>
              </w:rPr>
              <w:t>The Medicare Enrollment and Reimbursement process generally refers to the process that the EUTF completes to verify a</w:t>
            </w:r>
            <w:r>
              <w:rPr>
                <w:rFonts w:ascii="Times New Roman" w:hAnsi="Times New Roman"/>
              </w:rPr>
              <w:t xml:space="preserve"> Medicare-eligible</w:t>
            </w:r>
            <w:r w:rsidRPr="00B20F60">
              <w:rPr>
                <w:rFonts w:ascii="Times New Roman" w:hAnsi="Times New Roman"/>
              </w:rPr>
              <w:t xml:space="preserve"> retiree’s participation in Medicare and to set-up the member for reimbursement of his/her Medicare Part B premium</w:t>
            </w:r>
            <w:r>
              <w:rPr>
                <w:rFonts w:ascii="Times New Roman" w:hAnsi="Times New Roman"/>
              </w:rPr>
              <w:t>s.</w:t>
            </w:r>
          </w:p>
        </w:tc>
      </w:tr>
    </w:tbl>
    <w:p w14:paraId="31341292"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14EF8C00" w14:textId="77777777" w:rsidTr="00FF6186">
        <w:trPr>
          <w:cantSplit/>
          <w:tblHeader/>
        </w:trPr>
        <w:tc>
          <w:tcPr>
            <w:tcW w:w="900" w:type="dxa"/>
            <w:tcBorders>
              <w:bottom w:val="single" w:sz="4" w:space="0" w:color="auto"/>
            </w:tcBorders>
            <w:shd w:val="clear" w:color="auto" w:fill="DBE5F1"/>
            <w:noWrap/>
            <w:vAlign w:val="bottom"/>
          </w:tcPr>
          <w:p w14:paraId="6C543715"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75D2009C"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146E54BD"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67B59812"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3C97DA55"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89FC905"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30049E2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BEDB2F" w14:textId="77777777" w:rsidR="00FF6186" w:rsidRPr="00FF6186" w:rsidRDefault="00FF6186" w:rsidP="00FF6186">
            <w:pPr>
              <w:jc w:val="center"/>
              <w:rPr>
                <w:rFonts w:cs="Calibri"/>
                <w:color w:val="000000"/>
              </w:rPr>
            </w:pPr>
            <w:r w:rsidRPr="00FF6186">
              <w:rPr>
                <w:rFonts w:cs="Calibri"/>
                <w:color w:val="000000"/>
              </w:rPr>
              <w:t>3.01</w:t>
            </w:r>
          </w:p>
        </w:tc>
        <w:tc>
          <w:tcPr>
            <w:tcW w:w="1890" w:type="dxa"/>
            <w:tcBorders>
              <w:top w:val="single" w:sz="4" w:space="0" w:color="auto"/>
              <w:left w:val="nil"/>
              <w:bottom w:val="single" w:sz="4" w:space="0" w:color="auto"/>
              <w:right w:val="single" w:sz="4" w:space="0" w:color="auto"/>
            </w:tcBorders>
            <w:shd w:val="clear" w:color="auto" w:fill="auto"/>
          </w:tcPr>
          <w:p w14:paraId="05EB490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E5E73A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identify a member/dependent as a Medicare Part B participant. </w:t>
            </w:r>
          </w:p>
        </w:tc>
        <w:tc>
          <w:tcPr>
            <w:tcW w:w="993" w:type="dxa"/>
            <w:tcBorders>
              <w:top w:val="single" w:sz="4" w:space="0" w:color="auto"/>
              <w:left w:val="nil"/>
              <w:bottom w:val="single" w:sz="4" w:space="0" w:color="auto"/>
              <w:right w:val="single" w:sz="4" w:space="0" w:color="auto"/>
            </w:tcBorders>
            <w:shd w:val="clear" w:color="auto" w:fill="auto"/>
          </w:tcPr>
          <w:p w14:paraId="7887B82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B01B3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0FDFA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FE948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3421C0" w14:textId="77777777" w:rsidR="00FF6186" w:rsidRPr="00FF6186" w:rsidRDefault="00FF6186" w:rsidP="00FF6186">
            <w:pPr>
              <w:jc w:val="center"/>
              <w:rPr>
                <w:rFonts w:cs="Calibri"/>
                <w:color w:val="000000"/>
              </w:rPr>
            </w:pPr>
            <w:r w:rsidRPr="00FF6186">
              <w:rPr>
                <w:rFonts w:cs="Calibri"/>
                <w:color w:val="000000"/>
              </w:rPr>
              <w:t>3.02</w:t>
            </w:r>
          </w:p>
        </w:tc>
        <w:tc>
          <w:tcPr>
            <w:tcW w:w="1890" w:type="dxa"/>
            <w:tcBorders>
              <w:top w:val="single" w:sz="4" w:space="0" w:color="auto"/>
              <w:left w:val="nil"/>
              <w:bottom w:val="single" w:sz="4" w:space="0" w:color="auto"/>
              <w:right w:val="single" w:sz="4" w:space="0" w:color="auto"/>
            </w:tcBorders>
            <w:shd w:val="clear" w:color="auto" w:fill="auto"/>
          </w:tcPr>
          <w:p w14:paraId="36FF85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3B4A63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send a Medicare Notice to members and dependents three months in advance of their 65th birthday reminding them of their requirement to enroll in Medicare. </w:t>
            </w:r>
          </w:p>
        </w:tc>
        <w:tc>
          <w:tcPr>
            <w:tcW w:w="993" w:type="dxa"/>
            <w:tcBorders>
              <w:top w:val="single" w:sz="4" w:space="0" w:color="auto"/>
              <w:left w:val="nil"/>
              <w:bottom w:val="single" w:sz="4" w:space="0" w:color="auto"/>
              <w:right w:val="single" w:sz="4" w:space="0" w:color="auto"/>
            </w:tcBorders>
            <w:shd w:val="clear" w:color="auto" w:fill="auto"/>
          </w:tcPr>
          <w:p w14:paraId="4459FE0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7214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81A0B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7E8A9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9493A6" w14:textId="77777777" w:rsidR="00FF6186" w:rsidRPr="00FF6186" w:rsidRDefault="00FF6186" w:rsidP="00FF6186">
            <w:pPr>
              <w:jc w:val="center"/>
              <w:rPr>
                <w:rFonts w:cs="Calibri"/>
                <w:color w:val="000000"/>
              </w:rPr>
            </w:pPr>
            <w:r w:rsidRPr="00FF6186">
              <w:rPr>
                <w:rFonts w:cs="Calibri"/>
                <w:color w:val="000000"/>
              </w:rPr>
              <w:t>3.03</w:t>
            </w:r>
          </w:p>
        </w:tc>
        <w:tc>
          <w:tcPr>
            <w:tcW w:w="1890" w:type="dxa"/>
            <w:tcBorders>
              <w:top w:val="single" w:sz="4" w:space="0" w:color="auto"/>
              <w:left w:val="nil"/>
              <w:bottom w:val="single" w:sz="4" w:space="0" w:color="auto"/>
              <w:right w:val="single" w:sz="4" w:space="0" w:color="auto"/>
            </w:tcBorders>
            <w:shd w:val="clear" w:color="auto" w:fill="auto"/>
          </w:tcPr>
          <w:p w14:paraId="34F11F5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14C5D3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terminate medical and prescription drug insurance coverage for members who are non-compliant with Medicare Part B enrollment per EUTF business rules and policies.</w:t>
            </w:r>
          </w:p>
        </w:tc>
        <w:tc>
          <w:tcPr>
            <w:tcW w:w="993" w:type="dxa"/>
            <w:tcBorders>
              <w:top w:val="single" w:sz="4" w:space="0" w:color="auto"/>
              <w:left w:val="nil"/>
              <w:bottom w:val="single" w:sz="4" w:space="0" w:color="auto"/>
              <w:right w:val="single" w:sz="4" w:space="0" w:color="auto"/>
            </w:tcBorders>
            <w:shd w:val="clear" w:color="auto" w:fill="auto"/>
          </w:tcPr>
          <w:p w14:paraId="09A0F68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1F44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D92100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E9416C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973118" w14:textId="77777777" w:rsidR="00FF6186" w:rsidRPr="00FF6186" w:rsidRDefault="00FF6186" w:rsidP="00FF6186">
            <w:pPr>
              <w:jc w:val="center"/>
              <w:rPr>
                <w:rFonts w:cs="Calibri"/>
                <w:color w:val="000000"/>
              </w:rPr>
            </w:pPr>
            <w:r w:rsidRPr="00FF6186">
              <w:rPr>
                <w:rFonts w:cs="Calibri"/>
                <w:color w:val="000000"/>
              </w:rPr>
              <w:t>3.04</w:t>
            </w:r>
          </w:p>
        </w:tc>
        <w:tc>
          <w:tcPr>
            <w:tcW w:w="1890" w:type="dxa"/>
            <w:tcBorders>
              <w:top w:val="single" w:sz="4" w:space="0" w:color="auto"/>
              <w:left w:val="nil"/>
              <w:bottom w:val="single" w:sz="4" w:space="0" w:color="auto"/>
              <w:right w:val="single" w:sz="4" w:space="0" w:color="auto"/>
            </w:tcBorders>
            <w:shd w:val="clear" w:color="auto" w:fill="auto"/>
          </w:tcPr>
          <w:p w14:paraId="7F43640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76203C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terminate vision coverage along with medical and prescription drug coverage for HSTA VB members.</w:t>
            </w:r>
          </w:p>
        </w:tc>
        <w:tc>
          <w:tcPr>
            <w:tcW w:w="993" w:type="dxa"/>
            <w:tcBorders>
              <w:top w:val="single" w:sz="4" w:space="0" w:color="auto"/>
              <w:left w:val="nil"/>
              <w:bottom w:val="single" w:sz="4" w:space="0" w:color="auto"/>
              <w:right w:val="single" w:sz="4" w:space="0" w:color="auto"/>
            </w:tcBorders>
            <w:shd w:val="clear" w:color="auto" w:fill="auto"/>
          </w:tcPr>
          <w:p w14:paraId="663837B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BE77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067A7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46461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3A559C" w14:textId="77777777" w:rsidR="00FF6186" w:rsidRPr="00FF6186" w:rsidRDefault="00FF6186" w:rsidP="00FF6186">
            <w:pPr>
              <w:jc w:val="center"/>
              <w:rPr>
                <w:rFonts w:cs="Calibri"/>
                <w:color w:val="000000"/>
              </w:rPr>
            </w:pPr>
            <w:r w:rsidRPr="00FF6186">
              <w:rPr>
                <w:rFonts w:cs="Calibri"/>
                <w:color w:val="000000"/>
              </w:rPr>
              <w:t>3.06</w:t>
            </w:r>
          </w:p>
        </w:tc>
        <w:tc>
          <w:tcPr>
            <w:tcW w:w="1890" w:type="dxa"/>
            <w:tcBorders>
              <w:top w:val="single" w:sz="4" w:space="0" w:color="auto"/>
              <w:left w:val="nil"/>
              <w:bottom w:val="single" w:sz="4" w:space="0" w:color="auto"/>
              <w:right w:val="single" w:sz="4" w:space="0" w:color="auto"/>
            </w:tcBorders>
            <w:shd w:val="clear" w:color="auto" w:fill="auto"/>
          </w:tcPr>
          <w:p w14:paraId="42F33DE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89AA7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calculate Medicare reimbursement amounts and remit payments to the members.  </w:t>
            </w:r>
          </w:p>
        </w:tc>
        <w:tc>
          <w:tcPr>
            <w:tcW w:w="993" w:type="dxa"/>
            <w:tcBorders>
              <w:top w:val="single" w:sz="4" w:space="0" w:color="auto"/>
              <w:left w:val="nil"/>
              <w:bottom w:val="single" w:sz="4" w:space="0" w:color="auto"/>
              <w:right w:val="single" w:sz="4" w:space="0" w:color="auto"/>
            </w:tcBorders>
            <w:shd w:val="clear" w:color="auto" w:fill="auto"/>
          </w:tcPr>
          <w:p w14:paraId="3007794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C4BE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BA40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462C43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B34D3" w14:textId="77777777" w:rsidR="00FF6186" w:rsidRPr="00FF6186" w:rsidRDefault="00FF6186" w:rsidP="00FF6186">
            <w:pPr>
              <w:jc w:val="center"/>
              <w:rPr>
                <w:rFonts w:cs="Calibri"/>
                <w:color w:val="000000"/>
              </w:rPr>
            </w:pPr>
            <w:r w:rsidRPr="00FF6186">
              <w:rPr>
                <w:rFonts w:cs="Calibri"/>
                <w:color w:val="000000"/>
              </w:rPr>
              <w:t>3.07</w:t>
            </w:r>
          </w:p>
        </w:tc>
        <w:tc>
          <w:tcPr>
            <w:tcW w:w="1890" w:type="dxa"/>
            <w:tcBorders>
              <w:top w:val="single" w:sz="4" w:space="0" w:color="auto"/>
              <w:left w:val="nil"/>
              <w:bottom w:val="single" w:sz="4" w:space="0" w:color="auto"/>
              <w:right w:val="single" w:sz="4" w:space="0" w:color="auto"/>
            </w:tcBorders>
            <w:shd w:val="clear" w:color="auto" w:fill="auto"/>
          </w:tcPr>
          <w:p w14:paraId="252648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8A662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enroll members into benefits at different points in time based on EUTF eligibility rules and polices.  (Ex. Initial enrollment in vision, dental and life insurance and a second enrollment of medical/prescriptions insurance after eligibility is established with Medicare enrollment). </w:t>
            </w:r>
          </w:p>
        </w:tc>
        <w:tc>
          <w:tcPr>
            <w:tcW w:w="993" w:type="dxa"/>
            <w:tcBorders>
              <w:top w:val="single" w:sz="4" w:space="0" w:color="auto"/>
              <w:left w:val="nil"/>
              <w:bottom w:val="single" w:sz="4" w:space="0" w:color="auto"/>
              <w:right w:val="single" w:sz="4" w:space="0" w:color="auto"/>
            </w:tcBorders>
            <w:shd w:val="clear" w:color="auto" w:fill="auto"/>
          </w:tcPr>
          <w:p w14:paraId="322745A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A7F2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16D7D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F6BF8E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0D8676" w14:textId="77777777" w:rsidR="00FF6186" w:rsidRPr="00FF6186" w:rsidRDefault="00FF6186" w:rsidP="00FF6186">
            <w:pPr>
              <w:jc w:val="center"/>
              <w:rPr>
                <w:rFonts w:cs="Calibri"/>
                <w:color w:val="000000"/>
              </w:rPr>
            </w:pPr>
            <w:r w:rsidRPr="00FF6186">
              <w:rPr>
                <w:rFonts w:cs="Calibri"/>
                <w:color w:val="000000"/>
              </w:rPr>
              <w:lastRenderedPageBreak/>
              <w:t>3.08</w:t>
            </w:r>
          </w:p>
        </w:tc>
        <w:tc>
          <w:tcPr>
            <w:tcW w:w="1890" w:type="dxa"/>
            <w:tcBorders>
              <w:top w:val="single" w:sz="4" w:space="0" w:color="auto"/>
              <w:left w:val="nil"/>
              <w:bottom w:val="single" w:sz="4" w:space="0" w:color="auto"/>
              <w:right w:val="single" w:sz="4" w:space="0" w:color="auto"/>
            </w:tcBorders>
            <w:shd w:val="clear" w:color="auto" w:fill="auto"/>
          </w:tcPr>
          <w:p w14:paraId="1DEC1D9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6389AC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require Medicare Part B enrollment verification for a Medicare eligible member or dependent before the member can be re-enrolled into medical and prescription drug insurance coverage.</w:t>
            </w:r>
          </w:p>
        </w:tc>
        <w:tc>
          <w:tcPr>
            <w:tcW w:w="993" w:type="dxa"/>
            <w:tcBorders>
              <w:top w:val="single" w:sz="4" w:space="0" w:color="auto"/>
              <w:left w:val="nil"/>
              <w:bottom w:val="single" w:sz="4" w:space="0" w:color="auto"/>
              <w:right w:val="single" w:sz="4" w:space="0" w:color="auto"/>
            </w:tcBorders>
            <w:shd w:val="clear" w:color="auto" w:fill="auto"/>
          </w:tcPr>
          <w:p w14:paraId="4495909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D9C1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D5F6D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07579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38FC2E" w14:textId="77777777" w:rsidR="00FF6186" w:rsidRPr="00FF6186" w:rsidRDefault="00FF6186" w:rsidP="00FF6186">
            <w:pPr>
              <w:jc w:val="center"/>
              <w:rPr>
                <w:rFonts w:cs="Calibri"/>
                <w:color w:val="000000"/>
              </w:rPr>
            </w:pPr>
            <w:r w:rsidRPr="00FF6186">
              <w:rPr>
                <w:rFonts w:cs="Calibri"/>
                <w:color w:val="000000"/>
              </w:rPr>
              <w:t>3.09</w:t>
            </w:r>
          </w:p>
        </w:tc>
        <w:tc>
          <w:tcPr>
            <w:tcW w:w="1890" w:type="dxa"/>
            <w:tcBorders>
              <w:top w:val="single" w:sz="4" w:space="0" w:color="auto"/>
              <w:left w:val="nil"/>
              <w:bottom w:val="single" w:sz="4" w:space="0" w:color="auto"/>
              <w:right w:val="single" w:sz="4" w:space="0" w:color="auto"/>
            </w:tcBorders>
            <w:shd w:val="clear" w:color="auto" w:fill="auto"/>
          </w:tcPr>
          <w:p w14:paraId="512F3C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C23EDB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require Medicare Part B enrollment verification for a Medicare eligible HSTA VB member or dependent before the member can be re-enrolled into medical, prescription drug and vision insurance coverage.</w:t>
            </w:r>
          </w:p>
        </w:tc>
        <w:tc>
          <w:tcPr>
            <w:tcW w:w="993" w:type="dxa"/>
            <w:tcBorders>
              <w:top w:val="single" w:sz="4" w:space="0" w:color="auto"/>
              <w:left w:val="nil"/>
              <w:bottom w:val="single" w:sz="4" w:space="0" w:color="auto"/>
              <w:right w:val="single" w:sz="4" w:space="0" w:color="auto"/>
            </w:tcBorders>
            <w:shd w:val="clear" w:color="auto" w:fill="auto"/>
          </w:tcPr>
          <w:p w14:paraId="2963C39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352B16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6D5FF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CB9E6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B7A23B" w14:textId="77777777" w:rsidR="00FF6186" w:rsidRPr="00FF6186" w:rsidRDefault="00FF6186" w:rsidP="00FF6186">
            <w:pPr>
              <w:jc w:val="center"/>
              <w:rPr>
                <w:rFonts w:cs="Calibri"/>
                <w:color w:val="000000"/>
              </w:rPr>
            </w:pPr>
            <w:r w:rsidRPr="00FF6186">
              <w:rPr>
                <w:rFonts w:cs="Calibri"/>
                <w:color w:val="000000"/>
              </w:rPr>
              <w:t>3.10</w:t>
            </w:r>
          </w:p>
        </w:tc>
        <w:tc>
          <w:tcPr>
            <w:tcW w:w="1890" w:type="dxa"/>
            <w:tcBorders>
              <w:top w:val="single" w:sz="4" w:space="0" w:color="auto"/>
              <w:left w:val="nil"/>
              <w:bottom w:val="single" w:sz="4" w:space="0" w:color="auto"/>
              <w:right w:val="single" w:sz="4" w:space="0" w:color="auto"/>
            </w:tcBorders>
            <w:shd w:val="clear" w:color="auto" w:fill="auto"/>
          </w:tcPr>
          <w:p w14:paraId="18D786C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F5A55D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to process Medicare enrollment verification upon receipt of the member/dependent’s Medicare card.</w:t>
            </w:r>
          </w:p>
        </w:tc>
        <w:tc>
          <w:tcPr>
            <w:tcW w:w="993" w:type="dxa"/>
            <w:tcBorders>
              <w:top w:val="single" w:sz="4" w:space="0" w:color="auto"/>
              <w:left w:val="nil"/>
              <w:bottom w:val="single" w:sz="4" w:space="0" w:color="auto"/>
              <w:right w:val="single" w:sz="4" w:space="0" w:color="auto"/>
            </w:tcBorders>
            <w:shd w:val="clear" w:color="auto" w:fill="auto"/>
          </w:tcPr>
          <w:p w14:paraId="679CC36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00D7C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F63B2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0E6E52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8978D1" w14:textId="77777777" w:rsidR="00FF6186" w:rsidRPr="00FF6186" w:rsidRDefault="00FF6186" w:rsidP="00FF6186">
            <w:pPr>
              <w:jc w:val="center"/>
              <w:rPr>
                <w:rFonts w:cs="Calibri"/>
                <w:color w:val="000000"/>
              </w:rPr>
            </w:pPr>
            <w:r w:rsidRPr="00FF6186">
              <w:rPr>
                <w:rFonts w:cs="Calibri"/>
                <w:color w:val="000000"/>
              </w:rPr>
              <w:t>3.11</w:t>
            </w:r>
          </w:p>
        </w:tc>
        <w:tc>
          <w:tcPr>
            <w:tcW w:w="1890" w:type="dxa"/>
            <w:tcBorders>
              <w:top w:val="single" w:sz="4" w:space="0" w:color="auto"/>
              <w:left w:val="nil"/>
              <w:bottom w:val="single" w:sz="4" w:space="0" w:color="auto"/>
              <w:right w:val="single" w:sz="4" w:space="0" w:color="auto"/>
            </w:tcBorders>
            <w:shd w:val="clear" w:color="auto" w:fill="auto"/>
          </w:tcPr>
          <w:p w14:paraId="28ECACC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AAC8F9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initiate a workflow queue item to process Medicare reimbursement set-up upon receipt of the Medicare reimbursement supporting documentation.   </w:t>
            </w:r>
          </w:p>
        </w:tc>
        <w:tc>
          <w:tcPr>
            <w:tcW w:w="993" w:type="dxa"/>
            <w:tcBorders>
              <w:top w:val="single" w:sz="4" w:space="0" w:color="auto"/>
              <w:left w:val="nil"/>
              <w:bottom w:val="single" w:sz="4" w:space="0" w:color="auto"/>
              <w:right w:val="single" w:sz="4" w:space="0" w:color="auto"/>
            </w:tcBorders>
            <w:shd w:val="clear" w:color="auto" w:fill="auto"/>
          </w:tcPr>
          <w:p w14:paraId="690CF95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C6002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01B7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3764C4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F2F6F8" w14:textId="77777777" w:rsidR="00FF6186" w:rsidRPr="00FF6186" w:rsidRDefault="00FF6186" w:rsidP="00FF6186">
            <w:pPr>
              <w:jc w:val="center"/>
              <w:rPr>
                <w:rFonts w:cs="Calibri"/>
                <w:color w:val="000000"/>
              </w:rPr>
            </w:pPr>
            <w:r w:rsidRPr="00FF6186">
              <w:rPr>
                <w:rFonts w:cs="Calibri"/>
                <w:color w:val="000000"/>
              </w:rPr>
              <w:t>3.12</w:t>
            </w:r>
          </w:p>
        </w:tc>
        <w:tc>
          <w:tcPr>
            <w:tcW w:w="1890" w:type="dxa"/>
            <w:tcBorders>
              <w:top w:val="single" w:sz="4" w:space="0" w:color="auto"/>
              <w:left w:val="nil"/>
              <w:bottom w:val="single" w:sz="4" w:space="0" w:color="auto"/>
              <w:right w:val="single" w:sz="4" w:space="0" w:color="auto"/>
            </w:tcBorders>
            <w:shd w:val="clear" w:color="auto" w:fill="auto"/>
          </w:tcPr>
          <w:p w14:paraId="07F959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3DBAEC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w:t>
            </w:r>
            <w:proofErr w:type="spellStart"/>
            <w:r w:rsidRPr="00FF6186">
              <w:rPr>
                <w:rFonts w:asciiTheme="minorHAnsi" w:hAnsiTheme="minorHAnsi" w:cstheme="minorHAnsi"/>
              </w:rPr>
              <w:t>pend</w:t>
            </w:r>
            <w:proofErr w:type="spellEnd"/>
            <w:r w:rsidRPr="00FF6186">
              <w:rPr>
                <w:rFonts w:asciiTheme="minorHAnsi" w:hAnsiTheme="minorHAnsi" w:cstheme="minorHAnsi"/>
              </w:rPr>
              <w:t xml:space="preserve"> a Medicare reimbursement set-up if only partial support documentation is received and will automatically resume the Medicare reimbursement set-up processing once missing supporting documentation is received in the system. </w:t>
            </w:r>
          </w:p>
        </w:tc>
        <w:tc>
          <w:tcPr>
            <w:tcW w:w="993" w:type="dxa"/>
            <w:tcBorders>
              <w:top w:val="single" w:sz="4" w:space="0" w:color="auto"/>
              <w:left w:val="nil"/>
              <w:bottom w:val="single" w:sz="4" w:space="0" w:color="auto"/>
              <w:right w:val="single" w:sz="4" w:space="0" w:color="auto"/>
            </w:tcBorders>
            <w:shd w:val="clear" w:color="auto" w:fill="auto"/>
          </w:tcPr>
          <w:p w14:paraId="1DCC15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5EE55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91264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A8B53E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5A365C" w14:textId="77777777" w:rsidR="00FF6186" w:rsidRPr="00FF6186" w:rsidRDefault="00FF6186" w:rsidP="00FF6186">
            <w:pPr>
              <w:jc w:val="center"/>
              <w:rPr>
                <w:rFonts w:cs="Calibri"/>
                <w:color w:val="000000"/>
              </w:rPr>
            </w:pPr>
            <w:r w:rsidRPr="00FF6186">
              <w:rPr>
                <w:rFonts w:cs="Calibri"/>
                <w:color w:val="000000"/>
              </w:rPr>
              <w:t>3.13</w:t>
            </w:r>
          </w:p>
        </w:tc>
        <w:tc>
          <w:tcPr>
            <w:tcW w:w="1890" w:type="dxa"/>
            <w:tcBorders>
              <w:top w:val="single" w:sz="4" w:space="0" w:color="auto"/>
              <w:left w:val="nil"/>
              <w:bottom w:val="single" w:sz="4" w:space="0" w:color="auto"/>
              <w:right w:val="single" w:sz="4" w:space="0" w:color="auto"/>
            </w:tcBorders>
            <w:shd w:val="clear" w:color="auto" w:fill="auto"/>
          </w:tcPr>
          <w:p w14:paraId="1BE4421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EC8179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utilize a configurable workflow to process Medicare reimbursement adjustments related to IRMAA. </w:t>
            </w:r>
          </w:p>
        </w:tc>
        <w:tc>
          <w:tcPr>
            <w:tcW w:w="993" w:type="dxa"/>
            <w:tcBorders>
              <w:top w:val="single" w:sz="4" w:space="0" w:color="auto"/>
              <w:left w:val="nil"/>
              <w:bottom w:val="single" w:sz="4" w:space="0" w:color="auto"/>
              <w:right w:val="single" w:sz="4" w:space="0" w:color="auto"/>
            </w:tcBorders>
            <w:shd w:val="clear" w:color="auto" w:fill="auto"/>
          </w:tcPr>
          <w:p w14:paraId="7D3DCE4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71F4C2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B8CC8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89634D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1D8360" w14:textId="77777777" w:rsidR="00FF6186" w:rsidRPr="00FF6186" w:rsidRDefault="00FF6186" w:rsidP="00FF6186">
            <w:pPr>
              <w:jc w:val="center"/>
              <w:rPr>
                <w:rFonts w:cs="Calibri"/>
                <w:color w:val="000000"/>
              </w:rPr>
            </w:pPr>
            <w:r w:rsidRPr="00FF6186">
              <w:rPr>
                <w:rFonts w:cs="Calibri"/>
                <w:color w:val="000000"/>
              </w:rPr>
              <w:t>3.14</w:t>
            </w:r>
          </w:p>
        </w:tc>
        <w:tc>
          <w:tcPr>
            <w:tcW w:w="1890" w:type="dxa"/>
            <w:tcBorders>
              <w:top w:val="single" w:sz="4" w:space="0" w:color="auto"/>
              <w:left w:val="nil"/>
              <w:bottom w:val="single" w:sz="4" w:space="0" w:color="auto"/>
              <w:right w:val="single" w:sz="4" w:space="0" w:color="auto"/>
            </w:tcBorders>
            <w:shd w:val="clear" w:color="auto" w:fill="auto"/>
          </w:tcPr>
          <w:p w14:paraId="2D45F34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F920EB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when Medicare Part B reimbursement documentation related to IRMAA is received.</w:t>
            </w:r>
          </w:p>
        </w:tc>
        <w:tc>
          <w:tcPr>
            <w:tcW w:w="993" w:type="dxa"/>
            <w:tcBorders>
              <w:top w:val="single" w:sz="4" w:space="0" w:color="auto"/>
              <w:left w:val="nil"/>
              <w:bottom w:val="single" w:sz="4" w:space="0" w:color="auto"/>
              <w:right w:val="single" w:sz="4" w:space="0" w:color="auto"/>
            </w:tcBorders>
            <w:shd w:val="clear" w:color="auto" w:fill="auto"/>
          </w:tcPr>
          <w:p w14:paraId="514B068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463B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6CB63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EC7F6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75068D" w14:textId="77777777" w:rsidR="00FF6186" w:rsidRPr="00FF6186" w:rsidRDefault="00FF6186" w:rsidP="00FF6186">
            <w:pPr>
              <w:jc w:val="center"/>
              <w:rPr>
                <w:rFonts w:cs="Calibri"/>
                <w:color w:val="000000"/>
              </w:rPr>
            </w:pPr>
            <w:r w:rsidRPr="00FF6186">
              <w:rPr>
                <w:rFonts w:cs="Calibri"/>
                <w:color w:val="000000"/>
              </w:rPr>
              <w:lastRenderedPageBreak/>
              <w:t>3.15</w:t>
            </w:r>
          </w:p>
        </w:tc>
        <w:tc>
          <w:tcPr>
            <w:tcW w:w="1890" w:type="dxa"/>
            <w:tcBorders>
              <w:top w:val="single" w:sz="4" w:space="0" w:color="auto"/>
              <w:left w:val="nil"/>
              <w:bottom w:val="single" w:sz="4" w:space="0" w:color="auto"/>
              <w:right w:val="single" w:sz="4" w:space="0" w:color="auto"/>
            </w:tcBorders>
            <w:shd w:val="clear" w:color="auto" w:fill="auto"/>
          </w:tcPr>
          <w:p w14:paraId="458913C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6C8C1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input reimbursement amounts for Medicare Part B and IRMAA. </w:t>
            </w:r>
          </w:p>
        </w:tc>
        <w:tc>
          <w:tcPr>
            <w:tcW w:w="993" w:type="dxa"/>
            <w:tcBorders>
              <w:top w:val="single" w:sz="4" w:space="0" w:color="auto"/>
              <w:left w:val="nil"/>
              <w:bottom w:val="single" w:sz="4" w:space="0" w:color="auto"/>
              <w:right w:val="single" w:sz="4" w:space="0" w:color="auto"/>
            </w:tcBorders>
            <w:shd w:val="clear" w:color="auto" w:fill="auto"/>
          </w:tcPr>
          <w:p w14:paraId="4EA9217D" w14:textId="77777777" w:rsidR="00FF6186" w:rsidRPr="00FF6186" w:rsidRDefault="00FF6186" w:rsidP="00FF6186">
            <w:pPr>
              <w:jc w:val="center"/>
              <w:rPr>
                <w:rFonts w:asciiTheme="minorHAnsi" w:hAnsiTheme="minorHAnsi" w:cstheme="minorHAnsi"/>
              </w:rPr>
            </w:pPr>
            <w:bookmarkStart w:id="1" w:name="_GoBack"/>
            <w:bookmarkEnd w:id="1"/>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768F5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6557F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61D976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DFDEF1" w14:textId="77777777" w:rsidR="00FF6186" w:rsidRPr="00FF6186" w:rsidRDefault="00FF6186" w:rsidP="00FF6186">
            <w:pPr>
              <w:jc w:val="center"/>
              <w:rPr>
                <w:rFonts w:cs="Calibri"/>
                <w:color w:val="000000"/>
              </w:rPr>
            </w:pPr>
            <w:r w:rsidRPr="00FF6186">
              <w:rPr>
                <w:rFonts w:cs="Calibri"/>
                <w:color w:val="000000"/>
              </w:rPr>
              <w:t>3.16</w:t>
            </w:r>
          </w:p>
        </w:tc>
        <w:tc>
          <w:tcPr>
            <w:tcW w:w="1890" w:type="dxa"/>
            <w:tcBorders>
              <w:top w:val="single" w:sz="4" w:space="0" w:color="auto"/>
              <w:left w:val="nil"/>
              <w:bottom w:val="single" w:sz="4" w:space="0" w:color="auto"/>
              <w:right w:val="single" w:sz="4" w:space="0" w:color="auto"/>
            </w:tcBorders>
            <w:shd w:val="clear" w:color="auto" w:fill="auto"/>
          </w:tcPr>
          <w:p w14:paraId="3478A58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37428E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calculate a Medicare reimbursement amount inclusive of base premium and IRMAA premium amounts.</w:t>
            </w:r>
          </w:p>
        </w:tc>
        <w:tc>
          <w:tcPr>
            <w:tcW w:w="993" w:type="dxa"/>
            <w:tcBorders>
              <w:top w:val="single" w:sz="4" w:space="0" w:color="auto"/>
              <w:left w:val="nil"/>
              <w:bottom w:val="single" w:sz="4" w:space="0" w:color="auto"/>
              <w:right w:val="single" w:sz="4" w:space="0" w:color="auto"/>
            </w:tcBorders>
            <w:shd w:val="clear" w:color="auto" w:fill="auto"/>
          </w:tcPr>
          <w:p w14:paraId="6A520A7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6894A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1BBC9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CE90F5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4577D9" w14:textId="77777777" w:rsidR="00FF6186" w:rsidRPr="00FF6186" w:rsidRDefault="00FF6186" w:rsidP="00FF6186">
            <w:pPr>
              <w:jc w:val="center"/>
              <w:rPr>
                <w:rFonts w:cs="Calibri"/>
                <w:color w:val="000000"/>
              </w:rPr>
            </w:pPr>
            <w:r w:rsidRPr="00FF6186">
              <w:rPr>
                <w:rFonts w:cs="Calibri"/>
                <w:color w:val="000000"/>
              </w:rPr>
              <w:t>3.17</w:t>
            </w:r>
          </w:p>
        </w:tc>
        <w:tc>
          <w:tcPr>
            <w:tcW w:w="1890" w:type="dxa"/>
            <w:tcBorders>
              <w:top w:val="single" w:sz="4" w:space="0" w:color="auto"/>
              <w:left w:val="nil"/>
              <w:bottom w:val="single" w:sz="4" w:space="0" w:color="auto"/>
              <w:right w:val="single" w:sz="4" w:space="0" w:color="auto"/>
            </w:tcBorders>
            <w:shd w:val="clear" w:color="auto" w:fill="auto"/>
          </w:tcPr>
          <w:p w14:paraId="0C13933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603F84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calculate retroactive premium reimbursement amounts for Medicare reimbursement per EUTF business rules and policies.</w:t>
            </w:r>
          </w:p>
        </w:tc>
        <w:tc>
          <w:tcPr>
            <w:tcW w:w="993" w:type="dxa"/>
            <w:tcBorders>
              <w:top w:val="single" w:sz="4" w:space="0" w:color="auto"/>
              <w:left w:val="nil"/>
              <w:bottom w:val="single" w:sz="4" w:space="0" w:color="auto"/>
              <w:right w:val="single" w:sz="4" w:space="0" w:color="auto"/>
            </w:tcBorders>
            <w:shd w:val="clear" w:color="auto" w:fill="auto"/>
          </w:tcPr>
          <w:p w14:paraId="41589E5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BEAA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A09E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B1E125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FF1CA1" w14:textId="77777777" w:rsidR="00FF6186" w:rsidRPr="00FF6186" w:rsidRDefault="00FF6186" w:rsidP="00FF6186">
            <w:pPr>
              <w:jc w:val="center"/>
              <w:rPr>
                <w:rFonts w:cs="Calibri"/>
                <w:color w:val="000000"/>
              </w:rPr>
            </w:pPr>
            <w:r w:rsidRPr="00FF6186">
              <w:rPr>
                <w:rFonts w:cs="Calibri"/>
                <w:color w:val="000000"/>
              </w:rPr>
              <w:t>3.18</w:t>
            </w:r>
          </w:p>
        </w:tc>
        <w:tc>
          <w:tcPr>
            <w:tcW w:w="1890" w:type="dxa"/>
            <w:tcBorders>
              <w:top w:val="single" w:sz="4" w:space="0" w:color="auto"/>
              <w:left w:val="nil"/>
              <w:bottom w:val="single" w:sz="4" w:space="0" w:color="auto"/>
              <w:right w:val="single" w:sz="4" w:space="0" w:color="auto"/>
            </w:tcBorders>
            <w:shd w:val="clear" w:color="auto" w:fill="auto"/>
          </w:tcPr>
          <w:p w14:paraId="7CFA2F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4EAA7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disburse one-time payments to members for retroactive adjustments made to Medicare reimbursement premiums. </w:t>
            </w:r>
          </w:p>
        </w:tc>
        <w:tc>
          <w:tcPr>
            <w:tcW w:w="993" w:type="dxa"/>
            <w:tcBorders>
              <w:top w:val="single" w:sz="4" w:space="0" w:color="auto"/>
              <w:left w:val="nil"/>
              <w:bottom w:val="single" w:sz="4" w:space="0" w:color="auto"/>
              <w:right w:val="single" w:sz="4" w:space="0" w:color="auto"/>
            </w:tcBorders>
            <w:shd w:val="clear" w:color="auto" w:fill="auto"/>
          </w:tcPr>
          <w:p w14:paraId="591CA44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D7B2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E7CFD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472E4C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B1C71A" w14:textId="77777777" w:rsidR="00FF6186" w:rsidRPr="00FF6186" w:rsidRDefault="00FF6186" w:rsidP="00FF6186">
            <w:pPr>
              <w:jc w:val="center"/>
              <w:rPr>
                <w:rFonts w:cs="Calibri"/>
                <w:color w:val="000000"/>
              </w:rPr>
            </w:pPr>
            <w:r w:rsidRPr="00FF6186">
              <w:rPr>
                <w:rFonts w:cs="Calibri"/>
                <w:color w:val="000000"/>
              </w:rPr>
              <w:t>3.19</w:t>
            </w:r>
          </w:p>
        </w:tc>
        <w:tc>
          <w:tcPr>
            <w:tcW w:w="1890" w:type="dxa"/>
            <w:tcBorders>
              <w:top w:val="single" w:sz="4" w:space="0" w:color="auto"/>
              <w:left w:val="nil"/>
              <w:bottom w:val="single" w:sz="4" w:space="0" w:color="auto"/>
              <w:right w:val="single" w:sz="4" w:space="0" w:color="auto"/>
            </w:tcBorders>
            <w:shd w:val="clear" w:color="auto" w:fill="auto"/>
          </w:tcPr>
          <w:p w14:paraId="7E301F4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72C3FF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utilize a configurable workflow to process Medicare reimbursement adjustments. </w:t>
            </w:r>
          </w:p>
        </w:tc>
        <w:tc>
          <w:tcPr>
            <w:tcW w:w="993" w:type="dxa"/>
            <w:tcBorders>
              <w:top w:val="single" w:sz="4" w:space="0" w:color="auto"/>
              <w:left w:val="nil"/>
              <w:bottom w:val="single" w:sz="4" w:space="0" w:color="auto"/>
              <w:right w:val="single" w:sz="4" w:space="0" w:color="auto"/>
            </w:tcBorders>
            <w:shd w:val="clear" w:color="auto" w:fill="auto"/>
          </w:tcPr>
          <w:p w14:paraId="179F56B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6CEEF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C876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2F9D0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C0335D" w14:textId="77777777" w:rsidR="00FF6186" w:rsidRPr="00FF6186" w:rsidRDefault="00FF6186" w:rsidP="00FF6186">
            <w:pPr>
              <w:jc w:val="center"/>
              <w:rPr>
                <w:rFonts w:cs="Calibri"/>
                <w:color w:val="000000"/>
              </w:rPr>
            </w:pPr>
            <w:r w:rsidRPr="00FF6186">
              <w:rPr>
                <w:rFonts w:cs="Calibri"/>
                <w:color w:val="000000"/>
              </w:rPr>
              <w:t>3.20</w:t>
            </w:r>
          </w:p>
        </w:tc>
        <w:tc>
          <w:tcPr>
            <w:tcW w:w="1890" w:type="dxa"/>
            <w:tcBorders>
              <w:top w:val="single" w:sz="4" w:space="0" w:color="auto"/>
              <w:left w:val="nil"/>
              <w:bottom w:val="single" w:sz="4" w:space="0" w:color="auto"/>
              <w:right w:val="single" w:sz="4" w:space="0" w:color="auto"/>
            </w:tcBorders>
            <w:shd w:val="clear" w:color="auto" w:fill="auto"/>
          </w:tcPr>
          <w:p w14:paraId="067F34A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914AC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when Medicare Part B reimbursement documentation is received.</w:t>
            </w:r>
          </w:p>
        </w:tc>
        <w:tc>
          <w:tcPr>
            <w:tcW w:w="993" w:type="dxa"/>
            <w:tcBorders>
              <w:top w:val="single" w:sz="4" w:space="0" w:color="auto"/>
              <w:left w:val="nil"/>
              <w:bottom w:val="single" w:sz="4" w:space="0" w:color="auto"/>
              <w:right w:val="single" w:sz="4" w:space="0" w:color="auto"/>
            </w:tcBorders>
            <w:shd w:val="clear" w:color="auto" w:fill="auto"/>
          </w:tcPr>
          <w:p w14:paraId="0918B14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355F31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5BB4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6BC67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A7EE42" w14:textId="77777777" w:rsidR="00FF6186" w:rsidRPr="00FF6186" w:rsidRDefault="00FF6186" w:rsidP="00FF6186">
            <w:pPr>
              <w:jc w:val="center"/>
              <w:rPr>
                <w:rFonts w:cs="Calibri"/>
                <w:color w:val="000000"/>
              </w:rPr>
            </w:pPr>
            <w:r w:rsidRPr="00FF6186">
              <w:rPr>
                <w:rFonts w:cs="Calibri"/>
                <w:color w:val="000000"/>
              </w:rPr>
              <w:t>3.21</w:t>
            </w:r>
          </w:p>
        </w:tc>
        <w:tc>
          <w:tcPr>
            <w:tcW w:w="1890" w:type="dxa"/>
            <w:tcBorders>
              <w:top w:val="single" w:sz="4" w:space="0" w:color="auto"/>
              <w:left w:val="nil"/>
              <w:bottom w:val="single" w:sz="4" w:space="0" w:color="auto"/>
              <w:right w:val="single" w:sz="4" w:space="0" w:color="auto"/>
            </w:tcBorders>
            <w:shd w:val="clear" w:color="auto" w:fill="auto"/>
          </w:tcPr>
          <w:p w14:paraId="3E6C36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868A67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identify members who received reimbursements related to IRMAA. </w:t>
            </w:r>
          </w:p>
        </w:tc>
        <w:tc>
          <w:tcPr>
            <w:tcW w:w="993" w:type="dxa"/>
            <w:tcBorders>
              <w:top w:val="single" w:sz="4" w:space="0" w:color="auto"/>
              <w:left w:val="nil"/>
              <w:bottom w:val="single" w:sz="4" w:space="0" w:color="auto"/>
              <w:right w:val="single" w:sz="4" w:space="0" w:color="auto"/>
            </w:tcBorders>
            <w:shd w:val="clear" w:color="auto" w:fill="auto"/>
          </w:tcPr>
          <w:p w14:paraId="41C6C57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928D2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3E9F2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E370D5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AAF824" w14:textId="77777777" w:rsidR="00FF6186" w:rsidRPr="00FF6186" w:rsidRDefault="00FF6186" w:rsidP="00FF6186">
            <w:pPr>
              <w:jc w:val="center"/>
              <w:rPr>
                <w:rFonts w:cs="Calibri"/>
                <w:color w:val="000000"/>
              </w:rPr>
            </w:pPr>
            <w:r w:rsidRPr="00FF6186">
              <w:rPr>
                <w:rFonts w:cs="Calibri"/>
                <w:color w:val="000000"/>
              </w:rPr>
              <w:t>3.22</w:t>
            </w:r>
          </w:p>
        </w:tc>
        <w:tc>
          <w:tcPr>
            <w:tcW w:w="1890" w:type="dxa"/>
            <w:tcBorders>
              <w:top w:val="single" w:sz="4" w:space="0" w:color="auto"/>
              <w:left w:val="nil"/>
              <w:bottom w:val="single" w:sz="4" w:space="0" w:color="auto"/>
              <w:right w:val="single" w:sz="4" w:space="0" w:color="auto"/>
            </w:tcBorders>
            <w:shd w:val="clear" w:color="auto" w:fill="auto"/>
          </w:tcPr>
          <w:p w14:paraId="21FE364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073FF6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reset Medicare reimbursement amounts to the standard amount each year for members previously receiving IRMAA related reimbursements. </w:t>
            </w:r>
          </w:p>
        </w:tc>
        <w:tc>
          <w:tcPr>
            <w:tcW w:w="993" w:type="dxa"/>
            <w:tcBorders>
              <w:top w:val="single" w:sz="4" w:space="0" w:color="auto"/>
              <w:left w:val="nil"/>
              <w:bottom w:val="single" w:sz="4" w:space="0" w:color="auto"/>
              <w:right w:val="single" w:sz="4" w:space="0" w:color="auto"/>
            </w:tcBorders>
            <w:shd w:val="clear" w:color="auto" w:fill="auto"/>
          </w:tcPr>
          <w:p w14:paraId="6D1AF20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C4EDC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E304A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8B833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0831D9" w14:textId="77777777" w:rsidR="00FF6186" w:rsidRPr="00FF6186" w:rsidRDefault="00FF6186" w:rsidP="00FF6186">
            <w:pPr>
              <w:jc w:val="center"/>
              <w:rPr>
                <w:rFonts w:cs="Calibri"/>
                <w:color w:val="000000"/>
              </w:rPr>
            </w:pPr>
            <w:r w:rsidRPr="00FF6186">
              <w:rPr>
                <w:rFonts w:cs="Calibri"/>
                <w:color w:val="000000"/>
              </w:rPr>
              <w:t>3.23</w:t>
            </w:r>
          </w:p>
        </w:tc>
        <w:tc>
          <w:tcPr>
            <w:tcW w:w="1890" w:type="dxa"/>
            <w:tcBorders>
              <w:top w:val="single" w:sz="4" w:space="0" w:color="auto"/>
              <w:left w:val="nil"/>
              <w:bottom w:val="single" w:sz="4" w:space="0" w:color="auto"/>
              <w:right w:val="single" w:sz="4" w:space="0" w:color="auto"/>
            </w:tcBorders>
            <w:shd w:val="clear" w:color="auto" w:fill="auto"/>
          </w:tcPr>
          <w:p w14:paraId="626D51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6D1565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generate a confirmation notice of cancellation due to Medicare non-compliance to the member when cancellation due to non-compliance occurs. </w:t>
            </w:r>
          </w:p>
        </w:tc>
        <w:tc>
          <w:tcPr>
            <w:tcW w:w="993" w:type="dxa"/>
            <w:tcBorders>
              <w:top w:val="single" w:sz="4" w:space="0" w:color="auto"/>
              <w:left w:val="nil"/>
              <w:bottom w:val="single" w:sz="4" w:space="0" w:color="auto"/>
              <w:right w:val="single" w:sz="4" w:space="0" w:color="auto"/>
            </w:tcBorders>
            <w:shd w:val="clear" w:color="auto" w:fill="auto"/>
          </w:tcPr>
          <w:p w14:paraId="77EB0E2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8A6B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4CA61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1950B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368352" w14:textId="77777777" w:rsidR="00FF6186" w:rsidRPr="00FF6186" w:rsidRDefault="00FF6186" w:rsidP="00FF6186">
            <w:pPr>
              <w:jc w:val="center"/>
              <w:rPr>
                <w:rFonts w:cs="Calibri"/>
                <w:color w:val="000000"/>
              </w:rPr>
            </w:pPr>
            <w:r w:rsidRPr="00FF6186">
              <w:rPr>
                <w:rFonts w:cs="Calibri"/>
                <w:color w:val="000000"/>
              </w:rPr>
              <w:lastRenderedPageBreak/>
              <w:t>3.24</w:t>
            </w:r>
          </w:p>
        </w:tc>
        <w:tc>
          <w:tcPr>
            <w:tcW w:w="1890" w:type="dxa"/>
            <w:tcBorders>
              <w:top w:val="single" w:sz="4" w:space="0" w:color="auto"/>
              <w:left w:val="nil"/>
              <w:bottom w:val="single" w:sz="4" w:space="0" w:color="auto"/>
              <w:right w:val="single" w:sz="4" w:space="0" w:color="auto"/>
            </w:tcBorders>
            <w:shd w:val="clear" w:color="auto" w:fill="auto"/>
          </w:tcPr>
          <w:p w14:paraId="685891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8C6EBA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utilize two separate configurable workflows to process Medicare reimbursement set-up and Medicare enrollment of a member.</w:t>
            </w:r>
          </w:p>
        </w:tc>
        <w:tc>
          <w:tcPr>
            <w:tcW w:w="993" w:type="dxa"/>
            <w:tcBorders>
              <w:top w:val="single" w:sz="4" w:space="0" w:color="auto"/>
              <w:left w:val="nil"/>
              <w:bottom w:val="single" w:sz="4" w:space="0" w:color="auto"/>
              <w:right w:val="single" w:sz="4" w:space="0" w:color="auto"/>
            </w:tcBorders>
            <w:shd w:val="clear" w:color="auto" w:fill="auto"/>
          </w:tcPr>
          <w:p w14:paraId="724C34B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9068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0A38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5D480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3B4664" w14:textId="77777777" w:rsidR="00FF6186" w:rsidRPr="00FF6186" w:rsidRDefault="00FF6186" w:rsidP="00FF6186">
            <w:pPr>
              <w:jc w:val="center"/>
              <w:rPr>
                <w:rFonts w:cs="Calibri"/>
                <w:color w:val="000000"/>
              </w:rPr>
            </w:pPr>
            <w:r w:rsidRPr="00FF6186">
              <w:rPr>
                <w:rFonts w:cs="Calibri"/>
                <w:color w:val="000000"/>
              </w:rPr>
              <w:t>3.25</w:t>
            </w:r>
          </w:p>
        </w:tc>
        <w:tc>
          <w:tcPr>
            <w:tcW w:w="1890" w:type="dxa"/>
            <w:tcBorders>
              <w:top w:val="single" w:sz="4" w:space="0" w:color="auto"/>
              <w:left w:val="nil"/>
              <w:bottom w:val="single" w:sz="4" w:space="0" w:color="auto"/>
              <w:right w:val="single" w:sz="4" w:space="0" w:color="auto"/>
            </w:tcBorders>
            <w:shd w:val="clear" w:color="auto" w:fill="auto"/>
          </w:tcPr>
          <w:p w14:paraId="31083B2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3D306D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track member reimbursement amounts including changes and adjustments and effective dates of these changes. </w:t>
            </w:r>
          </w:p>
        </w:tc>
        <w:tc>
          <w:tcPr>
            <w:tcW w:w="993" w:type="dxa"/>
            <w:tcBorders>
              <w:top w:val="single" w:sz="4" w:space="0" w:color="auto"/>
              <w:left w:val="nil"/>
              <w:bottom w:val="single" w:sz="4" w:space="0" w:color="auto"/>
              <w:right w:val="single" w:sz="4" w:space="0" w:color="auto"/>
            </w:tcBorders>
            <w:shd w:val="clear" w:color="auto" w:fill="auto"/>
          </w:tcPr>
          <w:p w14:paraId="71B92EC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4390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FC4E8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7BED2F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A18DEA" w14:textId="77777777" w:rsidR="00FF6186" w:rsidRPr="00FF6186" w:rsidRDefault="00FF6186" w:rsidP="00FF6186">
            <w:pPr>
              <w:jc w:val="center"/>
              <w:rPr>
                <w:rFonts w:cs="Calibri"/>
                <w:color w:val="000000"/>
              </w:rPr>
            </w:pPr>
            <w:r w:rsidRPr="00FF6186">
              <w:rPr>
                <w:rFonts w:cs="Calibri"/>
                <w:color w:val="000000"/>
              </w:rPr>
              <w:t>3.26</w:t>
            </w:r>
          </w:p>
        </w:tc>
        <w:tc>
          <w:tcPr>
            <w:tcW w:w="1890" w:type="dxa"/>
            <w:tcBorders>
              <w:top w:val="single" w:sz="4" w:space="0" w:color="auto"/>
              <w:left w:val="nil"/>
              <w:bottom w:val="single" w:sz="4" w:space="0" w:color="auto"/>
              <w:right w:val="single" w:sz="4" w:space="0" w:color="auto"/>
            </w:tcBorders>
            <w:shd w:val="clear" w:color="auto" w:fill="auto"/>
          </w:tcPr>
          <w:p w14:paraId="35CE12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D9BAC0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a user with proper permissions the ability to override a member’s Medicare enrollment. </w:t>
            </w:r>
          </w:p>
        </w:tc>
        <w:tc>
          <w:tcPr>
            <w:tcW w:w="993" w:type="dxa"/>
            <w:tcBorders>
              <w:top w:val="single" w:sz="4" w:space="0" w:color="auto"/>
              <w:left w:val="nil"/>
              <w:bottom w:val="single" w:sz="4" w:space="0" w:color="auto"/>
              <w:right w:val="single" w:sz="4" w:space="0" w:color="auto"/>
            </w:tcBorders>
            <w:shd w:val="clear" w:color="auto" w:fill="auto"/>
          </w:tcPr>
          <w:p w14:paraId="1823490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CB686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6556C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C7AFAB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B0B3FB" w14:textId="77777777" w:rsidR="00FF6186" w:rsidRPr="00FF6186" w:rsidRDefault="00FF6186" w:rsidP="00FF6186">
            <w:pPr>
              <w:jc w:val="center"/>
              <w:rPr>
                <w:rFonts w:cs="Calibri"/>
                <w:color w:val="000000"/>
              </w:rPr>
            </w:pPr>
            <w:r w:rsidRPr="00FF6186">
              <w:rPr>
                <w:rFonts w:cs="Calibri"/>
                <w:color w:val="000000"/>
              </w:rPr>
              <w:t>3.27</w:t>
            </w:r>
          </w:p>
        </w:tc>
        <w:tc>
          <w:tcPr>
            <w:tcW w:w="1890" w:type="dxa"/>
            <w:tcBorders>
              <w:top w:val="single" w:sz="4" w:space="0" w:color="auto"/>
              <w:left w:val="nil"/>
              <w:bottom w:val="single" w:sz="4" w:space="0" w:color="auto"/>
              <w:right w:val="single" w:sz="4" w:space="0" w:color="auto"/>
            </w:tcBorders>
            <w:shd w:val="clear" w:color="auto" w:fill="auto"/>
          </w:tcPr>
          <w:p w14:paraId="5BF5AB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7ABB8F9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process and calculate Medicare reimbursement amounts for the member and any Medicare eligible dependents. </w:t>
            </w:r>
          </w:p>
        </w:tc>
        <w:tc>
          <w:tcPr>
            <w:tcW w:w="993" w:type="dxa"/>
            <w:tcBorders>
              <w:top w:val="single" w:sz="4" w:space="0" w:color="auto"/>
              <w:left w:val="nil"/>
              <w:bottom w:val="single" w:sz="4" w:space="0" w:color="auto"/>
              <w:right w:val="single" w:sz="4" w:space="0" w:color="auto"/>
            </w:tcBorders>
            <w:shd w:val="clear" w:color="auto" w:fill="auto"/>
          </w:tcPr>
          <w:p w14:paraId="08812D7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EB8EC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757559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A0C09E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F1F4C2" w14:textId="77777777" w:rsidR="00FF6186" w:rsidRPr="00FF6186" w:rsidRDefault="00FF6186" w:rsidP="00FF6186">
            <w:pPr>
              <w:jc w:val="center"/>
              <w:rPr>
                <w:rFonts w:cs="Calibri"/>
                <w:color w:val="000000"/>
              </w:rPr>
            </w:pPr>
            <w:r w:rsidRPr="00FF6186">
              <w:rPr>
                <w:rFonts w:cs="Calibri"/>
                <w:color w:val="000000"/>
              </w:rPr>
              <w:t>3.29</w:t>
            </w:r>
          </w:p>
        </w:tc>
        <w:tc>
          <w:tcPr>
            <w:tcW w:w="1890" w:type="dxa"/>
            <w:tcBorders>
              <w:top w:val="single" w:sz="4" w:space="0" w:color="auto"/>
              <w:left w:val="nil"/>
              <w:bottom w:val="single" w:sz="4" w:space="0" w:color="auto"/>
              <w:right w:val="single" w:sz="4" w:space="0" w:color="auto"/>
            </w:tcBorders>
            <w:shd w:val="clear" w:color="auto" w:fill="auto"/>
          </w:tcPr>
          <w:p w14:paraId="114797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27AF97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a comprehensive, single source portal for a member to provide Medicare enrollment verification documentation. </w:t>
            </w:r>
          </w:p>
        </w:tc>
        <w:tc>
          <w:tcPr>
            <w:tcW w:w="993" w:type="dxa"/>
            <w:tcBorders>
              <w:top w:val="single" w:sz="4" w:space="0" w:color="auto"/>
              <w:left w:val="nil"/>
              <w:bottom w:val="single" w:sz="4" w:space="0" w:color="auto"/>
              <w:right w:val="single" w:sz="4" w:space="0" w:color="auto"/>
            </w:tcBorders>
            <w:shd w:val="clear" w:color="auto" w:fill="auto"/>
          </w:tcPr>
          <w:p w14:paraId="42C0E3A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CE9876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FD86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B0D5D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E37A7E" w14:textId="77777777" w:rsidR="00FF6186" w:rsidRPr="00FF6186" w:rsidRDefault="00FF6186" w:rsidP="00FF6186">
            <w:pPr>
              <w:jc w:val="center"/>
              <w:rPr>
                <w:rFonts w:cs="Calibri"/>
                <w:color w:val="000000"/>
              </w:rPr>
            </w:pPr>
            <w:r w:rsidRPr="00FF6186">
              <w:rPr>
                <w:rFonts w:cs="Calibri"/>
                <w:color w:val="000000"/>
              </w:rPr>
              <w:t>3.30</w:t>
            </w:r>
          </w:p>
        </w:tc>
        <w:tc>
          <w:tcPr>
            <w:tcW w:w="1890" w:type="dxa"/>
            <w:tcBorders>
              <w:top w:val="single" w:sz="4" w:space="0" w:color="auto"/>
              <w:left w:val="nil"/>
              <w:bottom w:val="single" w:sz="4" w:space="0" w:color="auto"/>
              <w:right w:val="single" w:sz="4" w:space="0" w:color="auto"/>
            </w:tcBorders>
            <w:shd w:val="clear" w:color="auto" w:fill="auto"/>
          </w:tcPr>
          <w:p w14:paraId="53DEFC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2C84EF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include information on a member/dependent’s Medicare enrollment status on the exchange files with the medical and prescription drug insurance carriers. </w:t>
            </w:r>
          </w:p>
        </w:tc>
        <w:tc>
          <w:tcPr>
            <w:tcW w:w="993" w:type="dxa"/>
            <w:tcBorders>
              <w:top w:val="single" w:sz="4" w:space="0" w:color="auto"/>
              <w:left w:val="nil"/>
              <w:bottom w:val="single" w:sz="4" w:space="0" w:color="auto"/>
              <w:right w:val="single" w:sz="4" w:space="0" w:color="auto"/>
            </w:tcBorders>
            <w:shd w:val="clear" w:color="auto" w:fill="auto"/>
          </w:tcPr>
          <w:p w14:paraId="02E3034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A02190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8718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86D33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09C15A" w14:textId="77777777" w:rsidR="00FF6186" w:rsidRPr="00FF6186" w:rsidRDefault="00FF6186" w:rsidP="00FF6186">
            <w:pPr>
              <w:jc w:val="center"/>
              <w:rPr>
                <w:rFonts w:cs="Calibri"/>
                <w:color w:val="000000"/>
              </w:rPr>
            </w:pPr>
            <w:r w:rsidRPr="00FF6186">
              <w:rPr>
                <w:rFonts w:cs="Calibri"/>
                <w:color w:val="000000"/>
              </w:rPr>
              <w:t>3.34</w:t>
            </w:r>
          </w:p>
        </w:tc>
        <w:tc>
          <w:tcPr>
            <w:tcW w:w="1890" w:type="dxa"/>
            <w:tcBorders>
              <w:top w:val="single" w:sz="4" w:space="0" w:color="auto"/>
              <w:left w:val="nil"/>
              <w:bottom w:val="single" w:sz="4" w:space="0" w:color="auto"/>
              <w:right w:val="single" w:sz="4" w:space="0" w:color="auto"/>
            </w:tcBorders>
            <w:shd w:val="clear" w:color="auto" w:fill="auto"/>
          </w:tcPr>
          <w:p w14:paraId="524B5E6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07184E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record reasons a Medicare reimbursement is waived for a member.</w:t>
            </w:r>
          </w:p>
        </w:tc>
        <w:tc>
          <w:tcPr>
            <w:tcW w:w="993" w:type="dxa"/>
            <w:tcBorders>
              <w:top w:val="single" w:sz="4" w:space="0" w:color="auto"/>
              <w:left w:val="nil"/>
              <w:bottom w:val="single" w:sz="4" w:space="0" w:color="auto"/>
              <w:right w:val="single" w:sz="4" w:space="0" w:color="auto"/>
            </w:tcBorders>
            <w:shd w:val="clear" w:color="auto" w:fill="auto"/>
          </w:tcPr>
          <w:p w14:paraId="0E04C34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7C42C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DC827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232BA9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61F512" w14:textId="77777777" w:rsidR="00FF6186" w:rsidRPr="00FF6186" w:rsidRDefault="00FF6186" w:rsidP="00FF6186">
            <w:pPr>
              <w:jc w:val="center"/>
              <w:rPr>
                <w:rFonts w:cs="Calibri"/>
                <w:color w:val="000000"/>
              </w:rPr>
            </w:pPr>
            <w:r w:rsidRPr="00FF6186">
              <w:rPr>
                <w:rFonts w:cs="Calibri"/>
                <w:color w:val="000000"/>
              </w:rPr>
              <w:t>3.35</w:t>
            </w:r>
          </w:p>
        </w:tc>
        <w:tc>
          <w:tcPr>
            <w:tcW w:w="1890" w:type="dxa"/>
            <w:tcBorders>
              <w:top w:val="single" w:sz="4" w:space="0" w:color="auto"/>
              <w:left w:val="nil"/>
              <w:bottom w:val="single" w:sz="4" w:space="0" w:color="auto"/>
              <w:right w:val="single" w:sz="4" w:space="0" w:color="auto"/>
            </w:tcBorders>
            <w:shd w:val="clear" w:color="auto" w:fill="auto"/>
          </w:tcPr>
          <w:p w14:paraId="690372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4445E2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exchange enrollment data directly with TPAs to provide member Medicare enrollment data as frequently as needed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4812D88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08AD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ED0DA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8FC844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2CAEF5" w14:textId="77777777" w:rsidR="00FF6186" w:rsidRPr="00FF6186" w:rsidRDefault="00FF6186" w:rsidP="00FF6186">
            <w:pPr>
              <w:jc w:val="center"/>
              <w:rPr>
                <w:rFonts w:cs="Calibri"/>
                <w:color w:val="000000"/>
              </w:rPr>
            </w:pPr>
            <w:r w:rsidRPr="00FF6186">
              <w:rPr>
                <w:rFonts w:cs="Calibri"/>
                <w:color w:val="000000"/>
              </w:rPr>
              <w:t>3.36</w:t>
            </w:r>
          </w:p>
        </w:tc>
        <w:tc>
          <w:tcPr>
            <w:tcW w:w="1890" w:type="dxa"/>
            <w:tcBorders>
              <w:top w:val="single" w:sz="4" w:space="0" w:color="auto"/>
              <w:left w:val="nil"/>
              <w:bottom w:val="single" w:sz="4" w:space="0" w:color="auto"/>
              <w:right w:val="single" w:sz="4" w:space="0" w:color="auto"/>
            </w:tcBorders>
            <w:shd w:val="clear" w:color="auto" w:fill="auto"/>
          </w:tcPr>
          <w:p w14:paraId="7040DC1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034979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 user with appropriate security designation the ability to run a Medicare Part B reimbursement batch.  The batch will generate an ACH transmittal file and associated reports.</w:t>
            </w:r>
          </w:p>
        </w:tc>
        <w:tc>
          <w:tcPr>
            <w:tcW w:w="993" w:type="dxa"/>
            <w:tcBorders>
              <w:top w:val="single" w:sz="4" w:space="0" w:color="auto"/>
              <w:left w:val="nil"/>
              <w:bottom w:val="single" w:sz="4" w:space="0" w:color="auto"/>
              <w:right w:val="single" w:sz="4" w:space="0" w:color="auto"/>
            </w:tcBorders>
            <w:shd w:val="clear" w:color="auto" w:fill="auto"/>
          </w:tcPr>
          <w:p w14:paraId="34C67D5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C4212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394AE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E3485F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6B35EA" w14:textId="77777777" w:rsidR="00FF6186" w:rsidRPr="00FF6186" w:rsidRDefault="00FF6186" w:rsidP="00FF6186">
            <w:pPr>
              <w:jc w:val="center"/>
              <w:rPr>
                <w:rFonts w:cs="Calibri"/>
                <w:color w:val="000000"/>
              </w:rPr>
            </w:pPr>
            <w:r w:rsidRPr="00FF6186">
              <w:rPr>
                <w:rFonts w:cs="Calibri"/>
                <w:color w:val="000000"/>
              </w:rPr>
              <w:lastRenderedPageBreak/>
              <w:t>3.37</w:t>
            </w:r>
          </w:p>
        </w:tc>
        <w:tc>
          <w:tcPr>
            <w:tcW w:w="1890" w:type="dxa"/>
            <w:tcBorders>
              <w:top w:val="single" w:sz="4" w:space="0" w:color="auto"/>
              <w:left w:val="nil"/>
              <w:bottom w:val="single" w:sz="4" w:space="0" w:color="auto"/>
              <w:right w:val="single" w:sz="4" w:space="0" w:color="auto"/>
            </w:tcBorders>
            <w:shd w:val="clear" w:color="auto" w:fill="auto"/>
          </w:tcPr>
          <w:p w14:paraId="0E002C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37BBB43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record the Medicare Part B reimbursement payment in the member record when the batch has been run and posted.</w:t>
            </w:r>
          </w:p>
        </w:tc>
        <w:tc>
          <w:tcPr>
            <w:tcW w:w="993" w:type="dxa"/>
            <w:tcBorders>
              <w:top w:val="single" w:sz="4" w:space="0" w:color="auto"/>
              <w:left w:val="nil"/>
              <w:bottom w:val="single" w:sz="4" w:space="0" w:color="auto"/>
              <w:right w:val="single" w:sz="4" w:space="0" w:color="auto"/>
            </w:tcBorders>
            <w:shd w:val="clear" w:color="auto" w:fill="auto"/>
          </w:tcPr>
          <w:p w14:paraId="36FD522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F45C0D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204D38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B81C5D" w:rsidRPr="00B81C5D" w14:paraId="64DE40D1"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926DC7" w14:textId="77777777" w:rsidR="00B81C5D" w:rsidRPr="00B81C5D" w:rsidRDefault="00B81C5D" w:rsidP="00B81C5D">
            <w:pPr>
              <w:jc w:val="center"/>
              <w:rPr>
                <w:rFonts w:cs="Calibri"/>
                <w:color w:val="000000"/>
              </w:rPr>
            </w:pPr>
            <w:r w:rsidRPr="00B81C5D">
              <w:rPr>
                <w:rFonts w:cs="Calibri"/>
                <w:color w:val="000000"/>
              </w:rPr>
              <w:t>3.38</w:t>
            </w:r>
          </w:p>
        </w:tc>
        <w:tc>
          <w:tcPr>
            <w:tcW w:w="1890" w:type="dxa"/>
            <w:tcBorders>
              <w:top w:val="single" w:sz="4" w:space="0" w:color="auto"/>
              <w:left w:val="nil"/>
              <w:bottom w:val="single" w:sz="4" w:space="0" w:color="auto"/>
              <w:right w:val="single" w:sz="4" w:space="0" w:color="auto"/>
            </w:tcBorders>
            <w:shd w:val="clear" w:color="auto" w:fill="auto"/>
          </w:tcPr>
          <w:p w14:paraId="4C8A30C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6C7D1E33"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provide a user with appropriate security designation the ability to run a Medicare Part B reimbursement batch.  The batch will generate an ACH transmittal file and associated reports.</w:t>
            </w:r>
          </w:p>
        </w:tc>
        <w:tc>
          <w:tcPr>
            <w:tcW w:w="993" w:type="dxa"/>
            <w:tcBorders>
              <w:top w:val="single" w:sz="4" w:space="0" w:color="auto"/>
              <w:left w:val="nil"/>
              <w:bottom w:val="single" w:sz="4" w:space="0" w:color="auto"/>
              <w:right w:val="single" w:sz="4" w:space="0" w:color="auto"/>
            </w:tcBorders>
            <w:shd w:val="clear" w:color="auto" w:fill="auto"/>
          </w:tcPr>
          <w:p w14:paraId="16FC6C50"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D3EE2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6578F6"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06621656"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698EC2" w14:textId="77777777" w:rsidR="00B81C5D" w:rsidRPr="00B81C5D" w:rsidRDefault="00B81C5D" w:rsidP="00B81C5D">
            <w:pPr>
              <w:jc w:val="center"/>
              <w:rPr>
                <w:rFonts w:cs="Calibri"/>
                <w:color w:val="000000"/>
              </w:rPr>
            </w:pPr>
            <w:r w:rsidRPr="00B81C5D">
              <w:rPr>
                <w:rFonts w:cs="Calibri"/>
                <w:color w:val="000000"/>
              </w:rPr>
              <w:t>3.39</w:t>
            </w:r>
          </w:p>
        </w:tc>
        <w:tc>
          <w:tcPr>
            <w:tcW w:w="1890" w:type="dxa"/>
            <w:tcBorders>
              <w:top w:val="single" w:sz="4" w:space="0" w:color="auto"/>
              <w:left w:val="nil"/>
              <w:bottom w:val="single" w:sz="4" w:space="0" w:color="auto"/>
              <w:right w:val="single" w:sz="4" w:space="0" w:color="auto"/>
            </w:tcBorders>
            <w:shd w:val="clear" w:color="auto" w:fill="auto"/>
          </w:tcPr>
          <w:p w14:paraId="1596737C"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7D908B4"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record the Medicare Part B reimbursement payment in the member record when the batch has been run and posted.</w:t>
            </w:r>
          </w:p>
        </w:tc>
        <w:tc>
          <w:tcPr>
            <w:tcW w:w="993" w:type="dxa"/>
            <w:tcBorders>
              <w:top w:val="single" w:sz="4" w:space="0" w:color="auto"/>
              <w:left w:val="nil"/>
              <w:bottom w:val="single" w:sz="4" w:space="0" w:color="auto"/>
              <w:right w:val="single" w:sz="4" w:space="0" w:color="auto"/>
            </w:tcBorders>
            <w:shd w:val="clear" w:color="auto" w:fill="auto"/>
          </w:tcPr>
          <w:p w14:paraId="6C2FC51E"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AA0708"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DCB6EB"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BDC4BBD"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FFA739" w14:textId="77777777" w:rsidR="00B81C5D" w:rsidRPr="00B81C5D" w:rsidRDefault="00B81C5D" w:rsidP="00B81C5D">
            <w:pPr>
              <w:jc w:val="center"/>
              <w:rPr>
                <w:rFonts w:cs="Calibri"/>
                <w:color w:val="000000"/>
              </w:rPr>
            </w:pPr>
            <w:r w:rsidRPr="00B81C5D">
              <w:rPr>
                <w:rFonts w:cs="Calibri"/>
                <w:color w:val="000000"/>
              </w:rPr>
              <w:t>3.40</w:t>
            </w:r>
          </w:p>
        </w:tc>
        <w:tc>
          <w:tcPr>
            <w:tcW w:w="1890" w:type="dxa"/>
            <w:tcBorders>
              <w:top w:val="single" w:sz="4" w:space="0" w:color="auto"/>
              <w:left w:val="nil"/>
              <w:bottom w:val="single" w:sz="4" w:space="0" w:color="auto"/>
              <w:right w:val="single" w:sz="4" w:space="0" w:color="auto"/>
            </w:tcBorders>
            <w:shd w:val="clear" w:color="auto" w:fill="auto"/>
          </w:tcPr>
          <w:p w14:paraId="19BF2893"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5584546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allow the user to run trial Medicare Part B reimbursement batches prior to posting, such that reports can be run for validation and verification prior to posting and generation of the bank ACH file.</w:t>
            </w:r>
          </w:p>
        </w:tc>
        <w:tc>
          <w:tcPr>
            <w:tcW w:w="993" w:type="dxa"/>
            <w:tcBorders>
              <w:top w:val="single" w:sz="4" w:space="0" w:color="auto"/>
              <w:left w:val="nil"/>
              <w:bottom w:val="single" w:sz="4" w:space="0" w:color="auto"/>
              <w:right w:val="single" w:sz="4" w:space="0" w:color="auto"/>
            </w:tcBorders>
            <w:shd w:val="clear" w:color="auto" w:fill="auto"/>
          </w:tcPr>
          <w:p w14:paraId="50A72526"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48F6F3"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36A172"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77FACC7A"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524369" w14:textId="77777777" w:rsidR="00B81C5D" w:rsidRPr="00B81C5D" w:rsidRDefault="00B81C5D" w:rsidP="00B81C5D">
            <w:pPr>
              <w:jc w:val="center"/>
              <w:rPr>
                <w:rFonts w:cs="Calibri"/>
                <w:color w:val="000000"/>
              </w:rPr>
            </w:pPr>
            <w:r w:rsidRPr="00B81C5D">
              <w:rPr>
                <w:rFonts w:cs="Calibri"/>
                <w:color w:val="000000"/>
              </w:rPr>
              <w:t>3.41</w:t>
            </w:r>
          </w:p>
        </w:tc>
        <w:tc>
          <w:tcPr>
            <w:tcW w:w="1890" w:type="dxa"/>
            <w:tcBorders>
              <w:top w:val="single" w:sz="4" w:space="0" w:color="auto"/>
              <w:left w:val="nil"/>
              <w:bottom w:val="single" w:sz="4" w:space="0" w:color="auto"/>
              <w:right w:val="single" w:sz="4" w:space="0" w:color="auto"/>
            </w:tcBorders>
            <w:shd w:val="clear" w:color="auto" w:fill="auto"/>
          </w:tcPr>
          <w:p w14:paraId="07F1045D"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44128F2"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allow a user to make an adjustment to an enrolled member’s Medicare Part B reimbursement at any time during the reimbursement period.  This adjustment transaction will be stored in the member record and applied to the quarterly Medicare Part B reimbursement batch run.</w:t>
            </w:r>
          </w:p>
        </w:tc>
        <w:tc>
          <w:tcPr>
            <w:tcW w:w="993" w:type="dxa"/>
            <w:tcBorders>
              <w:top w:val="single" w:sz="4" w:space="0" w:color="auto"/>
              <w:left w:val="nil"/>
              <w:bottom w:val="single" w:sz="4" w:space="0" w:color="auto"/>
              <w:right w:val="single" w:sz="4" w:space="0" w:color="auto"/>
            </w:tcBorders>
            <w:shd w:val="clear" w:color="auto" w:fill="auto"/>
          </w:tcPr>
          <w:p w14:paraId="12CC987E"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02E5AD"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31F7C3"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326E4D18"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835FF3" w14:textId="77777777" w:rsidR="00B81C5D" w:rsidRPr="00B81C5D" w:rsidRDefault="00B81C5D" w:rsidP="00B81C5D">
            <w:pPr>
              <w:jc w:val="center"/>
              <w:rPr>
                <w:rFonts w:cs="Calibri"/>
                <w:color w:val="000000"/>
              </w:rPr>
            </w:pPr>
            <w:r w:rsidRPr="00B81C5D">
              <w:rPr>
                <w:rFonts w:cs="Calibri"/>
                <w:color w:val="000000"/>
              </w:rPr>
              <w:t>3.42</w:t>
            </w:r>
          </w:p>
        </w:tc>
        <w:tc>
          <w:tcPr>
            <w:tcW w:w="1890" w:type="dxa"/>
            <w:tcBorders>
              <w:top w:val="single" w:sz="4" w:space="0" w:color="auto"/>
              <w:left w:val="nil"/>
              <w:bottom w:val="single" w:sz="4" w:space="0" w:color="auto"/>
              <w:right w:val="single" w:sz="4" w:space="0" w:color="auto"/>
            </w:tcBorders>
            <w:shd w:val="clear" w:color="auto" w:fill="auto"/>
          </w:tcPr>
          <w:p w14:paraId="2A04E264"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186DEC93"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allow a user with the designated security role to execute the Medicare Part B batch at any point in time, posting the batch according to the EUTF established operational calendar.  For flexibility, the batch run date will not be limited or automated.</w:t>
            </w:r>
          </w:p>
        </w:tc>
        <w:tc>
          <w:tcPr>
            <w:tcW w:w="993" w:type="dxa"/>
            <w:tcBorders>
              <w:top w:val="single" w:sz="4" w:space="0" w:color="auto"/>
              <w:left w:val="nil"/>
              <w:bottom w:val="single" w:sz="4" w:space="0" w:color="auto"/>
              <w:right w:val="single" w:sz="4" w:space="0" w:color="auto"/>
            </w:tcBorders>
            <w:shd w:val="clear" w:color="auto" w:fill="auto"/>
          </w:tcPr>
          <w:p w14:paraId="4C197980"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5702E3"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D167AB6"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0789CB57"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90554E" w14:textId="77777777" w:rsidR="00B81C5D" w:rsidRPr="00B81C5D" w:rsidRDefault="00B81C5D" w:rsidP="00B81C5D">
            <w:pPr>
              <w:jc w:val="center"/>
              <w:rPr>
                <w:rFonts w:cs="Calibri"/>
                <w:color w:val="000000"/>
              </w:rPr>
            </w:pPr>
            <w:r w:rsidRPr="00B81C5D">
              <w:rPr>
                <w:rFonts w:cs="Calibri"/>
                <w:color w:val="000000"/>
              </w:rPr>
              <w:lastRenderedPageBreak/>
              <w:t>3.43</w:t>
            </w:r>
          </w:p>
        </w:tc>
        <w:tc>
          <w:tcPr>
            <w:tcW w:w="1890" w:type="dxa"/>
            <w:tcBorders>
              <w:top w:val="single" w:sz="4" w:space="0" w:color="auto"/>
              <w:left w:val="nil"/>
              <w:bottom w:val="single" w:sz="4" w:space="0" w:color="auto"/>
              <w:right w:val="single" w:sz="4" w:space="0" w:color="auto"/>
            </w:tcBorders>
            <w:shd w:val="clear" w:color="auto" w:fill="auto"/>
          </w:tcPr>
          <w:p w14:paraId="58256508"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2DA1B9A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provide users with the ability to override, with approval step, or cancel a system calculated Medicare Part B reimbursement total.  This change will be captured in the member record history, along with the reason for the override or cancellation.</w:t>
            </w:r>
          </w:p>
        </w:tc>
        <w:tc>
          <w:tcPr>
            <w:tcW w:w="993" w:type="dxa"/>
            <w:tcBorders>
              <w:top w:val="single" w:sz="4" w:space="0" w:color="auto"/>
              <w:left w:val="nil"/>
              <w:bottom w:val="single" w:sz="4" w:space="0" w:color="auto"/>
              <w:right w:val="single" w:sz="4" w:space="0" w:color="auto"/>
            </w:tcBorders>
            <w:shd w:val="clear" w:color="auto" w:fill="auto"/>
          </w:tcPr>
          <w:p w14:paraId="305B012C"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48CADB"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9AED2E"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24B2461"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4A82F9" w14:textId="77777777" w:rsidR="00B81C5D" w:rsidRPr="00B81C5D" w:rsidRDefault="00B81C5D" w:rsidP="00B81C5D">
            <w:pPr>
              <w:jc w:val="center"/>
              <w:rPr>
                <w:rFonts w:cs="Calibri"/>
                <w:color w:val="000000"/>
              </w:rPr>
            </w:pPr>
            <w:r w:rsidRPr="00B81C5D">
              <w:rPr>
                <w:rFonts w:cs="Calibri"/>
                <w:color w:val="000000"/>
              </w:rPr>
              <w:t>3.44</w:t>
            </w:r>
          </w:p>
        </w:tc>
        <w:tc>
          <w:tcPr>
            <w:tcW w:w="1890" w:type="dxa"/>
            <w:tcBorders>
              <w:top w:val="single" w:sz="4" w:space="0" w:color="auto"/>
              <w:left w:val="nil"/>
              <w:bottom w:val="single" w:sz="4" w:space="0" w:color="auto"/>
              <w:right w:val="single" w:sz="4" w:space="0" w:color="auto"/>
            </w:tcBorders>
            <w:shd w:val="clear" w:color="auto" w:fill="auto"/>
          </w:tcPr>
          <w:p w14:paraId="618F7767"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57E4884D"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provide the ability to process a Medicare Part B reimbursement payment to a member(s) at any time, following all system rules and validations associated with Medicare Part B.</w:t>
            </w:r>
          </w:p>
        </w:tc>
        <w:tc>
          <w:tcPr>
            <w:tcW w:w="993" w:type="dxa"/>
            <w:tcBorders>
              <w:top w:val="single" w:sz="4" w:space="0" w:color="auto"/>
              <w:left w:val="nil"/>
              <w:bottom w:val="single" w:sz="4" w:space="0" w:color="auto"/>
              <w:right w:val="single" w:sz="4" w:space="0" w:color="auto"/>
            </w:tcBorders>
            <w:shd w:val="clear" w:color="auto" w:fill="auto"/>
          </w:tcPr>
          <w:p w14:paraId="754DE2A9"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7FD74C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764BE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520C43D2"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BF64F1" w14:textId="77777777" w:rsidR="00B81C5D" w:rsidRPr="00B81C5D" w:rsidRDefault="00B81C5D" w:rsidP="00B81C5D">
            <w:pPr>
              <w:jc w:val="center"/>
              <w:rPr>
                <w:rFonts w:cs="Calibri"/>
                <w:color w:val="000000"/>
              </w:rPr>
            </w:pPr>
            <w:r w:rsidRPr="00B81C5D">
              <w:rPr>
                <w:rFonts w:cs="Calibri"/>
                <w:color w:val="000000"/>
              </w:rPr>
              <w:t>3.45</w:t>
            </w:r>
          </w:p>
        </w:tc>
        <w:tc>
          <w:tcPr>
            <w:tcW w:w="1890" w:type="dxa"/>
            <w:tcBorders>
              <w:top w:val="single" w:sz="4" w:space="0" w:color="auto"/>
              <w:left w:val="nil"/>
              <w:bottom w:val="single" w:sz="4" w:space="0" w:color="auto"/>
              <w:right w:val="single" w:sz="4" w:space="0" w:color="auto"/>
            </w:tcBorders>
            <w:shd w:val="clear" w:color="auto" w:fill="auto"/>
          </w:tcPr>
          <w:p w14:paraId="34906B3C"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236EB60A"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Provide Medicare Part B reimbursements quarterly, calculated in full month increments.</w:t>
            </w:r>
          </w:p>
        </w:tc>
        <w:tc>
          <w:tcPr>
            <w:tcW w:w="993" w:type="dxa"/>
            <w:tcBorders>
              <w:top w:val="single" w:sz="4" w:space="0" w:color="auto"/>
              <w:left w:val="nil"/>
              <w:bottom w:val="single" w:sz="4" w:space="0" w:color="auto"/>
              <w:right w:val="single" w:sz="4" w:space="0" w:color="auto"/>
            </w:tcBorders>
            <w:shd w:val="clear" w:color="auto" w:fill="auto"/>
          </w:tcPr>
          <w:p w14:paraId="694A5DEB"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01FAB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FCA32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752FC697"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92A6A8" w14:textId="77777777" w:rsidR="00B81C5D" w:rsidRPr="00B81C5D" w:rsidRDefault="00B81C5D" w:rsidP="00B81C5D">
            <w:pPr>
              <w:jc w:val="center"/>
              <w:rPr>
                <w:rFonts w:cs="Calibri"/>
                <w:color w:val="000000"/>
              </w:rPr>
            </w:pPr>
            <w:r w:rsidRPr="00B81C5D">
              <w:rPr>
                <w:rFonts w:cs="Calibri"/>
                <w:color w:val="000000"/>
              </w:rPr>
              <w:t>3.46</w:t>
            </w:r>
          </w:p>
        </w:tc>
        <w:tc>
          <w:tcPr>
            <w:tcW w:w="1890" w:type="dxa"/>
            <w:tcBorders>
              <w:top w:val="single" w:sz="4" w:space="0" w:color="auto"/>
              <w:left w:val="nil"/>
              <w:bottom w:val="single" w:sz="4" w:space="0" w:color="auto"/>
              <w:right w:val="single" w:sz="4" w:space="0" w:color="auto"/>
            </w:tcBorders>
            <w:shd w:val="clear" w:color="auto" w:fill="auto"/>
          </w:tcPr>
          <w:p w14:paraId="04104CEF"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00640E65"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calculate the Medicare Part B reimbursement for the month of a member’s death as a full month.  For example, if a member dies in February the reimbursement will be for the full months of January and February, payable with the first quarter reimbursements issued at the end of March.</w:t>
            </w:r>
          </w:p>
        </w:tc>
        <w:tc>
          <w:tcPr>
            <w:tcW w:w="993" w:type="dxa"/>
            <w:tcBorders>
              <w:top w:val="single" w:sz="4" w:space="0" w:color="auto"/>
              <w:left w:val="nil"/>
              <w:bottom w:val="single" w:sz="4" w:space="0" w:color="auto"/>
              <w:right w:val="single" w:sz="4" w:space="0" w:color="auto"/>
            </w:tcBorders>
            <w:shd w:val="clear" w:color="auto" w:fill="auto"/>
          </w:tcPr>
          <w:p w14:paraId="1988FA8E"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3700E677"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8963303"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D5CC59F"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E27A27" w14:textId="77777777" w:rsidR="00B81C5D" w:rsidRPr="00B81C5D" w:rsidRDefault="00B81C5D" w:rsidP="00B81C5D">
            <w:pPr>
              <w:jc w:val="center"/>
              <w:rPr>
                <w:rFonts w:cs="Calibri"/>
                <w:color w:val="000000"/>
              </w:rPr>
            </w:pPr>
            <w:r w:rsidRPr="00B81C5D">
              <w:rPr>
                <w:rFonts w:cs="Calibri"/>
                <w:color w:val="000000"/>
              </w:rPr>
              <w:t>3.47</w:t>
            </w:r>
          </w:p>
        </w:tc>
        <w:tc>
          <w:tcPr>
            <w:tcW w:w="1890" w:type="dxa"/>
            <w:tcBorders>
              <w:top w:val="single" w:sz="4" w:space="0" w:color="auto"/>
              <w:left w:val="nil"/>
              <w:bottom w:val="single" w:sz="4" w:space="0" w:color="auto"/>
              <w:right w:val="single" w:sz="4" w:space="0" w:color="auto"/>
            </w:tcBorders>
            <w:shd w:val="clear" w:color="auto" w:fill="auto"/>
          </w:tcPr>
          <w:p w14:paraId="3F750834"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7C88B2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automatically stop future Medicare Part B reimbursement payments effective upon a member’s date of death.</w:t>
            </w:r>
          </w:p>
        </w:tc>
        <w:tc>
          <w:tcPr>
            <w:tcW w:w="993" w:type="dxa"/>
            <w:tcBorders>
              <w:top w:val="single" w:sz="4" w:space="0" w:color="auto"/>
              <w:left w:val="nil"/>
              <w:bottom w:val="single" w:sz="4" w:space="0" w:color="auto"/>
              <w:right w:val="single" w:sz="4" w:space="0" w:color="auto"/>
            </w:tcBorders>
            <w:shd w:val="clear" w:color="auto" w:fill="auto"/>
          </w:tcPr>
          <w:p w14:paraId="338F5653"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CEF6AF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7E87EF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36F66FB7"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161518" w14:textId="77777777" w:rsidR="00B81C5D" w:rsidRPr="00B81C5D" w:rsidRDefault="00B81C5D" w:rsidP="00B81C5D">
            <w:pPr>
              <w:jc w:val="center"/>
              <w:rPr>
                <w:rFonts w:cs="Calibri"/>
                <w:color w:val="000000"/>
              </w:rPr>
            </w:pPr>
            <w:r w:rsidRPr="00B81C5D">
              <w:rPr>
                <w:rFonts w:cs="Calibri"/>
                <w:color w:val="000000"/>
              </w:rPr>
              <w:t>3.48</w:t>
            </w:r>
          </w:p>
        </w:tc>
        <w:tc>
          <w:tcPr>
            <w:tcW w:w="1890" w:type="dxa"/>
            <w:tcBorders>
              <w:top w:val="single" w:sz="4" w:space="0" w:color="auto"/>
              <w:left w:val="nil"/>
              <w:bottom w:val="single" w:sz="4" w:space="0" w:color="auto"/>
              <w:right w:val="single" w:sz="4" w:space="0" w:color="auto"/>
            </w:tcBorders>
            <w:shd w:val="clear" w:color="auto" w:fill="auto"/>
          </w:tcPr>
          <w:p w14:paraId="6933F343"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09083E5D"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calculate any overpayments resulting from payments being made for months following a member’s date of death.</w:t>
            </w:r>
          </w:p>
        </w:tc>
        <w:tc>
          <w:tcPr>
            <w:tcW w:w="993" w:type="dxa"/>
            <w:tcBorders>
              <w:top w:val="single" w:sz="4" w:space="0" w:color="auto"/>
              <w:left w:val="nil"/>
              <w:bottom w:val="single" w:sz="4" w:space="0" w:color="auto"/>
              <w:right w:val="single" w:sz="4" w:space="0" w:color="auto"/>
            </w:tcBorders>
            <w:shd w:val="clear" w:color="auto" w:fill="auto"/>
          </w:tcPr>
          <w:p w14:paraId="1C4D3447"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8DB4E00"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4C3767"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8CF8C3F"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289EB7" w14:textId="77777777" w:rsidR="00B81C5D" w:rsidRPr="00B81C5D" w:rsidRDefault="00B81C5D" w:rsidP="00B81C5D">
            <w:pPr>
              <w:jc w:val="center"/>
              <w:rPr>
                <w:rFonts w:cs="Calibri"/>
                <w:color w:val="000000"/>
              </w:rPr>
            </w:pPr>
            <w:r w:rsidRPr="00B81C5D">
              <w:rPr>
                <w:rFonts w:cs="Calibri"/>
                <w:color w:val="000000"/>
              </w:rPr>
              <w:t>3.49</w:t>
            </w:r>
          </w:p>
        </w:tc>
        <w:tc>
          <w:tcPr>
            <w:tcW w:w="1890" w:type="dxa"/>
            <w:tcBorders>
              <w:top w:val="single" w:sz="4" w:space="0" w:color="auto"/>
              <w:left w:val="nil"/>
              <w:bottom w:val="single" w:sz="4" w:space="0" w:color="auto"/>
              <w:right w:val="single" w:sz="4" w:space="0" w:color="auto"/>
            </w:tcBorders>
            <w:shd w:val="clear" w:color="auto" w:fill="auto"/>
          </w:tcPr>
          <w:p w14:paraId="5C5DA726"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FE24063"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If an overpayment is incurred for payments following a member’s death, the system will generate a letter notifying the member’s beneficiaries or estate that the overpayment must be returned.</w:t>
            </w:r>
          </w:p>
        </w:tc>
        <w:tc>
          <w:tcPr>
            <w:tcW w:w="993" w:type="dxa"/>
            <w:tcBorders>
              <w:top w:val="single" w:sz="4" w:space="0" w:color="auto"/>
              <w:left w:val="nil"/>
              <w:bottom w:val="single" w:sz="4" w:space="0" w:color="auto"/>
              <w:right w:val="single" w:sz="4" w:space="0" w:color="auto"/>
            </w:tcBorders>
            <w:shd w:val="clear" w:color="auto" w:fill="auto"/>
          </w:tcPr>
          <w:p w14:paraId="75CCD8CC"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A60B36"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08EF42"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6F6E391D"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441B7C" w14:textId="77777777" w:rsidR="00B81C5D" w:rsidRPr="00B81C5D" w:rsidRDefault="00B81C5D" w:rsidP="00B81C5D">
            <w:pPr>
              <w:jc w:val="center"/>
              <w:rPr>
                <w:rFonts w:cs="Calibri"/>
                <w:color w:val="000000"/>
              </w:rPr>
            </w:pPr>
            <w:r w:rsidRPr="00B81C5D">
              <w:rPr>
                <w:rFonts w:cs="Calibri"/>
                <w:color w:val="000000"/>
              </w:rPr>
              <w:lastRenderedPageBreak/>
              <w:t>3.50</w:t>
            </w:r>
          </w:p>
        </w:tc>
        <w:tc>
          <w:tcPr>
            <w:tcW w:w="1890" w:type="dxa"/>
            <w:tcBorders>
              <w:top w:val="single" w:sz="4" w:space="0" w:color="auto"/>
              <w:left w:val="nil"/>
              <w:bottom w:val="single" w:sz="4" w:space="0" w:color="auto"/>
              <w:right w:val="single" w:sz="4" w:space="0" w:color="auto"/>
            </w:tcBorders>
            <w:shd w:val="clear" w:color="auto" w:fill="auto"/>
          </w:tcPr>
          <w:p w14:paraId="68DF52A4"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A723B5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produce an adds, changes and terminations report for all Medicare Part B member record transactions during a user defined period.  This period will be date from and date to inclusive.</w:t>
            </w:r>
          </w:p>
        </w:tc>
        <w:tc>
          <w:tcPr>
            <w:tcW w:w="993" w:type="dxa"/>
            <w:tcBorders>
              <w:top w:val="single" w:sz="4" w:space="0" w:color="auto"/>
              <w:left w:val="nil"/>
              <w:bottom w:val="single" w:sz="4" w:space="0" w:color="auto"/>
              <w:right w:val="single" w:sz="4" w:space="0" w:color="auto"/>
            </w:tcBorders>
            <w:shd w:val="clear" w:color="auto" w:fill="auto"/>
          </w:tcPr>
          <w:p w14:paraId="6B5A4ED1"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8E9134"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265334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39BA2D95"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91EF17" w14:textId="77777777" w:rsidR="00B81C5D" w:rsidRPr="00B81C5D" w:rsidRDefault="00B81C5D" w:rsidP="00B81C5D">
            <w:pPr>
              <w:jc w:val="center"/>
              <w:rPr>
                <w:rFonts w:cs="Calibri"/>
                <w:color w:val="000000"/>
              </w:rPr>
            </w:pPr>
            <w:r w:rsidRPr="00B81C5D">
              <w:rPr>
                <w:rFonts w:cs="Calibri"/>
                <w:color w:val="000000"/>
              </w:rPr>
              <w:t>3.52</w:t>
            </w:r>
          </w:p>
        </w:tc>
        <w:tc>
          <w:tcPr>
            <w:tcW w:w="1890" w:type="dxa"/>
            <w:tcBorders>
              <w:top w:val="single" w:sz="4" w:space="0" w:color="auto"/>
              <w:left w:val="nil"/>
              <w:bottom w:val="single" w:sz="4" w:space="0" w:color="auto"/>
              <w:right w:val="single" w:sz="4" w:space="0" w:color="auto"/>
            </w:tcBorders>
            <w:shd w:val="clear" w:color="auto" w:fill="auto"/>
          </w:tcPr>
          <w:p w14:paraId="638E326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12F71CD"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utilize configurable workflows to process Medicare reimbursement set-up and Medicare enrollment of a member.</w:t>
            </w:r>
          </w:p>
        </w:tc>
        <w:tc>
          <w:tcPr>
            <w:tcW w:w="993" w:type="dxa"/>
            <w:tcBorders>
              <w:top w:val="single" w:sz="4" w:space="0" w:color="auto"/>
              <w:left w:val="nil"/>
              <w:bottom w:val="single" w:sz="4" w:space="0" w:color="auto"/>
              <w:right w:val="single" w:sz="4" w:space="0" w:color="auto"/>
            </w:tcBorders>
            <w:shd w:val="clear" w:color="auto" w:fill="auto"/>
          </w:tcPr>
          <w:p w14:paraId="742DB902"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1F8561"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4C9342"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373BB98E"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738878" w14:textId="77777777" w:rsidR="00B81C5D" w:rsidRPr="00B81C5D" w:rsidRDefault="00B81C5D" w:rsidP="00B81C5D">
            <w:pPr>
              <w:jc w:val="center"/>
              <w:rPr>
                <w:rFonts w:cs="Calibri"/>
                <w:color w:val="000000"/>
              </w:rPr>
            </w:pPr>
            <w:r w:rsidRPr="00B81C5D">
              <w:rPr>
                <w:rFonts w:cs="Calibri"/>
                <w:color w:val="000000"/>
              </w:rPr>
              <w:t>3.53</w:t>
            </w:r>
          </w:p>
        </w:tc>
        <w:tc>
          <w:tcPr>
            <w:tcW w:w="1890" w:type="dxa"/>
            <w:tcBorders>
              <w:top w:val="single" w:sz="4" w:space="0" w:color="auto"/>
              <w:left w:val="nil"/>
              <w:bottom w:val="single" w:sz="4" w:space="0" w:color="auto"/>
              <w:right w:val="single" w:sz="4" w:space="0" w:color="auto"/>
            </w:tcBorders>
            <w:shd w:val="clear" w:color="auto" w:fill="auto"/>
          </w:tcPr>
          <w:p w14:paraId="0947272F"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9B6E36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 xml:space="preserve">The system will have the capability to track member reimbursement amounts including changes and adjustments and effective dates of these changes. </w:t>
            </w:r>
          </w:p>
        </w:tc>
        <w:tc>
          <w:tcPr>
            <w:tcW w:w="993" w:type="dxa"/>
            <w:tcBorders>
              <w:top w:val="single" w:sz="4" w:space="0" w:color="auto"/>
              <w:left w:val="nil"/>
              <w:bottom w:val="single" w:sz="4" w:space="0" w:color="auto"/>
              <w:right w:val="single" w:sz="4" w:space="0" w:color="auto"/>
            </w:tcBorders>
            <w:shd w:val="clear" w:color="auto" w:fill="auto"/>
          </w:tcPr>
          <w:p w14:paraId="483EE280"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F841A8C"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FB42B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83E6C4E"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4A4A4A" w14:textId="77777777" w:rsidR="00B81C5D" w:rsidRPr="00B81C5D" w:rsidRDefault="00B81C5D" w:rsidP="00B81C5D">
            <w:pPr>
              <w:jc w:val="center"/>
              <w:rPr>
                <w:rFonts w:cs="Calibri"/>
                <w:color w:val="000000"/>
              </w:rPr>
            </w:pPr>
            <w:r w:rsidRPr="00B81C5D">
              <w:rPr>
                <w:rFonts w:cs="Calibri"/>
                <w:color w:val="000000"/>
              </w:rPr>
              <w:t>3.54</w:t>
            </w:r>
          </w:p>
        </w:tc>
        <w:tc>
          <w:tcPr>
            <w:tcW w:w="1890" w:type="dxa"/>
            <w:tcBorders>
              <w:top w:val="single" w:sz="4" w:space="0" w:color="auto"/>
              <w:left w:val="nil"/>
              <w:bottom w:val="single" w:sz="4" w:space="0" w:color="auto"/>
              <w:right w:val="single" w:sz="4" w:space="0" w:color="auto"/>
            </w:tcBorders>
            <w:shd w:val="clear" w:color="auto" w:fill="auto"/>
          </w:tcPr>
          <w:p w14:paraId="0210BA3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56C4DF2B"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 xml:space="preserve">The system will allow a user with proper permissions the ability to override a member’s Medicare enrollment. </w:t>
            </w:r>
          </w:p>
        </w:tc>
        <w:tc>
          <w:tcPr>
            <w:tcW w:w="993" w:type="dxa"/>
            <w:tcBorders>
              <w:top w:val="single" w:sz="4" w:space="0" w:color="auto"/>
              <w:left w:val="nil"/>
              <w:bottom w:val="single" w:sz="4" w:space="0" w:color="auto"/>
              <w:right w:val="single" w:sz="4" w:space="0" w:color="auto"/>
            </w:tcBorders>
            <w:shd w:val="clear" w:color="auto" w:fill="auto"/>
          </w:tcPr>
          <w:p w14:paraId="59B252E2"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2285E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78255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60BB348C"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CDA80E" w14:textId="77777777" w:rsidR="00B81C5D" w:rsidRPr="00B81C5D" w:rsidRDefault="00B81C5D" w:rsidP="00B81C5D">
            <w:pPr>
              <w:jc w:val="center"/>
              <w:rPr>
                <w:rFonts w:cs="Calibri"/>
                <w:color w:val="000000"/>
              </w:rPr>
            </w:pPr>
            <w:r w:rsidRPr="00B81C5D">
              <w:rPr>
                <w:rFonts w:cs="Calibri"/>
                <w:color w:val="000000"/>
              </w:rPr>
              <w:t>3.55</w:t>
            </w:r>
          </w:p>
        </w:tc>
        <w:tc>
          <w:tcPr>
            <w:tcW w:w="1890" w:type="dxa"/>
            <w:tcBorders>
              <w:top w:val="single" w:sz="4" w:space="0" w:color="auto"/>
              <w:left w:val="nil"/>
              <w:bottom w:val="single" w:sz="4" w:space="0" w:color="auto"/>
              <w:right w:val="single" w:sz="4" w:space="0" w:color="auto"/>
            </w:tcBorders>
            <w:shd w:val="clear" w:color="auto" w:fill="auto"/>
          </w:tcPr>
          <w:p w14:paraId="45B4F202"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49B5172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 xml:space="preserve">The system will have the capability to process and calculate Medicare reimbursement amounts for the member and any Medicare eligible dependents. </w:t>
            </w:r>
          </w:p>
        </w:tc>
        <w:tc>
          <w:tcPr>
            <w:tcW w:w="993" w:type="dxa"/>
            <w:tcBorders>
              <w:top w:val="single" w:sz="4" w:space="0" w:color="auto"/>
              <w:left w:val="nil"/>
              <w:bottom w:val="single" w:sz="4" w:space="0" w:color="auto"/>
              <w:right w:val="single" w:sz="4" w:space="0" w:color="auto"/>
            </w:tcBorders>
            <w:shd w:val="clear" w:color="auto" w:fill="auto"/>
          </w:tcPr>
          <w:p w14:paraId="434650F8"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B9D021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1666846"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7CD3DF4D"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DBC703" w14:textId="77777777" w:rsidR="00B81C5D" w:rsidRPr="00B81C5D" w:rsidRDefault="00B81C5D" w:rsidP="00B81C5D">
            <w:pPr>
              <w:jc w:val="center"/>
              <w:rPr>
                <w:rFonts w:cs="Calibri"/>
                <w:color w:val="000000"/>
              </w:rPr>
            </w:pPr>
            <w:r w:rsidRPr="00B81C5D">
              <w:rPr>
                <w:rFonts w:cs="Calibri"/>
                <w:color w:val="000000"/>
              </w:rPr>
              <w:t>3.57</w:t>
            </w:r>
          </w:p>
        </w:tc>
        <w:tc>
          <w:tcPr>
            <w:tcW w:w="1890" w:type="dxa"/>
            <w:tcBorders>
              <w:top w:val="single" w:sz="4" w:space="0" w:color="auto"/>
              <w:left w:val="nil"/>
              <w:bottom w:val="single" w:sz="4" w:space="0" w:color="auto"/>
              <w:right w:val="single" w:sz="4" w:space="0" w:color="auto"/>
            </w:tcBorders>
            <w:shd w:val="clear" w:color="auto" w:fill="auto"/>
          </w:tcPr>
          <w:p w14:paraId="726E83FF"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4CAB989"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 xml:space="preserve">The system will provide a comprehensive, single source portal for a member to provide Medicare enrollment verification documentation. </w:t>
            </w:r>
          </w:p>
        </w:tc>
        <w:tc>
          <w:tcPr>
            <w:tcW w:w="993" w:type="dxa"/>
            <w:tcBorders>
              <w:top w:val="single" w:sz="4" w:space="0" w:color="auto"/>
              <w:left w:val="nil"/>
              <w:bottom w:val="single" w:sz="4" w:space="0" w:color="auto"/>
              <w:right w:val="single" w:sz="4" w:space="0" w:color="auto"/>
            </w:tcBorders>
            <w:shd w:val="clear" w:color="auto" w:fill="auto"/>
          </w:tcPr>
          <w:p w14:paraId="403C85D3"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E6CD4F"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D5F51D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58F65D52"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2A7559" w14:textId="77777777" w:rsidR="00B81C5D" w:rsidRPr="00B81C5D" w:rsidRDefault="00B81C5D" w:rsidP="00B81C5D">
            <w:pPr>
              <w:jc w:val="center"/>
              <w:rPr>
                <w:rFonts w:cs="Calibri"/>
                <w:color w:val="000000"/>
              </w:rPr>
            </w:pPr>
            <w:r w:rsidRPr="00B81C5D">
              <w:rPr>
                <w:rFonts w:cs="Calibri"/>
                <w:color w:val="000000"/>
              </w:rPr>
              <w:t>3.58</w:t>
            </w:r>
          </w:p>
        </w:tc>
        <w:tc>
          <w:tcPr>
            <w:tcW w:w="1890" w:type="dxa"/>
            <w:tcBorders>
              <w:top w:val="single" w:sz="4" w:space="0" w:color="auto"/>
              <w:left w:val="nil"/>
              <w:bottom w:val="single" w:sz="4" w:space="0" w:color="auto"/>
              <w:right w:val="single" w:sz="4" w:space="0" w:color="auto"/>
            </w:tcBorders>
            <w:shd w:val="clear" w:color="auto" w:fill="auto"/>
          </w:tcPr>
          <w:p w14:paraId="62E4B238"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A95F4D8"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 xml:space="preserve">The system will include information on a member/dependent’s Medicare enrollment status on the exchange files with the medical and prescription drug insurance carriers. </w:t>
            </w:r>
          </w:p>
        </w:tc>
        <w:tc>
          <w:tcPr>
            <w:tcW w:w="993" w:type="dxa"/>
            <w:tcBorders>
              <w:top w:val="single" w:sz="4" w:space="0" w:color="auto"/>
              <w:left w:val="nil"/>
              <w:bottom w:val="single" w:sz="4" w:space="0" w:color="auto"/>
              <w:right w:val="single" w:sz="4" w:space="0" w:color="auto"/>
            </w:tcBorders>
            <w:shd w:val="clear" w:color="auto" w:fill="auto"/>
          </w:tcPr>
          <w:p w14:paraId="65DEEEE3"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7F7460"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A04EA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1C50617B"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66E7E7" w14:textId="77777777" w:rsidR="00B81C5D" w:rsidRPr="00B81C5D" w:rsidRDefault="00B81C5D" w:rsidP="00B81C5D">
            <w:pPr>
              <w:jc w:val="center"/>
              <w:rPr>
                <w:rFonts w:cs="Calibri"/>
                <w:color w:val="000000"/>
              </w:rPr>
            </w:pPr>
            <w:r w:rsidRPr="00B81C5D">
              <w:rPr>
                <w:rFonts w:cs="Calibri"/>
                <w:color w:val="000000"/>
              </w:rPr>
              <w:t>3.62</w:t>
            </w:r>
          </w:p>
        </w:tc>
        <w:tc>
          <w:tcPr>
            <w:tcW w:w="1890" w:type="dxa"/>
            <w:tcBorders>
              <w:top w:val="single" w:sz="4" w:space="0" w:color="auto"/>
              <w:left w:val="nil"/>
              <w:bottom w:val="single" w:sz="4" w:space="0" w:color="auto"/>
              <w:right w:val="single" w:sz="4" w:space="0" w:color="auto"/>
            </w:tcBorders>
            <w:shd w:val="clear" w:color="auto" w:fill="auto"/>
          </w:tcPr>
          <w:p w14:paraId="4CDB964F"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F22254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have the capability to record reasons a Medicare reimbursement is waived for a member.</w:t>
            </w:r>
          </w:p>
        </w:tc>
        <w:tc>
          <w:tcPr>
            <w:tcW w:w="993" w:type="dxa"/>
            <w:tcBorders>
              <w:top w:val="single" w:sz="4" w:space="0" w:color="auto"/>
              <w:left w:val="nil"/>
              <w:bottom w:val="single" w:sz="4" w:space="0" w:color="auto"/>
              <w:right w:val="single" w:sz="4" w:space="0" w:color="auto"/>
            </w:tcBorders>
            <w:shd w:val="clear" w:color="auto" w:fill="auto"/>
          </w:tcPr>
          <w:p w14:paraId="7BFBC5D6"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E1AEC9"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FB1B3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r w:rsidR="00B81C5D" w:rsidRPr="00B81C5D" w14:paraId="5AF5ADE7" w14:textId="77777777" w:rsidTr="00B81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B86441" w14:textId="77777777" w:rsidR="00B81C5D" w:rsidRPr="00B81C5D" w:rsidRDefault="00B81C5D" w:rsidP="00B81C5D">
            <w:pPr>
              <w:jc w:val="center"/>
              <w:rPr>
                <w:rFonts w:cs="Calibri"/>
                <w:color w:val="000000"/>
              </w:rPr>
            </w:pPr>
            <w:r w:rsidRPr="00B81C5D">
              <w:rPr>
                <w:rFonts w:cs="Calibri"/>
                <w:color w:val="000000"/>
              </w:rPr>
              <w:t>3.63</w:t>
            </w:r>
          </w:p>
        </w:tc>
        <w:tc>
          <w:tcPr>
            <w:tcW w:w="1890" w:type="dxa"/>
            <w:tcBorders>
              <w:top w:val="single" w:sz="4" w:space="0" w:color="auto"/>
              <w:left w:val="nil"/>
              <w:bottom w:val="single" w:sz="4" w:space="0" w:color="auto"/>
              <w:right w:val="single" w:sz="4" w:space="0" w:color="auto"/>
            </w:tcBorders>
            <w:shd w:val="clear" w:color="auto" w:fill="auto"/>
          </w:tcPr>
          <w:p w14:paraId="06EAF0C7"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7E23A9A0" w14:textId="77777777" w:rsidR="00B81C5D" w:rsidRPr="00B81C5D" w:rsidRDefault="00B81C5D" w:rsidP="00B81C5D">
            <w:pPr>
              <w:rPr>
                <w:rFonts w:asciiTheme="minorHAnsi" w:hAnsiTheme="minorHAnsi" w:cstheme="minorHAnsi"/>
              </w:rPr>
            </w:pPr>
            <w:r w:rsidRPr="00B81C5D">
              <w:rPr>
                <w:rFonts w:asciiTheme="minorHAnsi" w:hAnsiTheme="minorHAnsi" w:cstheme="minorHAnsi"/>
              </w:rPr>
              <w:t>The system will provide the capability to apply any eligible reimbursement amounts to outstanding overpayments.</w:t>
            </w:r>
          </w:p>
        </w:tc>
        <w:tc>
          <w:tcPr>
            <w:tcW w:w="993" w:type="dxa"/>
            <w:tcBorders>
              <w:top w:val="single" w:sz="4" w:space="0" w:color="auto"/>
              <w:left w:val="nil"/>
              <w:bottom w:val="single" w:sz="4" w:space="0" w:color="auto"/>
              <w:right w:val="single" w:sz="4" w:space="0" w:color="auto"/>
            </w:tcBorders>
            <w:shd w:val="clear" w:color="auto" w:fill="auto"/>
          </w:tcPr>
          <w:p w14:paraId="392F6D31" w14:textId="77777777" w:rsidR="00B81C5D" w:rsidRPr="00B81C5D" w:rsidRDefault="00B81C5D" w:rsidP="00B81C5D">
            <w:pPr>
              <w:jc w:val="center"/>
              <w:rPr>
                <w:rFonts w:asciiTheme="minorHAnsi" w:hAnsiTheme="minorHAnsi" w:cstheme="minorHAnsi"/>
              </w:rPr>
            </w:pPr>
            <w:r w:rsidRPr="00B81C5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7CB343"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F5EF9A" w14:textId="77777777" w:rsidR="00B81C5D" w:rsidRPr="00B81C5D" w:rsidRDefault="00B81C5D" w:rsidP="00B81C5D">
            <w:pPr>
              <w:tabs>
                <w:tab w:val="left" w:pos="953"/>
              </w:tabs>
              <w:autoSpaceDE w:val="0"/>
              <w:autoSpaceDN w:val="0"/>
              <w:adjustRightInd w:val="0"/>
              <w:rPr>
                <w:rFonts w:asciiTheme="minorHAnsi" w:eastAsia="MS Gothic" w:hAnsiTheme="minorHAnsi" w:cstheme="minorHAnsi"/>
              </w:rPr>
            </w:pPr>
            <w:r w:rsidRPr="00B81C5D">
              <w:rPr>
                <w:rFonts w:asciiTheme="minorHAnsi" w:eastAsia="MS Gothic" w:hAnsiTheme="minorHAnsi" w:cstheme="minorHAnsi"/>
              </w:rPr>
              <w:t> </w:t>
            </w:r>
          </w:p>
        </w:tc>
      </w:tr>
    </w:tbl>
    <w:p w14:paraId="4BEF69A6" w14:textId="77777777" w:rsidR="00194582" w:rsidRPr="00564AB7" w:rsidRDefault="00194582" w:rsidP="00194582">
      <w:pPr>
        <w:rPr>
          <w:rFonts w:ascii="Times New Roman" w:hAnsi="Times New Roman"/>
          <w:sz w:val="24"/>
        </w:rPr>
      </w:pPr>
    </w:p>
    <w:p w14:paraId="1045B592" w14:textId="3AB4F087"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lastRenderedPageBreak/>
        <w:br w:type="page"/>
      </w:r>
    </w:p>
    <w:p w14:paraId="1C010890" w14:textId="58FBE40D" w:rsidR="00194582" w:rsidRPr="00564AB7" w:rsidRDefault="00194582" w:rsidP="00194582">
      <w:pPr>
        <w:pStyle w:val="Heading2"/>
        <w:numPr>
          <w:ilvl w:val="0"/>
          <w:numId w:val="0"/>
        </w:numPr>
        <w:rPr>
          <w:sz w:val="28"/>
        </w:rPr>
      </w:pPr>
      <w:r>
        <w:rPr>
          <w:sz w:val="28"/>
        </w:rPr>
        <w:lastRenderedPageBreak/>
        <w:t>04</w:t>
      </w:r>
      <w:r w:rsidRPr="00564AB7">
        <w:rPr>
          <w:sz w:val="28"/>
        </w:rPr>
        <w:t>_</w:t>
      </w:r>
      <w:r>
        <w:rPr>
          <w:sz w:val="28"/>
        </w:rPr>
        <w:t>COBRA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5"/>
      </w:tblGrid>
      <w:tr w:rsidR="00194582" w:rsidRPr="00564AB7" w14:paraId="44A98C83" w14:textId="77777777" w:rsidTr="00E35928">
        <w:tc>
          <w:tcPr>
            <w:tcW w:w="13315" w:type="dxa"/>
            <w:shd w:val="clear" w:color="auto" w:fill="auto"/>
          </w:tcPr>
          <w:p w14:paraId="6EB22E5D" w14:textId="60249965" w:rsidR="00194582" w:rsidRPr="00564AB7" w:rsidRDefault="00B20F60" w:rsidP="00E35928">
            <w:pPr>
              <w:jc w:val="both"/>
              <w:rPr>
                <w:rFonts w:ascii="Times New Roman" w:hAnsi="Times New Roman"/>
              </w:rPr>
            </w:pPr>
            <w:r w:rsidRPr="00B20F60">
              <w:rPr>
                <w:rFonts w:ascii="Times New Roman" w:hAnsi="Times New Roman"/>
              </w:rPr>
              <w:t xml:space="preserve">COBRA refers to the processes that enable employees, retirees and their dependents to maintain their medical, prescription drug, dental and vision insurance coverage for a limited amount of time following a loss of coverage that is a COBRA qualifying event.  It includes the member’s initial enrollment into COBRA benefits, processing COBRA open enrollment and processing of qualifying events for member and/or dependents enrolling in or actively on COBRA plans.  </w:t>
            </w:r>
          </w:p>
        </w:tc>
      </w:tr>
    </w:tbl>
    <w:p w14:paraId="378058A1"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5F7498EB" w14:textId="77777777" w:rsidTr="00FF6186">
        <w:trPr>
          <w:cantSplit/>
          <w:tblHeader/>
        </w:trPr>
        <w:tc>
          <w:tcPr>
            <w:tcW w:w="900" w:type="dxa"/>
            <w:tcBorders>
              <w:bottom w:val="single" w:sz="4" w:space="0" w:color="auto"/>
            </w:tcBorders>
            <w:shd w:val="clear" w:color="auto" w:fill="DBE5F1"/>
            <w:noWrap/>
            <w:vAlign w:val="bottom"/>
          </w:tcPr>
          <w:p w14:paraId="42D749C0"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8352569"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09E9251C"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50414F3B"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74895CC7"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54B93008"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635BEA1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3F869C" w14:textId="77777777" w:rsidR="00FF6186" w:rsidRPr="00FF6186" w:rsidRDefault="00FF6186" w:rsidP="00FF6186">
            <w:pPr>
              <w:jc w:val="center"/>
              <w:rPr>
                <w:rFonts w:cs="Calibri"/>
                <w:color w:val="000000"/>
              </w:rPr>
            </w:pPr>
            <w:r w:rsidRPr="00FF6186">
              <w:rPr>
                <w:rFonts w:cs="Calibri"/>
                <w:color w:val="000000"/>
              </w:rPr>
              <w:t>4.01</w:t>
            </w:r>
          </w:p>
        </w:tc>
        <w:tc>
          <w:tcPr>
            <w:tcW w:w="1890" w:type="dxa"/>
            <w:tcBorders>
              <w:top w:val="single" w:sz="4" w:space="0" w:color="auto"/>
              <w:left w:val="nil"/>
              <w:bottom w:val="single" w:sz="4" w:space="0" w:color="auto"/>
              <w:right w:val="single" w:sz="4" w:space="0" w:color="auto"/>
            </w:tcBorders>
            <w:shd w:val="clear" w:color="auto" w:fill="auto"/>
          </w:tcPr>
          <w:p w14:paraId="0A1BF02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CD8EE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recognize when a life event is also a COBRA eligible life event.</w:t>
            </w:r>
          </w:p>
        </w:tc>
        <w:tc>
          <w:tcPr>
            <w:tcW w:w="993" w:type="dxa"/>
            <w:tcBorders>
              <w:top w:val="single" w:sz="4" w:space="0" w:color="auto"/>
              <w:left w:val="nil"/>
              <w:bottom w:val="single" w:sz="4" w:space="0" w:color="auto"/>
              <w:right w:val="single" w:sz="4" w:space="0" w:color="auto"/>
            </w:tcBorders>
            <w:shd w:val="clear" w:color="auto" w:fill="auto"/>
          </w:tcPr>
          <w:p w14:paraId="5934E37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D067CB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EBF67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1AC198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30FFB3" w14:textId="77777777" w:rsidR="00FF6186" w:rsidRPr="00FF6186" w:rsidRDefault="00FF6186" w:rsidP="00FF6186">
            <w:pPr>
              <w:jc w:val="center"/>
              <w:rPr>
                <w:rFonts w:cs="Calibri"/>
                <w:color w:val="000000"/>
              </w:rPr>
            </w:pPr>
            <w:r w:rsidRPr="00FF6186">
              <w:rPr>
                <w:rFonts w:cs="Calibri"/>
                <w:color w:val="000000"/>
              </w:rPr>
              <w:t>4.02</w:t>
            </w:r>
          </w:p>
        </w:tc>
        <w:tc>
          <w:tcPr>
            <w:tcW w:w="1890" w:type="dxa"/>
            <w:tcBorders>
              <w:top w:val="single" w:sz="4" w:space="0" w:color="auto"/>
              <w:left w:val="nil"/>
              <w:bottom w:val="single" w:sz="4" w:space="0" w:color="auto"/>
              <w:right w:val="single" w:sz="4" w:space="0" w:color="auto"/>
            </w:tcBorders>
            <w:shd w:val="clear" w:color="auto" w:fill="auto"/>
          </w:tcPr>
          <w:p w14:paraId="6ACE537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864C31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generate COBRA Election notices and documentation when a member/dependent(s) experiences a COBRA qualifying event. </w:t>
            </w:r>
          </w:p>
        </w:tc>
        <w:tc>
          <w:tcPr>
            <w:tcW w:w="993" w:type="dxa"/>
            <w:tcBorders>
              <w:top w:val="single" w:sz="4" w:space="0" w:color="auto"/>
              <w:left w:val="nil"/>
              <w:bottom w:val="single" w:sz="4" w:space="0" w:color="auto"/>
              <w:right w:val="single" w:sz="4" w:space="0" w:color="auto"/>
            </w:tcBorders>
            <w:shd w:val="clear" w:color="auto" w:fill="auto"/>
          </w:tcPr>
          <w:p w14:paraId="1C9E031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E9046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5B0A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E76E1C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5BCAF3" w14:textId="77777777" w:rsidR="00FF6186" w:rsidRPr="00FF6186" w:rsidRDefault="00FF6186" w:rsidP="00FF6186">
            <w:pPr>
              <w:jc w:val="center"/>
              <w:rPr>
                <w:rFonts w:cs="Calibri"/>
                <w:color w:val="000000"/>
              </w:rPr>
            </w:pPr>
            <w:r w:rsidRPr="00FF6186">
              <w:rPr>
                <w:rFonts w:cs="Calibri"/>
                <w:color w:val="000000"/>
              </w:rPr>
              <w:t>4.03</w:t>
            </w:r>
          </w:p>
        </w:tc>
        <w:tc>
          <w:tcPr>
            <w:tcW w:w="1890" w:type="dxa"/>
            <w:tcBorders>
              <w:top w:val="single" w:sz="4" w:space="0" w:color="auto"/>
              <w:left w:val="nil"/>
              <w:bottom w:val="single" w:sz="4" w:space="0" w:color="auto"/>
              <w:right w:val="single" w:sz="4" w:space="0" w:color="auto"/>
            </w:tcBorders>
            <w:shd w:val="clear" w:color="auto" w:fill="auto"/>
          </w:tcPr>
          <w:p w14:paraId="568598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E3D4CD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generate COBRA Election Notice for all qualified beneficiaries related to the COBRA qualifying event including the member and/or dependent(s). </w:t>
            </w:r>
          </w:p>
        </w:tc>
        <w:tc>
          <w:tcPr>
            <w:tcW w:w="993" w:type="dxa"/>
            <w:tcBorders>
              <w:top w:val="single" w:sz="4" w:space="0" w:color="auto"/>
              <w:left w:val="nil"/>
              <w:bottom w:val="single" w:sz="4" w:space="0" w:color="auto"/>
              <w:right w:val="single" w:sz="4" w:space="0" w:color="auto"/>
            </w:tcBorders>
            <w:shd w:val="clear" w:color="auto" w:fill="auto"/>
          </w:tcPr>
          <w:p w14:paraId="70BA246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13821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773BF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3E4DC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C02BB1" w14:textId="77777777" w:rsidR="00FF6186" w:rsidRPr="00FF6186" w:rsidRDefault="00FF6186" w:rsidP="00FF6186">
            <w:pPr>
              <w:jc w:val="center"/>
              <w:rPr>
                <w:rFonts w:cs="Calibri"/>
                <w:color w:val="000000"/>
              </w:rPr>
            </w:pPr>
            <w:r w:rsidRPr="00FF6186">
              <w:rPr>
                <w:rFonts w:cs="Calibri"/>
                <w:color w:val="000000"/>
              </w:rPr>
              <w:t>4.04</w:t>
            </w:r>
          </w:p>
        </w:tc>
        <w:tc>
          <w:tcPr>
            <w:tcW w:w="1890" w:type="dxa"/>
            <w:tcBorders>
              <w:top w:val="single" w:sz="4" w:space="0" w:color="auto"/>
              <w:left w:val="nil"/>
              <w:bottom w:val="single" w:sz="4" w:space="0" w:color="auto"/>
              <w:right w:val="single" w:sz="4" w:space="0" w:color="auto"/>
            </w:tcBorders>
            <w:shd w:val="clear" w:color="auto" w:fill="auto"/>
          </w:tcPr>
          <w:p w14:paraId="6458F91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458043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utilize a configurable workflow to process COBRA elections.</w:t>
            </w:r>
          </w:p>
        </w:tc>
        <w:tc>
          <w:tcPr>
            <w:tcW w:w="993" w:type="dxa"/>
            <w:tcBorders>
              <w:top w:val="single" w:sz="4" w:space="0" w:color="auto"/>
              <w:left w:val="nil"/>
              <w:bottom w:val="single" w:sz="4" w:space="0" w:color="auto"/>
              <w:right w:val="single" w:sz="4" w:space="0" w:color="auto"/>
            </w:tcBorders>
            <w:shd w:val="clear" w:color="auto" w:fill="auto"/>
          </w:tcPr>
          <w:p w14:paraId="7FA6F2F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C4F6E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3FF24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CE047C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3AD025" w14:textId="77777777" w:rsidR="00FF6186" w:rsidRPr="00FF6186" w:rsidRDefault="00FF6186" w:rsidP="00FF6186">
            <w:pPr>
              <w:jc w:val="center"/>
              <w:rPr>
                <w:rFonts w:cs="Calibri"/>
                <w:color w:val="000000"/>
              </w:rPr>
            </w:pPr>
            <w:r w:rsidRPr="00FF6186">
              <w:rPr>
                <w:rFonts w:cs="Calibri"/>
                <w:color w:val="000000"/>
              </w:rPr>
              <w:t>4.05</w:t>
            </w:r>
          </w:p>
        </w:tc>
        <w:tc>
          <w:tcPr>
            <w:tcW w:w="1890" w:type="dxa"/>
            <w:tcBorders>
              <w:top w:val="single" w:sz="4" w:space="0" w:color="auto"/>
              <w:left w:val="nil"/>
              <w:bottom w:val="single" w:sz="4" w:space="0" w:color="auto"/>
              <w:right w:val="single" w:sz="4" w:space="0" w:color="auto"/>
            </w:tcBorders>
            <w:shd w:val="clear" w:color="auto" w:fill="auto"/>
          </w:tcPr>
          <w:p w14:paraId="254FD0C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209BBD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flag any terminations reported 31 days or longer from the termination date.</w:t>
            </w:r>
          </w:p>
        </w:tc>
        <w:tc>
          <w:tcPr>
            <w:tcW w:w="993" w:type="dxa"/>
            <w:tcBorders>
              <w:top w:val="single" w:sz="4" w:space="0" w:color="auto"/>
              <w:left w:val="nil"/>
              <w:bottom w:val="single" w:sz="4" w:space="0" w:color="auto"/>
              <w:right w:val="single" w:sz="4" w:space="0" w:color="auto"/>
            </w:tcBorders>
            <w:shd w:val="clear" w:color="auto" w:fill="auto"/>
          </w:tcPr>
          <w:p w14:paraId="4A76F0A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FB2B8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C2E5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9513C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2E33D9" w14:textId="77777777" w:rsidR="00FF6186" w:rsidRPr="00FF6186" w:rsidRDefault="00FF6186" w:rsidP="00FF6186">
            <w:pPr>
              <w:jc w:val="center"/>
              <w:rPr>
                <w:rFonts w:cs="Calibri"/>
                <w:color w:val="000000"/>
              </w:rPr>
            </w:pPr>
            <w:r w:rsidRPr="00FF6186">
              <w:rPr>
                <w:rFonts w:cs="Calibri"/>
                <w:color w:val="000000"/>
              </w:rPr>
              <w:t>4.06</w:t>
            </w:r>
          </w:p>
        </w:tc>
        <w:tc>
          <w:tcPr>
            <w:tcW w:w="1890" w:type="dxa"/>
            <w:tcBorders>
              <w:top w:val="single" w:sz="4" w:space="0" w:color="auto"/>
              <w:left w:val="nil"/>
              <w:bottom w:val="single" w:sz="4" w:space="0" w:color="auto"/>
              <w:right w:val="single" w:sz="4" w:space="0" w:color="auto"/>
            </w:tcBorders>
            <w:shd w:val="clear" w:color="auto" w:fill="auto"/>
          </w:tcPr>
          <w:p w14:paraId="3E87D92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7CA2BE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adjust the COBRA Election response due date for the qualified beneficiaries, based on the date EUTF receives and processes the termination, if it is reported 31 days or later from the termination date.</w:t>
            </w:r>
          </w:p>
        </w:tc>
        <w:tc>
          <w:tcPr>
            <w:tcW w:w="993" w:type="dxa"/>
            <w:tcBorders>
              <w:top w:val="single" w:sz="4" w:space="0" w:color="auto"/>
              <w:left w:val="nil"/>
              <w:bottom w:val="single" w:sz="4" w:space="0" w:color="auto"/>
              <w:right w:val="single" w:sz="4" w:space="0" w:color="auto"/>
            </w:tcBorders>
            <w:shd w:val="clear" w:color="auto" w:fill="auto"/>
          </w:tcPr>
          <w:p w14:paraId="0A7CC92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3EC63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348453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83295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253C65" w14:textId="77777777" w:rsidR="00FF6186" w:rsidRPr="00FF6186" w:rsidRDefault="00FF6186" w:rsidP="00FF6186">
            <w:pPr>
              <w:jc w:val="center"/>
              <w:rPr>
                <w:rFonts w:cs="Calibri"/>
                <w:color w:val="000000"/>
              </w:rPr>
            </w:pPr>
            <w:r w:rsidRPr="00FF6186">
              <w:rPr>
                <w:rFonts w:cs="Calibri"/>
                <w:color w:val="000000"/>
              </w:rPr>
              <w:t>4.09</w:t>
            </w:r>
          </w:p>
        </w:tc>
        <w:tc>
          <w:tcPr>
            <w:tcW w:w="1890" w:type="dxa"/>
            <w:tcBorders>
              <w:top w:val="single" w:sz="4" w:space="0" w:color="auto"/>
              <w:left w:val="nil"/>
              <w:bottom w:val="single" w:sz="4" w:space="0" w:color="auto"/>
              <w:right w:val="single" w:sz="4" w:space="0" w:color="auto"/>
            </w:tcBorders>
            <w:shd w:val="clear" w:color="auto" w:fill="auto"/>
          </w:tcPr>
          <w:p w14:paraId="3F8ACD0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AE8535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process prospective and retroactive effective dates for COBRA coverage.</w:t>
            </w:r>
          </w:p>
        </w:tc>
        <w:tc>
          <w:tcPr>
            <w:tcW w:w="993" w:type="dxa"/>
            <w:tcBorders>
              <w:top w:val="single" w:sz="4" w:space="0" w:color="auto"/>
              <w:left w:val="nil"/>
              <w:bottom w:val="single" w:sz="4" w:space="0" w:color="auto"/>
              <w:right w:val="single" w:sz="4" w:space="0" w:color="auto"/>
            </w:tcBorders>
            <w:shd w:val="clear" w:color="auto" w:fill="auto"/>
          </w:tcPr>
          <w:p w14:paraId="4DD1391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8832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A0337D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C6B1BC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D706BE" w14:textId="77777777" w:rsidR="00FF6186" w:rsidRPr="00FF6186" w:rsidRDefault="00FF6186" w:rsidP="00FF6186">
            <w:pPr>
              <w:jc w:val="center"/>
              <w:rPr>
                <w:rFonts w:cs="Calibri"/>
                <w:color w:val="000000"/>
              </w:rPr>
            </w:pPr>
            <w:r w:rsidRPr="00FF6186">
              <w:rPr>
                <w:rFonts w:cs="Calibri"/>
                <w:color w:val="000000"/>
              </w:rPr>
              <w:t>4.11</w:t>
            </w:r>
          </w:p>
        </w:tc>
        <w:tc>
          <w:tcPr>
            <w:tcW w:w="1890" w:type="dxa"/>
            <w:tcBorders>
              <w:top w:val="single" w:sz="4" w:space="0" w:color="auto"/>
              <w:left w:val="nil"/>
              <w:bottom w:val="single" w:sz="4" w:space="0" w:color="auto"/>
              <w:right w:val="single" w:sz="4" w:space="0" w:color="auto"/>
            </w:tcBorders>
            <w:shd w:val="clear" w:color="auto" w:fill="auto"/>
          </w:tcPr>
          <w:p w14:paraId="762A69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542637E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record received dates for COBRA documentation related to qualifying events.</w:t>
            </w:r>
          </w:p>
        </w:tc>
        <w:tc>
          <w:tcPr>
            <w:tcW w:w="993" w:type="dxa"/>
            <w:tcBorders>
              <w:top w:val="single" w:sz="4" w:space="0" w:color="auto"/>
              <w:left w:val="nil"/>
              <w:bottom w:val="single" w:sz="4" w:space="0" w:color="auto"/>
              <w:right w:val="single" w:sz="4" w:space="0" w:color="auto"/>
            </w:tcBorders>
            <w:shd w:val="clear" w:color="auto" w:fill="auto"/>
          </w:tcPr>
          <w:p w14:paraId="593C134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BB79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22E2F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D5EA7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15F557" w14:textId="77777777" w:rsidR="00FF6186" w:rsidRPr="00FF6186" w:rsidRDefault="00FF6186" w:rsidP="00FF6186">
            <w:pPr>
              <w:jc w:val="center"/>
              <w:rPr>
                <w:rFonts w:cs="Calibri"/>
                <w:color w:val="000000"/>
              </w:rPr>
            </w:pPr>
            <w:r w:rsidRPr="00FF6186">
              <w:rPr>
                <w:rFonts w:cs="Calibri"/>
                <w:color w:val="000000"/>
              </w:rPr>
              <w:lastRenderedPageBreak/>
              <w:t>4.12</w:t>
            </w:r>
          </w:p>
        </w:tc>
        <w:tc>
          <w:tcPr>
            <w:tcW w:w="1890" w:type="dxa"/>
            <w:tcBorders>
              <w:top w:val="single" w:sz="4" w:space="0" w:color="auto"/>
              <w:left w:val="nil"/>
              <w:bottom w:val="single" w:sz="4" w:space="0" w:color="auto"/>
              <w:right w:val="single" w:sz="4" w:space="0" w:color="auto"/>
            </w:tcBorders>
            <w:shd w:val="clear" w:color="auto" w:fill="auto"/>
          </w:tcPr>
          <w:p w14:paraId="1971E6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194F8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process a COBRA qualifying event of divorce 60 days from the finalized divorce date regardless if coverage lapsed due to termination for the spouse.</w:t>
            </w:r>
          </w:p>
        </w:tc>
        <w:tc>
          <w:tcPr>
            <w:tcW w:w="993" w:type="dxa"/>
            <w:tcBorders>
              <w:top w:val="single" w:sz="4" w:space="0" w:color="auto"/>
              <w:left w:val="nil"/>
              <w:bottom w:val="single" w:sz="4" w:space="0" w:color="auto"/>
              <w:right w:val="single" w:sz="4" w:space="0" w:color="auto"/>
            </w:tcBorders>
            <w:shd w:val="clear" w:color="auto" w:fill="auto"/>
          </w:tcPr>
          <w:p w14:paraId="0B042DF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64A6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4C2FE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C7D5C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917AC7" w14:textId="77777777" w:rsidR="00FF6186" w:rsidRPr="00FF6186" w:rsidRDefault="00FF6186" w:rsidP="00FF6186">
            <w:pPr>
              <w:jc w:val="center"/>
              <w:rPr>
                <w:rFonts w:cs="Calibri"/>
                <w:color w:val="000000"/>
              </w:rPr>
            </w:pPr>
            <w:r w:rsidRPr="00FF6186">
              <w:rPr>
                <w:rFonts w:cs="Calibri"/>
                <w:color w:val="000000"/>
              </w:rPr>
              <w:t>4.14</w:t>
            </w:r>
          </w:p>
        </w:tc>
        <w:tc>
          <w:tcPr>
            <w:tcW w:w="1890" w:type="dxa"/>
            <w:tcBorders>
              <w:top w:val="single" w:sz="4" w:space="0" w:color="auto"/>
              <w:left w:val="nil"/>
              <w:bottom w:val="single" w:sz="4" w:space="0" w:color="auto"/>
              <w:right w:val="single" w:sz="4" w:space="0" w:color="auto"/>
            </w:tcBorders>
            <w:shd w:val="clear" w:color="auto" w:fill="auto"/>
          </w:tcPr>
          <w:p w14:paraId="041FF5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90C3F8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process COBRA extensions effective from the COBRA Qualifying Event date.</w:t>
            </w:r>
          </w:p>
        </w:tc>
        <w:tc>
          <w:tcPr>
            <w:tcW w:w="993" w:type="dxa"/>
            <w:tcBorders>
              <w:top w:val="single" w:sz="4" w:space="0" w:color="auto"/>
              <w:left w:val="nil"/>
              <w:bottom w:val="single" w:sz="4" w:space="0" w:color="auto"/>
              <w:right w:val="single" w:sz="4" w:space="0" w:color="auto"/>
            </w:tcBorders>
            <w:shd w:val="clear" w:color="auto" w:fill="auto"/>
          </w:tcPr>
          <w:p w14:paraId="45EE8CB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9829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8D822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C55E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6146E6" w14:textId="77777777" w:rsidR="00FF6186" w:rsidRPr="00FF6186" w:rsidRDefault="00FF6186" w:rsidP="00FF6186">
            <w:pPr>
              <w:jc w:val="center"/>
              <w:rPr>
                <w:rFonts w:cs="Calibri"/>
                <w:color w:val="000000"/>
              </w:rPr>
            </w:pPr>
            <w:r w:rsidRPr="00FF6186">
              <w:rPr>
                <w:rFonts w:cs="Calibri"/>
                <w:color w:val="000000"/>
              </w:rPr>
              <w:t>4.15</w:t>
            </w:r>
          </w:p>
        </w:tc>
        <w:tc>
          <w:tcPr>
            <w:tcW w:w="1890" w:type="dxa"/>
            <w:tcBorders>
              <w:top w:val="single" w:sz="4" w:space="0" w:color="auto"/>
              <w:left w:val="nil"/>
              <w:bottom w:val="single" w:sz="4" w:space="0" w:color="auto"/>
              <w:right w:val="single" w:sz="4" w:space="0" w:color="auto"/>
            </w:tcBorders>
            <w:shd w:val="clear" w:color="auto" w:fill="auto"/>
          </w:tcPr>
          <w:p w14:paraId="51E9DF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428E05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Medicare eligible dependents to enroll in COBRA benefits, if eligible for Medicare at the time of a qualifying event.</w:t>
            </w:r>
          </w:p>
        </w:tc>
        <w:tc>
          <w:tcPr>
            <w:tcW w:w="993" w:type="dxa"/>
            <w:tcBorders>
              <w:top w:val="single" w:sz="4" w:space="0" w:color="auto"/>
              <w:left w:val="nil"/>
              <w:bottom w:val="single" w:sz="4" w:space="0" w:color="auto"/>
              <w:right w:val="single" w:sz="4" w:space="0" w:color="auto"/>
            </w:tcBorders>
            <w:shd w:val="clear" w:color="auto" w:fill="auto"/>
          </w:tcPr>
          <w:p w14:paraId="7F33797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C7C0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3DE6A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696AB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D91794" w14:textId="77777777" w:rsidR="00FF6186" w:rsidRPr="00FF6186" w:rsidRDefault="00FF6186" w:rsidP="00FF6186">
            <w:pPr>
              <w:jc w:val="center"/>
              <w:rPr>
                <w:rFonts w:cs="Calibri"/>
                <w:color w:val="000000"/>
              </w:rPr>
            </w:pPr>
            <w:r w:rsidRPr="00FF6186">
              <w:rPr>
                <w:rFonts w:cs="Calibri"/>
                <w:color w:val="000000"/>
              </w:rPr>
              <w:t>4.16</w:t>
            </w:r>
          </w:p>
        </w:tc>
        <w:tc>
          <w:tcPr>
            <w:tcW w:w="1890" w:type="dxa"/>
            <w:tcBorders>
              <w:top w:val="single" w:sz="4" w:space="0" w:color="auto"/>
              <w:left w:val="nil"/>
              <w:bottom w:val="single" w:sz="4" w:space="0" w:color="auto"/>
              <w:right w:val="single" w:sz="4" w:space="0" w:color="auto"/>
            </w:tcBorders>
            <w:shd w:val="clear" w:color="auto" w:fill="auto"/>
          </w:tcPr>
          <w:p w14:paraId="686A472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503995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terminate COBRA coverage for dependents who become eligible for Medicare or enroll in other group coverage after they are enrolled in COBRA benefits. </w:t>
            </w:r>
          </w:p>
        </w:tc>
        <w:tc>
          <w:tcPr>
            <w:tcW w:w="993" w:type="dxa"/>
            <w:tcBorders>
              <w:top w:val="single" w:sz="4" w:space="0" w:color="auto"/>
              <w:left w:val="nil"/>
              <w:bottom w:val="single" w:sz="4" w:space="0" w:color="auto"/>
              <w:right w:val="single" w:sz="4" w:space="0" w:color="auto"/>
            </w:tcBorders>
            <w:shd w:val="clear" w:color="auto" w:fill="auto"/>
          </w:tcPr>
          <w:p w14:paraId="4C22039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F0966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C7433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A547AB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30E0DB" w14:textId="77777777" w:rsidR="00FF6186" w:rsidRPr="00FF6186" w:rsidRDefault="00FF6186" w:rsidP="00FF6186">
            <w:pPr>
              <w:jc w:val="center"/>
              <w:rPr>
                <w:rFonts w:cs="Calibri"/>
                <w:color w:val="000000"/>
              </w:rPr>
            </w:pPr>
            <w:r w:rsidRPr="00FF6186">
              <w:rPr>
                <w:rFonts w:cs="Calibri"/>
                <w:color w:val="000000"/>
              </w:rPr>
              <w:t>4.17</w:t>
            </w:r>
          </w:p>
        </w:tc>
        <w:tc>
          <w:tcPr>
            <w:tcW w:w="1890" w:type="dxa"/>
            <w:tcBorders>
              <w:top w:val="single" w:sz="4" w:space="0" w:color="auto"/>
              <w:left w:val="nil"/>
              <w:bottom w:val="single" w:sz="4" w:space="0" w:color="auto"/>
              <w:right w:val="single" w:sz="4" w:space="0" w:color="auto"/>
            </w:tcBorders>
            <w:shd w:val="clear" w:color="auto" w:fill="auto"/>
          </w:tcPr>
          <w:p w14:paraId="0F2EDF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143805E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enrollment of qualified beneficiaries into any combination of plans for which they were covered before the qualifying event. Qualified beneficiaries do not have to continue coverage under all plans. </w:t>
            </w:r>
          </w:p>
        </w:tc>
        <w:tc>
          <w:tcPr>
            <w:tcW w:w="993" w:type="dxa"/>
            <w:tcBorders>
              <w:top w:val="single" w:sz="4" w:space="0" w:color="auto"/>
              <w:left w:val="nil"/>
              <w:bottom w:val="single" w:sz="4" w:space="0" w:color="auto"/>
              <w:right w:val="single" w:sz="4" w:space="0" w:color="auto"/>
            </w:tcBorders>
            <w:shd w:val="clear" w:color="auto" w:fill="auto"/>
          </w:tcPr>
          <w:p w14:paraId="44472C5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7D9D2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0322A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48146D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F3A9F8" w14:textId="77777777" w:rsidR="00FF6186" w:rsidRPr="00FF6186" w:rsidRDefault="00FF6186" w:rsidP="00FF6186">
            <w:pPr>
              <w:jc w:val="center"/>
              <w:rPr>
                <w:rFonts w:cs="Calibri"/>
                <w:color w:val="000000"/>
              </w:rPr>
            </w:pPr>
            <w:r w:rsidRPr="00FF6186">
              <w:rPr>
                <w:rFonts w:cs="Calibri"/>
                <w:color w:val="000000"/>
              </w:rPr>
              <w:t>4.18</w:t>
            </w:r>
          </w:p>
        </w:tc>
        <w:tc>
          <w:tcPr>
            <w:tcW w:w="1890" w:type="dxa"/>
            <w:tcBorders>
              <w:top w:val="single" w:sz="4" w:space="0" w:color="auto"/>
              <w:left w:val="nil"/>
              <w:bottom w:val="single" w:sz="4" w:space="0" w:color="auto"/>
              <w:right w:val="single" w:sz="4" w:space="0" w:color="auto"/>
            </w:tcBorders>
            <w:shd w:val="clear" w:color="auto" w:fill="auto"/>
          </w:tcPr>
          <w:p w14:paraId="4FCC8ED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7590E9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restrict COBRA enrollment for qualified beneficiaries to only allow the option to enroll in a coverage type (ex. Medical, prescription drug, dental, vision) for which the qualified beneficiary was previously covered.</w:t>
            </w:r>
          </w:p>
        </w:tc>
        <w:tc>
          <w:tcPr>
            <w:tcW w:w="993" w:type="dxa"/>
            <w:tcBorders>
              <w:top w:val="single" w:sz="4" w:space="0" w:color="auto"/>
              <w:left w:val="nil"/>
              <w:bottom w:val="single" w:sz="4" w:space="0" w:color="auto"/>
              <w:right w:val="single" w:sz="4" w:space="0" w:color="auto"/>
            </w:tcBorders>
            <w:shd w:val="clear" w:color="auto" w:fill="auto"/>
          </w:tcPr>
          <w:p w14:paraId="5349B03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F986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BAB3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DF6E6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8695F1" w14:textId="77777777" w:rsidR="00FF6186" w:rsidRPr="00FF6186" w:rsidRDefault="00FF6186" w:rsidP="00FF6186">
            <w:pPr>
              <w:jc w:val="center"/>
              <w:rPr>
                <w:rFonts w:cs="Calibri"/>
                <w:color w:val="000000"/>
              </w:rPr>
            </w:pPr>
            <w:r w:rsidRPr="00FF6186">
              <w:rPr>
                <w:rFonts w:cs="Calibri"/>
                <w:color w:val="000000"/>
              </w:rPr>
              <w:t>4.20</w:t>
            </w:r>
          </w:p>
        </w:tc>
        <w:tc>
          <w:tcPr>
            <w:tcW w:w="1890" w:type="dxa"/>
            <w:tcBorders>
              <w:top w:val="single" w:sz="4" w:space="0" w:color="auto"/>
              <w:left w:val="nil"/>
              <w:bottom w:val="single" w:sz="4" w:space="0" w:color="auto"/>
              <w:right w:val="single" w:sz="4" w:space="0" w:color="auto"/>
            </w:tcBorders>
            <w:shd w:val="clear" w:color="auto" w:fill="auto"/>
          </w:tcPr>
          <w:p w14:paraId="1C332C7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23DE35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receive and process COBRA premium payments from insurance carriers.</w:t>
            </w:r>
          </w:p>
        </w:tc>
        <w:tc>
          <w:tcPr>
            <w:tcW w:w="993" w:type="dxa"/>
            <w:tcBorders>
              <w:top w:val="single" w:sz="4" w:space="0" w:color="auto"/>
              <w:left w:val="nil"/>
              <w:bottom w:val="single" w:sz="4" w:space="0" w:color="auto"/>
              <w:right w:val="single" w:sz="4" w:space="0" w:color="auto"/>
            </w:tcBorders>
            <w:shd w:val="clear" w:color="auto" w:fill="auto"/>
          </w:tcPr>
          <w:p w14:paraId="4B47621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8ACB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BFCB1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BC2DCB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9B239C" w14:textId="77777777" w:rsidR="00FF6186" w:rsidRPr="00FF6186" w:rsidRDefault="00FF6186" w:rsidP="00FF6186">
            <w:pPr>
              <w:jc w:val="center"/>
              <w:rPr>
                <w:rFonts w:cs="Calibri"/>
                <w:color w:val="000000"/>
              </w:rPr>
            </w:pPr>
            <w:r w:rsidRPr="00FF6186">
              <w:rPr>
                <w:rFonts w:cs="Calibri"/>
                <w:color w:val="000000"/>
              </w:rPr>
              <w:lastRenderedPageBreak/>
              <w:t>4.21</w:t>
            </w:r>
          </w:p>
        </w:tc>
        <w:tc>
          <w:tcPr>
            <w:tcW w:w="1890" w:type="dxa"/>
            <w:tcBorders>
              <w:top w:val="single" w:sz="4" w:space="0" w:color="auto"/>
              <w:left w:val="nil"/>
              <w:bottom w:val="single" w:sz="4" w:space="0" w:color="auto"/>
              <w:right w:val="single" w:sz="4" w:space="0" w:color="auto"/>
            </w:tcBorders>
            <w:shd w:val="clear" w:color="auto" w:fill="auto"/>
          </w:tcPr>
          <w:p w14:paraId="3FB1E8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72C500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receive COBRA payment information from insurance carriers and record payment details to the member account. </w:t>
            </w:r>
          </w:p>
        </w:tc>
        <w:tc>
          <w:tcPr>
            <w:tcW w:w="993" w:type="dxa"/>
            <w:tcBorders>
              <w:top w:val="single" w:sz="4" w:space="0" w:color="auto"/>
              <w:left w:val="nil"/>
              <w:bottom w:val="single" w:sz="4" w:space="0" w:color="auto"/>
              <w:right w:val="single" w:sz="4" w:space="0" w:color="auto"/>
            </w:tcBorders>
            <w:shd w:val="clear" w:color="auto" w:fill="auto"/>
          </w:tcPr>
          <w:p w14:paraId="6A076D1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F0126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9FF8C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48BBD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997B32" w14:textId="77777777" w:rsidR="00FF6186" w:rsidRPr="00FF6186" w:rsidRDefault="00FF6186" w:rsidP="00FF6186">
            <w:pPr>
              <w:jc w:val="center"/>
              <w:rPr>
                <w:rFonts w:cs="Calibri"/>
                <w:color w:val="000000"/>
              </w:rPr>
            </w:pPr>
            <w:r w:rsidRPr="00FF6186">
              <w:rPr>
                <w:rFonts w:cs="Calibri"/>
                <w:color w:val="000000"/>
              </w:rPr>
              <w:t>4.22</w:t>
            </w:r>
          </w:p>
        </w:tc>
        <w:tc>
          <w:tcPr>
            <w:tcW w:w="1890" w:type="dxa"/>
            <w:tcBorders>
              <w:top w:val="single" w:sz="4" w:space="0" w:color="auto"/>
              <w:left w:val="nil"/>
              <w:bottom w:val="single" w:sz="4" w:space="0" w:color="auto"/>
              <w:right w:val="single" w:sz="4" w:space="0" w:color="auto"/>
            </w:tcBorders>
            <w:shd w:val="clear" w:color="auto" w:fill="auto"/>
          </w:tcPr>
          <w:p w14:paraId="7418019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58028C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calculate annual COBRA premium with actuarial inputs from an EUTF user.</w:t>
            </w:r>
          </w:p>
        </w:tc>
        <w:tc>
          <w:tcPr>
            <w:tcW w:w="993" w:type="dxa"/>
            <w:tcBorders>
              <w:top w:val="single" w:sz="4" w:space="0" w:color="auto"/>
              <w:left w:val="nil"/>
              <w:bottom w:val="single" w:sz="4" w:space="0" w:color="auto"/>
              <w:right w:val="single" w:sz="4" w:space="0" w:color="auto"/>
            </w:tcBorders>
            <w:shd w:val="clear" w:color="auto" w:fill="auto"/>
          </w:tcPr>
          <w:p w14:paraId="74CF01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8057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AB3AEE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E77C59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59FEBE" w14:textId="77777777" w:rsidR="00FF6186" w:rsidRPr="00FF6186" w:rsidRDefault="00FF6186" w:rsidP="00FF6186">
            <w:pPr>
              <w:jc w:val="center"/>
              <w:rPr>
                <w:rFonts w:cs="Calibri"/>
                <w:color w:val="000000"/>
              </w:rPr>
            </w:pPr>
            <w:r w:rsidRPr="00FF6186">
              <w:rPr>
                <w:rFonts w:cs="Calibri"/>
                <w:color w:val="000000"/>
              </w:rPr>
              <w:t>4.23</w:t>
            </w:r>
          </w:p>
        </w:tc>
        <w:tc>
          <w:tcPr>
            <w:tcW w:w="1890" w:type="dxa"/>
            <w:tcBorders>
              <w:top w:val="single" w:sz="4" w:space="0" w:color="auto"/>
              <w:left w:val="nil"/>
              <w:bottom w:val="single" w:sz="4" w:space="0" w:color="auto"/>
              <w:right w:val="single" w:sz="4" w:space="0" w:color="auto"/>
            </w:tcBorders>
            <w:shd w:val="clear" w:color="auto" w:fill="auto"/>
          </w:tcPr>
          <w:p w14:paraId="6E8E93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6EB391A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roll over a qualified beneficiaries’ current coverages if no changes are made by the COBRA participant at open enrollment.</w:t>
            </w:r>
          </w:p>
        </w:tc>
        <w:tc>
          <w:tcPr>
            <w:tcW w:w="993" w:type="dxa"/>
            <w:tcBorders>
              <w:top w:val="single" w:sz="4" w:space="0" w:color="auto"/>
              <w:left w:val="nil"/>
              <w:bottom w:val="single" w:sz="4" w:space="0" w:color="auto"/>
              <w:right w:val="single" w:sz="4" w:space="0" w:color="auto"/>
            </w:tcBorders>
            <w:shd w:val="clear" w:color="auto" w:fill="auto"/>
          </w:tcPr>
          <w:p w14:paraId="79E7B5A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3140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8A37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DA7B2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E3CBB5" w14:textId="77777777" w:rsidR="00FF6186" w:rsidRPr="00FF6186" w:rsidRDefault="00FF6186" w:rsidP="00FF6186">
            <w:pPr>
              <w:jc w:val="center"/>
              <w:rPr>
                <w:rFonts w:cs="Calibri"/>
                <w:color w:val="000000"/>
              </w:rPr>
            </w:pPr>
            <w:r w:rsidRPr="00FF6186">
              <w:rPr>
                <w:rFonts w:cs="Calibri"/>
                <w:color w:val="000000"/>
              </w:rPr>
              <w:t>4.25</w:t>
            </w:r>
          </w:p>
        </w:tc>
        <w:tc>
          <w:tcPr>
            <w:tcW w:w="1890" w:type="dxa"/>
            <w:tcBorders>
              <w:top w:val="single" w:sz="4" w:space="0" w:color="auto"/>
              <w:left w:val="nil"/>
              <w:bottom w:val="single" w:sz="4" w:space="0" w:color="auto"/>
              <w:right w:val="single" w:sz="4" w:space="0" w:color="auto"/>
            </w:tcBorders>
            <w:shd w:val="clear" w:color="auto" w:fill="auto"/>
          </w:tcPr>
          <w:p w14:paraId="150AB74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726231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generate a report of COBRA participants and their mailing addresses should EUTF decide it wishes to continue to work with a vendor for COBRA open enrollment printing and mailing. </w:t>
            </w:r>
          </w:p>
        </w:tc>
        <w:tc>
          <w:tcPr>
            <w:tcW w:w="993" w:type="dxa"/>
            <w:tcBorders>
              <w:top w:val="single" w:sz="4" w:space="0" w:color="auto"/>
              <w:left w:val="nil"/>
              <w:bottom w:val="single" w:sz="4" w:space="0" w:color="auto"/>
              <w:right w:val="single" w:sz="4" w:space="0" w:color="auto"/>
            </w:tcBorders>
            <w:shd w:val="clear" w:color="auto" w:fill="auto"/>
          </w:tcPr>
          <w:p w14:paraId="6D1E073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06E61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B549B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54283A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B44AEE" w14:textId="77777777" w:rsidR="00FF6186" w:rsidRPr="00FF6186" w:rsidRDefault="00FF6186" w:rsidP="00FF6186">
            <w:pPr>
              <w:jc w:val="center"/>
              <w:rPr>
                <w:rFonts w:cs="Calibri"/>
                <w:color w:val="000000"/>
              </w:rPr>
            </w:pPr>
            <w:r w:rsidRPr="00FF6186">
              <w:rPr>
                <w:rFonts w:cs="Calibri"/>
                <w:color w:val="000000"/>
              </w:rPr>
              <w:t>4.26</w:t>
            </w:r>
          </w:p>
        </w:tc>
        <w:tc>
          <w:tcPr>
            <w:tcW w:w="1890" w:type="dxa"/>
            <w:tcBorders>
              <w:top w:val="single" w:sz="4" w:space="0" w:color="auto"/>
              <w:left w:val="nil"/>
              <w:bottom w:val="single" w:sz="4" w:space="0" w:color="auto"/>
              <w:right w:val="single" w:sz="4" w:space="0" w:color="auto"/>
            </w:tcBorders>
            <w:shd w:val="clear" w:color="auto" w:fill="auto"/>
          </w:tcPr>
          <w:p w14:paraId="67AB87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A7F90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utilize a configurable workflow to process COBRA open enrollment.</w:t>
            </w:r>
          </w:p>
        </w:tc>
        <w:tc>
          <w:tcPr>
            <w:tcW w:w="993" w:type="dxa"/>
            <w:tcBorders>
              <w:top w:val="single" w:sz="4" w:space="0" w:color="auto"/>
              <w:left w:val="nil"/>
              <w:bottom w:val="single" w:sz="4" w:space="0" w:color="auto"/>
              <w:right w:val="single" w:sz="4" w:space="0" w:color="auto"/>
            </w:tcBorders>
            <w:shd w:val="clear" w:color="auto" w:fill="auto"/>
          </w:tcPr>
          <w:p w14:paraId="4AC7C9A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90CD5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222D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E7C45F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C19A81" w14:textId="77777777" w:rsidR="00FF6186" w:rsidRPr="00FF6186" w:rsidRDefault="00FF6186" w:rsidP="00FF6186">
            <w:pPr>
              <w:jc w:val="center"/>
              <w:rPr>
                <w:rFonts w:cs="Calibri"/>
                <w:color w:val="000000"/>
              </w:rPr>
            </w:pPr>
            <w:r w:rsidRPr="00FF6186">
              <w:rPr>
                <w:rFonts w:cs="Calibri"/>
                <w:color w:val="000000"/>
              </w:rPr>
              <w:t>4.27</w:t>
            </w:r>
          </w:p>
        </w:tc>
        <w:tc>
          <w:tcPr>
            <w:tcW w:w="1890" w:type="dxa"/>
            <w:tcBorders>
              <w:top w:val="single" w:sz="4" w:space="0" w:color="auto"/>
              <w:left w:val="nil"/>
              <w:bottom w:val="single" w:sz="4" w:space="0" w:color="auto"/>
              <w:right w:val="single" w:sz="4" w:space="0" w:color="auto"/>
            </w:tcBorders>
            <w:shd w:val="clear" w:color="auto" w:fill="auto"/>
          </w:tcPr>
          <w:p w14:paraId="3550EB8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C6786E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track the duration of a qualified beneficiaries COBRA coverage based on the qualifying event that occurred that resulted in COBRA eligibility.</w:t>
            </w:r>
          </w:p>
        </w:tc>
        <w:tc>
          <w:tcPr>
            <w:tcW w:w="993" w:type="dxa"/>
            <w:tcBorders>
              <w:top w:val="single" w:sz="4" w:space="0" w:color="auto"/>
              <w:left w:val="nil"/>
              <w:bottom w:val="single" w:sz="4" w:space="0" w:color="auto"/>
              <w:right w:val="single" w:sz="4" w:space="0" w:color="auto"/>
            </w:tcBorders>
            <w:shd w:val="clear" w:color="auto" w:fill="auto"/>
          </w:tcPr>
          <w:p w14:paraId="2AAE6FD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050F3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25FD8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0C3669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94E7D3" w14:textId="77777777" w:rsidR="00FF6186" w:rsidRPr="00FF6186" w:rsidRDefault="00FF6186" w:rsidP="00FF6186">
            <w:pPr>
              <w:jc w:val="center"/>
              <w:rPr>
                <w:rFonts w:cs="Calibri"/>
                <w:color w:val="000000"/>
              </w:rPr>
            </w:pPr>
            <w:r w:rsidRPr="00FF6186">
              <w:rPr>
                <w:rFonts w:cs="Calibri"/>
                <w:color w:val="000000"/>
              </w:rPr>
              <w:t>4.28</w:t>
            </w:r>
          </w:p>
        </w:tc>
        <w:tc>
          <w:tcPr>
            <w:tcW w:w="1890" w:type="dxa"/>
            <w:tcBorders>
              <w:top w:val="single" w:sz="4" w:space="0" w:color="auto"/>
              <w:left w:val="nil"/>
              <w:bottom w:val="single" w:sz="4" w:space="0" w:color="auto"/>
              <w:right w:val="single" w:sz="4" w:space="0" w:color="auto"/>
            </w:tcBorders>
            <w:shd w:val="clear" w:color="auto" w:fill="auto"/>
          </w:tcPr>
          <w:p w14:paraId="4B8E74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3126D5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terminate qualified beneficiaries COBRA coverage at the end of the coverage period if no additional qualifying events are processed. </w:t>
            </w:r>
          </w:p>
        </w:tc>
        <w:tc>
          <w:tcPr>
            <w:tcW w:w="993" w:type="dxa"/>
            <w:tcBorders>
              <w:top w:val="single" w:sz="4" w:space="0" w:color="auto"/>
              <w:left w:val="nil"/>
              <w:bottom w:val="single" w:sz="4" w:space="0" w:color="auto"/>
              <w:right w:val="single" w:sz="4" w:space="0" w:color="auto"/>
            </w:tcBorders>
            <w:shd w:val="clear" w:color="auto" w:fill="auto"/>
          </w:tcPr>
          <w:p w14:paraId="64F9C23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9C1AA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B8849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1D2AB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440262" w14:textId="77777777" w:rsidR="00FF6186" w:rsidRPr="00FF6186" w:rsidRDefault="00FF6186" w:rsidP="00FF6186">
            <w:pPr>
              <w:jc w:val="center"/>
              <w:rPr>
                <w:rFonts w:cs="Calibri"/>
                <w:color w:val="000000"/>
              </w:rPr>
            </w:pPr>
            <w:r w:rsidRPr="00FF6186">
              <w:rPr>
                <w:rFonts w:cs="Calibri"/>
                <w:color w:val="000000"/>
              </w:rPr>
              <w:t>4.30</w:t>
            </w:r>
          </w:p>
        </w:tc>
        <w:tc>
          <w:tcPr>
            <w:tcW w:w="1890" w:type="dxa"/>
            <w:tcBorders>
              <w:top w:val="single" w:sz="4" w:space="0" w:color="auto"/>
              <w:left w:val="nil"/>
              <w:bottom w:val="single" w:sz="4" w:space="0" w:color="auto"/>
              <w:right w:val="single" w:sz="4" w:space="0" w:color="auto"/>
            </w:tcBorders>
            <w:shd w:val="clear" w:color="auto" w:fill="auto"/>
          </w:tcPr>
          <w:p w14:paraId="631C14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744091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use a configurable workflow to process qualifying events for qualified beneficiaries. </w:t>
            </w:r>
          </w:p>
        </w:tc>
        <w:tc>
          <w:tcPr>
            <w:tcW w:w="993" w:type="dxa"/>
            <w:tcBorders>
              <w:top w:val="single" w:sz="4" w:space="0" w:color="auto"/>
              <w:left w:val="nil"/>
              <w:bottom w:val="single" w:sz="4" w:space="0" w:color="auto"/>
              <w:right w:val="single" w:sz="4" w:space="0" w:color="auto"/>
            </w:tcBorders>
            <w:shd w:val="clear" w:color="auto" w:fill="auto"/>
          </w:tcPr>
          <w:p w14:paraId="181CD7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7F3D9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69A6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6BFD2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FC9368" w14:textId="77777777" w:rsidR="00FF6186" w:rsidRPr="00FF6186" w:rsidRDefault="00FF6186" w:rsidP="00FF6186">
            <w:pPr>
              <w:jc w:val="center"/>
              <w:rPr>
                <w:rFonts w:cs="Calibri"/>
                <w:color w:val="000000"/>
              </w:rPr>
            </w:pPr>
            <w:r w:rsidRPr="00FF6186">
              <w:rPr>
                <w:rFonts w:cs="Calibri"/>
                <w:color w:val="000000"/>
              </w:rPr>
              <w:t>4.31</w:t>
            </w:r>
          </w:p>
        </w:tc>
        <w:tc>
          <w:tcPr>
            <w:tcW w:w="1890" w:type="dxa"/>
            <w:tcBorders>
              <w:top w:val="single" w:sz="4" w:space="0" w:color="auto"/>
              <w:left w:val="nil"/>
              <w:bottom w:val="single" w:sz="4" w:space="0" w:color="auto"/>
              <w:right w:val="single" w:sz="4" w:space="0" w:color="auto"/>
            </w:tcBorders>
            <w:shd w:val="clear" w:color="auto" w:fill="auto"/>
          </w:tcPr>
          <w:p w14:paraId="6AAFF0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AA637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track coverage extensions due to qualifying events.</w:t>
            </w:r>
          </w:p>
        </w:tc>
        <w:tc>
          <w:tcPr>
            <w:tcW w:w="993" w:type="dxa"/>
            <w:tcBorders>
              <w:top w:val="single" w:sz="4" w:space="0" w:color="auto"/>
              <w:left w:val="nil"/>
              <w:bottom w:val="single" w:sz="4" w:space="0" w:color="auto"/>
              <w:right w:val="single" w:sz="4" w:space="0" w:color="auto"/>
            </w:tcBorders>
            <w:shd w:val="clear" w:color="auto" w:fill="auto"/>
          </w:tcPr>
          <w:p w14:paraId="55999CF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27D4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0FF66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9084FD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DC51D5" w14:textId="77777777" w:rsidR="00FF6186" w:rsidRPr="00FF6186" w:rsidRDefault="00FF6186" w:rsidP="00FF6186">
            <w:pPr>
              <w:jc w:val="center"/>
              <w:rPr>
                <w:rFonts w:cs="Calibri"/>
                <w:color w:val="000000"/>
              </w:rPr>
            </w:pPr>
            <w:r w:rsidRPr="00FF6186">
              <w:rPr>
                <w:rFonts w:cs="Calibri"/>
                <w:color w:val="000000"/>
              </w:rPr>
              <w:lastRenderedPageBreak/>
              <w:t>4.32</w:t>
            </w:r>
          </w:p>
        </w:tc>
        <w:tc>
          <w:tcPr>
            <w:tcW w:w="1890" w:type="dxa"/>
            <w:tcBorders>
              <w:top w:val="single" w:sz="4" w:space="0" w:color="auto"/>
              <w:left w:val="nil"/>
              <w:bottom w:val="single" w:sz="4" w:space="0" w:color="auto"/>
              <w:right w:val="single" w:sz="4" w:space="0" w:color="auto"/>
            </w:tcBorders>
            <w:shd w:val="clear" w:color="auto" w:fill="auto"/>
          </w:tcPr>
          <w:p w14:paraId="0B3C31D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F5100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terminate qualified beneficiaries COBRA coverage at the end of the qualifying event coverage period.  </w:t>
            </w:r>
          </w:p>
        </w:tc>
        <w:tc>
          <w:tcPr>
            <w:tcW w:w="993" w:type="dxa"/>
            <w:tcBorders>
              <w:top w:val="single" w:sz="4" w:space="0" w:color="auto"/>
              <w:left w:val="nil"/>
              <w:bottom w:val="single" w:sz="4" w:space="0" w:color="auto"/>
              <w:right w:val="single" w:sz="4" w:space="0" w:color="auto"/>
            </w:tcBorders>
            <w:shd w:val="clear" w:color="auto" w:fill="auto"/>
          </w:tcPr>
          <w:p w14:paraId="0193416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4065A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89A19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438615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EAEB16" w14:textId="77777777" w:rsidR="00FF6186" w:rsidRPr="00FF6186" w:rsidRDefault="00FF6186" w:rsidP="00FF6186">
            <w:pPr>
              <w:jc w:val="center"/>
              <w:rPr>
                <w:rFonts w:cs="Calibri"/>
                <w:color w:val="000000"/>
              </w:rPr>
            </w:pPr>
            <w:r w:rsidRPr="00FF6186">
              <w:rPr>
                <w:rFonts w:cs="Calibri"/>
                <w:color w:val="000000"/>
              </w:rPr>
              <w:t>4.33</w:t>
            </w:r>
          </w:p>
        </w:tc>
        <w:tc>
          <w:tcPr>
            <w:tcW w:w="1890" w:type="dxa"/>
            <w:tcBorders>
              <w:top w:val="single" w:sz="4" w:space="0" w:color="auto"/>
              <w:left w:val="nil"/>
              <w:bottom w:val="single" w:sz="4" w:space="0" w:color="auto"/>
              <w:right w:val="single" w:sz="4" w:space="0" w:color="auto"/>
            </w:tcBorders>
            <w:shd w:val="clear" w:color="auto" w:fill="auto"/>
          </w:tcPr>
          <w:p w14:paraId="1549B1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72DC3D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send an error notice if a user attempts to process a COBRA qualifying event 61 days or later from the reported event date. </w:t>
            </w:r>
          </w:p>
        </w:tc>
        <w:tc>
          <w:tcPr>
            <w:tcW w:w="993" w:type="dxa"/>
            <w:tcBorders>
              <w:top w:val="single" w:sz="4" w:space="0" w:color="auto"/>
              <w:left w:val="nil"/>
              <w:bottom w:val="single" w:sz="4" w:space="0" w:color="auto"/>
              <w:right w:val="single" w:sz="4" w:space="0" w:color="auto"/>
            </w:tcBorders>
            <w:shd w:val="clear" w:color="auto" w:fill="auto"/>
          </w:tcPr>
          <w:p w14:paraId="41BF09D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8E944D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01B2E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1CC2DD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1FB2D42" w14:textId="77777777" w:rsidR="00FF6186" w:rsidRPr="00FF6186" w:rsidRDefault="00FF6186" w:rsidP="00FF6186">
            <w:pPr>
              <w:jc w:val="center"/>
              <w:rPr>
                <w:rFonts w:cs="Calibri"/>
                <w:color w:val="000000"/>
              </w:rPr>
            </w:pPr>
            <w:r w:rsidRPr="00FF6186">
              <w:rPr>
                <w:rFonts w:cs="Calibri"/>
                <w:color w:val="000000"/>
              </w:rPr>
              <w:t>4.35</w:t>
            </w:r>
          </w:p>
        </w:tc>
        <w:tc>
          <w:tcPr>
            <w:tcW w:w="1890" w:type="dxa"/>
            <w:tcBorders>
              <w:top w:val="single" w:sz="4" w:space="0" w:color="auto"/>
              <w:left w:val="nil"/>
              <w:bottom w:val="single" w:sz="4" w:space="0" w:color="auto"/>
              <w:right w:val="single" w:sz="4" w:space="0" w:color="auto"/>
            </w:tcBorders>
            <w:shd w:val="clear" w:color="auto" w:fill="auto"/>
          </w:tcPr>
          <w:p w14:paraId="5C0410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30BEB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send an error notice if a user attempts to process a COBRA disability qualifying event 61 days or later from the date of the Social Security Administration’s disability determination date. </w:t>
            </w:r>
          </w:p>
        </w:tc>
        <w:tc>
          <w:tcPr>
            <w:tcW w:w="993" w:type="dxa"/>
            <w:tcBorders>
              <w:top w:val="single" w:sz="4" w:space="0" w:color="auto"/>
              <w:left w:val="nil"/>
              <w:bottom w:val="single" w:sz="4" w:space="0" w:color="auto"/>
              <w:right w:val="single" w:sz="4" w:space="0" w:color="auto"/>
            </w:tcBorders>
            <w:shd w:val="clear" w:color="auto" w:fill="auto"/>
          </w:tcPr>
          <w:p w14:paraId="1B5D808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1785D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7767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46E06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08667A" w14:textId="77777777" w:rsidR="00FF6186" w:rsidRPr="00FF6186" w:rsidRDefault="00FF6186" w:rsidP="00FF6186">
            <w:pPr>
              <w:jc w:val="center"/>
              <w:rPr>
                <w:rFonts w:cs="Calibri"/>
                <w:color w:val="000000"/>
              </w:rPr>
            </w:pPr>
            <w:r w:rsidRPr="00FF6186">
              <w:rPr>
                <w:rFonts w:cs="Calibri"/>
                <w:color w:val="000000"/>
              </w:rPr>
              <w:t>4.37</w:t>
            </w:r>
          </w:p>
        </w:tc>
        <w:tc>
          <w:tcPr>
            <w:tcW w:w="1890" w:type="dxa"/>
            <w:tcBorders>
              <w:top w:val="single" w:sz="4" w:space="0" w:color="auto"/>
              <w:left w:val="nil"/>
              <w:bottom w:val="single" w:sz="4" w:space="0" w:color="auto"/>
              <w:right w:val="single" w:sz="4" w:space="0" w:color="auto"/>
            </w:tcBorders>
            <w:shd w:val="clear" w:color="auto" w:fill="auto"/>
          </w:tcPr>
          <w:p w14:paraId="1A50457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484C1D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use a configurable workflow to process a disability qualifying event for qualified beneficiaries. </w:t>
            </w:r>
          </w:p>
        </w:tc>
        <w:tc>
          <w:tcPr>
            <w:tcW w:w="993" w:type="dxa"/>
            <w:tcBorders>
              <w:top w:val="single" w:sz="4" w:space="0" w:color="auto"/>
              <w:left w:val="nil"/>
              <w:bottom w:val="single" w:sz="4" w:space="0" w:color="auto"/>
              <w:right w:val="single" w:sz="4" w:space="0" w:color="auto"/>
            </w:tcBorders>
            <w:shd w:val="clear" w:color="auto" w:fill="auto"/>
          </w:tcPr>
          <w:p w14:paraId="440D1B0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D22D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3B0BF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BF0C67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1B381E" w14:textId="77777777" w:rsidR="00FF6186" w:rsidRPr="00FF6186" w:rsidRDefault="00FF6186" w:rsidP="00FF6186">
            <w:pPr>
              <w:jc w:val="center"/>
              <w:rPr>
                <w:rFonts w:cs="Calibri"/>
                <w:color w:val="000000"/>
              </w:rPr>
            </w:pPr>
            <w:r w:rsidRPr="00FF6186">
              <w:rPr>
                <w:rFonts w:cs="Calibri"/>
                <w:color w:val="000000"/>
              </w:rPr>
              <w:t>4.38</w:t>
            </w:r>
          </w:p>
        </w:tc>
        <w:tc>
          <w:tcPr>
            <w:tcW w:w="1890" w:type="dxa"/>
            <w:tcBorders>
              <w:top w:val="single" w:sz="4" w:space="0" w:color="auto"/>
              <w:left w:val="nil"/>
              <w:bottom w:val="single" w:sz="4" w:space="0" w:color="auto"/>
              <w:right w:val="single" w:sz="4" w:space="0" w:color="auto"/>
            </w:tcBorders>
            <w:shd w:val="clear" w:color="auto" w:fill="auto"/>
          </w:tcPr>
          <w:p w14:paraId="2C449D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F6B94C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track a coverage extension due to a disability qualifying event.</w:t>
            </w:r>
          </w:p>
        </w:tc>
        <w:tc>
          <w:tcPr>
            <w:tcW w:w="993" w:type="dxa"/>
            <w:tcBorders>
              <w:top w:val="single" w:sz="4" w:space="0" w:color="auto"/>
              <w:left w:val="nil"/>
              <w:bottom w:val="single" w:sz="4" w:space="0" w:color="auto"/>
              <w:right w:val="single" w:sz="4" w:space="0" w:color="auto"/>
            </w:tcBorders>
            <w:shd w:val="clear" w:color="auto" w:fill="auto"/>
          </w:tcPr>
          <w:p w14:paraId="3D3807B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8CB46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F17A6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91700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FA73F0" w14:textId="77777777" w:rsidR="00FF6186" w:rsidRPr="00FF6186" w:rsidRDefault="00FF6186" w:rsidP="00FF6186">
            <w:pPr>
              <w:jc w:val="center"/>
              <w:rPr>
                <w:rFonts w:cs="Calibri"/>
                <w:color w:val="000000"/>
              </w:rPr>
            </w:pPr>
            <w:r w:rsidRPr="00FF6186">
              <w:rPr>
                <w:rFonts w:cs="Calibri"/>
                <w:color w:val="000000"/>
              </w:rPr>
              <w:t>4.39</w:t>
            </w:r>
          </w:p>
        </w:tc>
        <w:tc>
          <w:tcPr>
            <w:tcW w:w="1890" w:type="dxa"/>
            <w:tcBorders>
              <w:top w:val="single" w:sz="4" w:space="0" w:color="auto"/>
              <w:left w:val="nil"/>
              <w:bottom w:val="single" w:sz="4" w:space="0" w:color="auto"/>
              <w:right w:val="single" w:sz="4" w:space="0" w:color="auto"/>
            </w:tcBorders>
            <w:shd w:val="clear" w:color="auto" w:fill="auto"/>
          </w:tcPr>
          <w:p w14:paraId="393E74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C02D3C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terminate qualified beneficiaries COBRA coverage at the end of the disability qualifying event coverage period.  </w:t>
            </w:r>
          </w:p>
        </w:tc>
        <w:tc>
          <w:tcPr>
            <w:tcW w:w="993" w:type="dxa"/>
            <w:tcBorders>
              <w:top w:val="single" w:sz="4" w:space="0" w:color="auto"/>
              <w:left w:val="nil"/>
              <w:bottom w:val="single" w:sz="4" w:space="0" w:color="auto"/>
              <w:right w:val="single" w:sz="4" w:space="0" w:color="auto"/>
            </w:tcBorders>
            <w:shd w:val="clear" w:color="auto" w:fill="auto"/>
          </w:tcPr>
          <w:p w14:paraId="0383316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0B8B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E8C9C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A3853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834768" w14:textId="77777777" w:rsidR="00FF6186" w:rsidRPr="00FF6186" w:rsidRDefault="00FF6186" w:rsidP="00FF6186">
            <w:pPr>
              <w:jc w:val="center"/>
              <w:rPr>
                <w:rFonts w:cs="Calibri"/>
                <w:color w:val="000000"/>
              </w:rPr>
            </w:pPr>
            <w:r w:rsidRPr="00FF6186">
              <w:rPr>
                <w:rFonts w:cs="Calibri"/>
                <w:color w:val="000000"/>
              </w:rPr>
              <w:t>4.40</w:t>
            </w:r>
          </w:p>
        </w:tc>
        <w:tc>
          <w:tcPr>
            <w:tcW w:w="1890" w:type="dxa"/>
            <w:tcBorders>
              <w:top w:val="single" w:sz="4" w:space="0" w:color="auto"/>
              <w:left w:val="nil"/>
              <w:bottom w:val="single" w:sz="4" w:space="0" w:color="auto"/>
              <w:right w:val="single" w:sz="4" w:space="0" w:color="auto"/>
            </w:tcBorders>
            <w:shd w:val="clear" w:color="auto" w:fill="auto"/>
          </w:tcPr>
          <w:p w14:paraId="6E57479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56201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enrollment of a new dependent child into COBRA coverage based on the following rules and effective dates:</w:t>
            </w:r>
            <w:r w:rsidRPr="00FF6186">
              <w:rPr>
                <w:rFonts w:asciiTheme="minorHAnsi" w:hAnsiTheme="minorHAnsi" w:cstheme="minorHAnsi"/>
              </w:rPr>
              <w:br/>
              <w:t>- newborn child effective on date of birth if notified within 180 days of birth</w:t>
            </w:r>
            <w:r w:rsidRPr="00FF6186">
              <w:rPr>
                <w:rFonts w:asciiTheme="minorHAnsi" w:hAnsiTheme="minorHAnsi" w:cstheme="minorHAnsi"/>
              </w:rPr>
              <w:br/>
              <w:t>- new dependent effective 45 days from the date the notice was received</w:t>
            </w:r>
          </w:p>
        </w:tc>
        <w:tc>
          <w:tcPr>
            <w:tcW w:w="993" w:type="dxa"/>
            <w:tcBorders>
              <w:top w:val="single" w:sz="4" w:space="0" w:color="auto"/>
              <w:left w:val="nil"/>
              <w:bottom w:val="single" w:sz="4" w:space="0" w:color="auto"/>
              <w:right w:val="single" w:sz="4" w:space="0" w:color="auto"/>
            </w:tcBorders>
            <w:shd w:val="clear" w:color="auto" w:fill="auto"/>
          </w:tcPr>
          <w:p w14:paraId="3BCF85E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4FAB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7918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F632AC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3AA3DD" w14:textId="77777777" w:rsidR="00FF6186" w:rsidRPr="00FF6186" w:rsidRDefault="00FF6186" w:rsidP="00FF6186">
            <w:pPr>
              <w:jc w:val="center"/>
              <w:rPr>
                <w:rFonts w:cs="Calibri"/>
                <w:color w:val="000000"/>
              </w:rPr>
            </w:pPr>
            <w:r w:rsidRPr="00FF6186">
              <w:rPr>
                <w:rFonts w:cs="Calibri"/>
                <w:color w:val="000000"/>
              </w:rPr>
              <w:t>4.41</w:t>
            </w:r>
          </w:p>
        </w:tc>
        <w:tc>
          <w:tcPr>
            <w:tcW w:w="1890" w:type="dxa"/>
            <w:tcBorders>
              <w:top w:val="single" w:sz="4" w:space="0" w:color="auto"/>
              <w:left w:val="nil"/>
              <w:bottom w:val="single" w:sz="4" w:space="0" w:color="auto"/>
              <w:right w:val="single" w:sz="4" w:space="0" w:color="auto"/>
            </w:tcBorders>
            <w:shd w:val="clear" w:color="auto" w:fill="auto"/>
          </w:tcPr>
          <w:p w14:paraId="1AAD2C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07FD59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process dependent terminations effective 45 days from the date of notice.</w:t>
            </w:r>
          </w:p>
        </w:tc>
        <w:tc>
          <w:tcPr>
            <w:tcW w:w="993" w:type="dxa"/>
            <w:tcBorders>
              <w:top w:val="single" w:sz="4" w:space="0" w:color="auto"/>
              <w:left w:val="nil"/>
              <w:bottom w:val="single" w:sz="4" w:space="0" w:color="auto"/>
              <w:right w:val="single" w:sz="4" w:space="0" w:color="auto"/>
            </w:tcBorders>
            <w:shd w:val="clear" w:color="auto" w:fill="auto"/>
          </w:tcPr>
          <w:p w14:paraId="4332377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8874EE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EB35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9AF098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6C0542" w14:textId="77777777" w:rsidR="00FF6186" w:rsidRPr="00FF6186" w:rsidRDefault="00FF6186" w:rsidP="00FF6186">
            <w:pPr>
              <w:jc w:val="center"/>
              <w:rPr>
                <w:rFonts w:cs="Calibri"/>
                <w:color w:val="000000"/>
              </w:rPr>
            </w:pPr>
            <w:r w:rsidRPr="00FF6186">
              <w:rPr>
                <w:rFonts w:cs="Calibri"/>
                <w:color w:val="000000"/>
              </w:rPr>
              <w:lastRenderedPageBreak/>
              <w:t>4.42</w:t>
            </w:r>
          </w:p>
        </w:tc>
        <w:tc>
          <w:tcPr>
            <w:tcW w:w="1890" w:type="dxa"/>
            <w:tcBorders>
              <w:top w:val="single" w:sz="4" w:space="0" w:color="auto"/>
              <w:left w:val="nil"/>
              <w:bottom w:val="single" w:sz="4" w:space="0" w:color="auto"/>
              <w:right w:val="single" w:sz="4" w:space="0" w:color="auto"/>
            </w:tcBorders>
            <w:shd w:val="clear" w:color="auto" w:fill="auto"/>
          </w:tcPr>
          <w:p w14:paraId="0D1271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7AB0B6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require support documentation for any new dependent enrollments on COBRA coverage</w:t>
            </w:r>
          </w:p>
        </w:tc>
        <w:tc>
          <w:tcPr>
            <w:tcW w:w="993" w:type="dxa"/>
            <w:tcBorders>
              <w:top w:val="single" w:sz="4" w:space="0" w:color="auto"/>
              <w:left w:val="nil"/>
              <w:bottom w:val="single" w:sz="4" w:space="0" w:color="auto"/>
              <w:right w:val="single" w:sz="4" w:space="0" w:color="auto"/>
            </w:tcBorders>
            <w:shd w:val="clear" w:color="auto" w:fill="auto"/>
          </w:tcPr>
          <w:p w14:paraId="17E0BC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9BAF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AD194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489116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0CCF31" w14:textId="77777777" w:rsidR="00FF6186" w:rsidRPr="00FF6186" w:rsidRDefault="00FF6186" w:rsidP="00FF6186">
            <w:pPr>
              <w:jc w:val="center"/>
              <w:rPr>
                <w:rFonts w:cs="Calibri"/>
                <w:color w:val="000000"/>
              </w:rPr>
            </w:pPr>
            <w:r w:rsidRPr="00FF6186">
              <w:rPr>
                <w:rFonts w:cs="Calibri"/>
                <w:color w:val="000000"/>
              </w:rPr>
              <w:t>4.43</w:t>
            </w:r>
          </w:p>
        </w:tc>
        <w:tc>
          <w:tcPr>
            <w:tcW w:w="1890" w:type="dxa"/>
            <w:tcBorders>
              <w:top w:val="single" w:sz="4" w:space="0" w:color="auto"/>
              <w:left w:val="nil"/>
              <w:bottom w:val="single" w:sz="4" w:space="0" w:color="auto"/>
              <w:right w:val="single" w:sz="4" w:space="0" w:color="auto"/>
            </w:tcBorders>
            <w:shd w:val="clear" w:color="auto" w:fill="auto"/>
          </w:tcPr>
          <w:p w14:paraId="2575542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12A55B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when documentation related enrolling a new dependent on COBRA is received by EUTF.</w:t>
            </w:r>
          </w:p>
        </w:tc>
        <w:tc>
          <w:tcPr>
            <w:tcW w:w="993" w:type="dxa"/>
            <w:tcBorders>
              <w:top w:val="single" w:sz="4" w:space="0" w:color="auto"/>
              <w:left w:val="nil"/>
              <w:bottom w:val="single" w:sz="4" w:space="0" w:color="auto"/>
              <w:right w:val="single" w:sz="4" w:space="0" w:color="auto"/>
            </w:tcBorders>
            <w:shd w:val="clear" w:color="auto" w:fill="auto"/>
          </w:tcPr>
          <w:p w14:paraId="7026A5B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5AF66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F05F6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4298C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6DFA47" w14:textId="77777777" w:rsidR="00FF6186" w:rsidRPr="00FF6186" w:rsidRDefault="00FF6186" w:rsidP="00FF6186">
            <w:pPr>
              <w:jc w:val="center"/>
              <w:rPr>
                <w:rFonts w:cs="Calibri"/>
                <w:color w:val="000000"/>
              </w:rPr>
            </w:pPr>
            <w:r w:rsidRPr="00FF6186">
              <w:rPr>
                <w:rFonts w:cs="Calibri"/>
                <w:color w:val="000000"/>
              </w:rPr>
              <w:t>4.44</w:t>
            </w:r>
          </w:p>
        </w:tc>
        <w:tc>
          <w:tcPr>
            <w:tcW w:w="1890" w:type="dxa"/>
            <w:tcBorders>
              <w:top w:val="single" w:sz="4" w:space="0" w:color="auto"/>
              <w:left w:val="nil"/>
              <w:bottom w:val="single" w:sz="4" w:space="0" w:color="auto"/>
              <w:right w:val="single" w:sz="4" w:space="0" w:color="auto"/>
            </w:tcBorders>
            <w:shd w:val="clear" w:color="auto" w:fill="auto"/>
          </w:tcPr>
          <w:p w14:paraId="3B276FC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72F7F4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a dependent child to enroll into COBRA coverage in the event of a QMSCO, if the member is actively on COBRA coverage.  </w:t>
            </w:r>
          </w:p>
        </w:tc>
        <w:tc>
          <w:tcPr>
            <w:tcW w:w="993" w:type="dxa"/>
            <w:tcBorders>
              <w:top w:val="single" w:sz="4" w:space="0" w:color="auto"/>
              <w:left w:val="nil"/>
              <w:bottom w:val="single" w:sz="4" w:space="0" w:color="auto"/>
              <w:right w:val="single" w:sz="4" w:space="0" w:color="auto"/>
            </w:tcBorders>
            <w:shd w:val="clear" w:color="auto" w:fill="auto"/>
          </w:tcPr>
          <w:p w14:paraId="2D5A202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590C0E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D4528F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57F8EE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EBD17A" w14:textId="77777777" w:rsidR="00FF6186" w:rsidRPr="00FF6186" w:rsidRDefault="00FF6186" w:rsidP="00FF6186">
            <w:pPr>
              <w:jc w:val="center"/>
              <w:rPr>
                <w:rFonts w:cs="Calibri"/>
                <w:color w:val="000000"/>
              </w:rPr>
            </w:pPr>
            <w:r w:rsidRPr="00FF6186">
              <w:rPr>
                <w:rFonts w:cs="Calibri"/>
                <w:color w:val="000000"/>
              </w:rPr>
              <w:t>4.45</w:t>
            </w:r>
          </w:p>
        </w:tc>
        <w:tc>
          <w:tcPr>
            <w:tcW w:w="1890" w:type="dxa"/>
            <w:tcBorders>
              <w:top w:val="single" w:sz="4" w:space="0" w:color="auto"/>
              <w:left w:val="nil"/>
              <w:bottom w:val="single" w:sz="4" w:space="0" w:color="auto"/>
              <w:right w:val="single" w:sz="4" w:space="0" w:color="auto"/>
            </w:tcBorders>
            <w:shd w:val="clear" w:color="auto" w:fill="auto"/>
          </w:tcPr>
          <w:p w14:paraId="4BCFFE6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55E868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an EUTF user to enroll a member and dependent child into COBRA coverage if the member is within his/her 60-day election window. </w:t>
            </w:r>
          </w:p>
        </w:tc>
        <w:tc>
          <w:tcPr>
            <w:tcW w:w="993" w:type="dxa"/>
            <w:tcBorders>
              <w:top w:val="single" w:sz="4" w:space="0" w:color="auto"/>
              <w:left w:val="nil"/>
              <w:bottom w:val="single" w:sz="4" w:space="0" w:color="auto"/>
              <w:right w:val="single" w:sz="4" w:space="0" w:color="auto"/>
            </w:tcBorders>
            <w:shd w:val="clear" w:color="auto" w:fill="auto"/>
          </w:tcPr>
          <w:p w14:paraId="165C118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1A61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2DBB8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0DE70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9AB0A6" w14:textId="77777777" w:rsidR="00FF6186" w:rsidRPr="00FF6186" w:rsidRDefault="00FF6186" w:rsidP="00FF6186">
            <w:pPr>
              <w:jc w:val="center"/>
              <w:rPr>
                <w:rFonts w:cs="Calibri"/>
                <w:color w:val="000000"/>
              </w:rPr>
            </w:pPr>
            <w:r w:rsidRPr="00FF6186">
              <w:rPr>
                <w:rFonts w:cs="Calibri"/>
                <w:color w:val="000000"/>
              </w:rPr>
              <w:t>4.46</w:t>
            </w:r>
          </w:p>
        </w:tc>
        <w:tc>
          <w:tcPr>
            <w:tcW w:w="1890" w:type="dxa"/>
            <w:tcBorders>
              <w:top w:val="single" w:sz="4" w:space="0" w:color="auto"/>
              <w:left w:val="nil"/>
              <w:bottom w:val="single" w:sz="4" w:space="0" w:color="auto"/>
              <w:right w:val="single" w:sz="4" w:space="0" w:color="auto"/>
            </w:tcBorders>
            <w:shd w:val="clear" w:color="auto" w:fill="auto"/>
          </w:tcPr>
          <w:p w14:paraId="3E77C3F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3A6D28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ability to terminate/record termination of COBRA coverage at the individual coverage level. </w:t>
            </w:r>
          </w:p>
        </w:tc>
        <w:tc>
          <w:tcPr>
            <w:tcW w:w="993" w:type="dxa"/>
            <w:tcBorders>
              <w:top w:val="single" w:sz="4" w:space="0" w:color="auto"/>
              <w:left w:val="nil"/>
              <w:bottom w:val="single" w:sz="4" w:space="0" w:color="auto"/>
              <w:right w:val="single" w:sz="4" w:space="0" w:color="auto"/>
            </w:tcBorders>
            <w:shd w:val="clear" w:color="auto" w:fill="auto"/>
          </w:tcPr>
          <w:p w14:paraId="01E6293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5C78C4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35D583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6A9D18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660350" w14:textId="77777777" w:rsidR="00FF6186" w:rsidRPr="00FF6186" w:rsidRDefault="00FF6186" w:rsidP="00FF6186">
            <w:pPr>
              <w:jc w:val="center"/>
              <w:rPr>
                <w:rFonts w:cs="Calibri"/>
                <w:color w:val="000000"/>
              </w:rPr>
            </w:pPr>
            <w:r w:rsidRPr="00FF6186">
              <w:rPr>
                <w:rFonts w:cs="Calibri"/>
                <w:color w:val="000000"/>
              </w:rPr>
              <w:t>4.47</w:t>
            </w:r>
          </w:p>
        </w:tc>
        <w:tc>
          <w:tcPr>
            <w:tcW w:w="1890" w:type="dxa"/>
            <w:tcBorders>
              <w:top w:val="single" w:sz="4" w:space="0" w:color="auto"/>
              <w:left w:val="nil"/>
              <w:bottom w:val="single" w:sz="4" w:space="0" w:color="auto"/>
              <w:right w:val="single" w:sz="4" w:space="0" w:color="auto"/>
            </w:tcBorders>
            <w:shd w:val="clear" w:color="auto" w:fill="auto"/>
          </w:tcPr>
          <w:p w14:paraId="3B99FE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DBB2C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receive COBRA enrollment and termination reports from insurance carriers and reflect current enrollment statuses on the member account.</w:t>
            </w:r>
          </w:p>
        </w:tc>
        <w:tc>
          <w:tcPr>
            <w:tcW w:w="993" w:type="dxa"/>
            <w:tcBorders>
              <w:top w:val="single" w:sz="4" w:space="0" w:color="auto"/>
              <w:left w:val="nil"/>
              <w:bottom w:val="single" w:sz="4" w:space="0" w:color="auto"/>
              <w:right w:val="single" w:sz="4" w:space="0" w:color="auto"/>
            </w:tcBorders>
            <w:shd w:val="clear" w:color="auto" w:fill="auto"/>
          </w:tcPr>
          <w:p w14:paraId="30A30E6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6CA5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50EDFB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C5856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D8755A" w14:textId="77777777" w:rsidR="00FF6186" w:rsidRPr="00FF6186" w:rsidRDefault="00FF6186" w:rsidP="00FF6186">
            <w:pPr>
              <w:jc w:val="center"/>
              <w:rPr>
                <w:rFonts w:cs="Calibri"/>
                <w:color w:val="000000"/>
              </w:rPr>
            </w:pPr>
            <w:r w:rsidRPr="00FF6186">
              <w:rPr>
                <w:rFonts w:cs="Calibri"/>
                <w:color w:val="000000"/>
              </w:rPr>
              <w:t>4.49</w:t>
            </w:r>
          </w:p>
        </w:tc>
        <w:tc>
          <w:tcPr>
            <w:tcW w:w="1890" w:type="dxa"/>
            <w:tcBorders>
              <w:top w:val="single" w:sz="4" w:space="0" w:color="auto"/>
              <w:left w:val="nil"/>
              <w:bottom w:val="single" w:sz="4" w:space="0" w:color="auto"/>
              <w:right w:val="single" w:sz="4" w:space="0" w:color="auto"/>
            </w:tcBorders>
            <w:shd w:val="clear" w:color="auto" w:fill="auto"/>
          </w:tcPr>
          <w:p w14:paraId="0A1AA57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B4B4AD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include HMSA medical and CVS Prescription Drug plan options on a COBRA Election Notice for qualified beneficiaries with addresses outside of HI. </w:t>
            </w:r>
          </w:p>
        </w:tc>
        <w:tc>
          <w:tcPr>
            <w:tcW w:w="993" w:type="dxa"/>
            <w:tcBorders>
              <w:top w:val="single" w:sz="4" w:space="0" w:color="auto"/>
              <w:left w:val="nil"/>
              <w:bottom w:val="single" w:sz="4" w:space="0" w:color="auto"/>
              <w:right w:val="single" w:sz="4" w:space="0" w:color="auto"/>
            </w:tcBorders>
            <w:shd w:val="clear" w:color="auto" w:fill="auto"/>
          </w:tcPr>
          <w:p w14:paraId="52829D7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E031D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E46A0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589D1B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9BDD64" w14:textId="77777777" w:rsidR="00FF6186" w:rsidRPr="00FF6186" w:rsidRDefault="00FF6186" w:rsidP="00FF6186">
            <w:pPr>
              <w:jc w:val="center"/>
              <w:rPr>
                <w:rFonts w:cs="Calibri"/>
                <w:color w:val="000000"/>
              </w:rPr>
            </w:pPr>
            <w:r w:rsidRPr="00FF6186">
              <w:rPr>
                <w:rFonts w:cs="Calibri"/>
                <w:color w:val="000000"/>
              </w:rPr>
              <w:t>4.50</w:t>
            </w:r>
          </w:p>
        </w:tc>
        <w:tc>
          <w:tcPr>
            <w:tcW w:w="1890" w:type="dxa"/>
            <w:tcBorders>
              <w:top w:val="single" w:sz="4" w:space="0" w:color="auto"/>
              <w:left w:val="nil"/>
              <w:bottom w:val="single" w:sz="4" w:space="0" w:color="auto"/>
              <w:right w:val="single" w:sz="4" w:space="0" w:color="auto"/>
            </w:tcBorders>
            <w:shd w:val="clear" w:color="auto" w:fill="auto"/>
          </w:tcPr>
          <w:p w14:paraId="3D8933C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539402E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a qualified beneficiary who reports an address change that is outside of the state of HI, an option to change their medical and prescription drug plan to an HMSA medical and CVS prescription drug plan.  </w:t>
            </w:r>
          </w:p>
        </w:tc>
        <w:tc>
          <w:tcPr>
            <w:tcW w:w="993" w:type="dxa"/>
            <w:tcBorders>
              <w:top w:val="single" w:sz="4" w:space="0" w:color="auto"/>
              <w:left w:val="nil"/>
              <w:bottom w:val="single" w:sz="4" w:space="0" w:color="auto"/>
              <w:right w:val="single" w:sz="4" w:space="0" w:color="auto"/>
            </w:tcBorders>
            <w:shd w:val="clear" w:color="auto" w:fill="auto"/>
          </w:tcPr>
          <w:p w14:paraId="703F444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2C6A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1108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D8535A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3E5DA0" w14:textId="77777777" w:rsidR="00FF6186" w:rsidRPr="00FF6186" w:rsidRDefault="00FF6186" w:rsidP="00FF6186">
            <w:pPr>
              <w:jc w:val="center"/>
              <w:rPr>
                <w:rFonts w:cs="Calibri"/>
                <w:color w:val="000000"/>
              </w:rPr>
            </w:pPr>
            <w:r w:rsidRPr="00FF6186">
              <w:rPr>
                <w:rFonts w:cs="Calibri"/>
                <w:color w:val="000000"/>
              </w:rPr>
              <w:lastRenderedPageBreak/>
              <w:t>4.51</w:t>
            </w:r>
          </w:p>
        </w:tc>
        <w:tc>
          <w:tcPr>
            <w:tcW w:w="1890" w:type="dxa"/>
            <w:tcBorders>
              <w:top w:val="single" w:sz="4" w:space="0" w:color="auto"/>
              <w:left w:val="nil"/>
              <w:bottom w:val="single" w:sz="4" w:space="0" w:color="auto"/>
              <w:right w:val="single" w:sz="4" w:space="0" w:color="auto"/>
            </w:tcBorders>
            <w:shd w:val="clear" w:color="auto" w:fill="auto"/>
          </w:tcPr>
          <w:p w14:paraId="4A9A93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71491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not allow a qualified beneficiary who reports an address change that is outside of the state of HI to modify any COBRA elections other than a medical plan.</w:t>
            </w:r>
          </w:p>
        </w:tc>
        <w:tc>
          <w:tcPr>
            <w:tcW w:w="993" w:type="dxa"/>
            <w:tcBorders>
              <w:top w:val="single" w:sz="4" w:space="0" w:color="auto"/>
              <w:left w:val="nil"/>
              <w:bottom w:val="single" w:sz="4" w:space="0" w:color="auto"/>
              <w:right w:val="single" w:sz="4" w:space="0" w:color="auto"/>
            </w:tcBorders>
            <w:shd w:val="clear" w:color="auto" w:fill="auto"/>
          </w:tcPr>
          <w:p w14:paraId="5B3033C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402A7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FAA261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982F97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67F898" w14:textId="77777777" w:rsidR="00FF6186" w:rsidRPr="00FF6186" w:rsidRDefault="00FF6186" w:rsidP="00FF6186">
            <w:pPr>
              <w:jc w:val="center"/>
              <w:rPr>
                <w:rFonts w:cs="Calibri"/>
                <w:color w:val="000000"/>
              </w:rPr>
            </w:pPr>
            <w:r w:rsidRPr="00FF6186">
              <w:rPr>
                <w:rFonts w:cs="Calibri"/>
                <w:color w:val="000000"/>
              </w:rPr>
              <w:t>4.52</w:t>
            </w:r>
          </w:p>
        </w:tc>
        <w:tc>
          <w:tcPr>
            <w:tcW w:w="1890" w:type="dxa"/>
            <w:tcBorders>
              <w:top w:val="single" w:sz="4" w:space="0" w:color="auto"/>
              <w:left w:val="nil"/>
              <w:bottom w:val="single" w:sz="4" w:space="0" w:color="auto"/>
              <w:right w:val="single" w:sz="4" w:space="0" w:color="auto"/>
            </w:tcBorders>
            <w:shd w:val="clear" w:color="auto" w:fill="auto"/>
          </w:tcPr>
          <w:p w14:paraId="31B8D08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A23FDA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generate a notice to mail to qualified beneficiaries who report an address change outside the state of HI, the they may modify their COBRA election for their medical and prescription drug plan to an HMSA medical and CVS prescription drug plan.</w:t>
            </w:r>
          </w:p>
        </w:tc>
        <w:tc>
          <w:tcPr>
            <w:tcW w:w="993" w:type="dxa"/>
            <w:tcBorders>
              <w:top w:val="single" w:sz="4" w:space="0" w:color="auto"/>
              <w:left w:val="nil"/>
              <w:bottom w:val="single" w:sz="4" w:space="0" w:color="auto"/>
              <w:right w:val="single" w:sz="4" w:space="0" w:color="auto"/>
            </w:tcBorders>
            <w:shd w:val="clear" w:color="auto" w:fill="auto"/>
          </w:tcPr>
          <w:p w14:paraId="71C6646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07A05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9FBF8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26B37A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A9A4F3" w14:textId="77777777" w:rsidR="00FF6186" w:rsidRPr="00FF6186" w:rsidRDefault="00FF6186" w:rsidP="00FF6186">
            <w:pPr>
              <w:jc w:val="center"/>
              <w:rPr>
                <w:rFonts w:cs="Calibri"/>
                <w:color w:val="000000"/>
              </w:rPr>
            </w:pPr>
            <w:r w:rsidRPr="00FF6186">
              <w:rPr>
                <w:rFonts w:cs="Calibri"/>
                <w:color w:val="000000"/>
              </w:rPr>
              <w:t>4.53</w:t>
            </w:r>
          </w:p>
        </w:tc>
        <w:tc>
          <w:tcPr>
            <w:tcW w:w="1890" w:type="dxa"/>
            <w:tcBorders>
              <w:top w:val="single" w:sz="4" w:space="0" w:color="auto"/>
              <w:left w:val="nil"/>
              <w:bottom w:val="single" w:sz="4" w:space="0" w:color="auto"/>
              <w:right w:val="single" w:sz="4" w:space="0" w:color="auto"/>
            </w:tcBorders>
            <w:shd w:val="clear" w:color="auto" w:fill="auto"/>
          </w:tcPr>
          <w:p w14:paraId="2729B9C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6C89CF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complete accounting transactions for invoicing and collection of COBRA premiums from insurance carriers and individuals.  </w:t>
            </w:r>
          </w:p>
        </w:tc>
        <w:tc>
          <w:tcPr>
            <w:tcW w:w="993" w:type="dxa"/>
            <w:tcBorders>
              <w:top w:val="single" w:sz="4" w:space="0" w:color="auto"/>
              <w:left w:val="nil"/>
              <w:bottom w:val="single" w:sz="4" w:space="0" w:color="auto"/>
              <w:right w:val="single" w:sz="4" w:space="0" w:color="auto"/>
            </w:tcBorders>
            <w:shd w:val="clear" w:color="auto" w:fill="auto"/>
          </w:tcPr>
          <w:p w14:paraId="5939DCB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D502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BD18B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5D3EBC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43849E" w14:textId="77777777" w:rsidR="00FF6186" w:rsidRPr="00FF6186" w:rsidRDefault="00FF6186" w:rsidP="00FF6186">
            <w:pPr>
              <w:jc w:val="center"/>
              <w:rPr>
                <w:rFonts w:cs="Calibri"/>
                <w:color w:val="000000"/>
              </w:rPr>
            </w:pPr>
            <w:r w:rsidRPr="00FF6186">
              <w:rPr>
                <w:rFonts w:cs="Calibri"/>
                <w:color w:val="000000"/>
              </w:rPr>
              <w:t>4.55</w:t>
            </w:r>
          </w:p>
        </w:tc>
        <w:tc>
          <w:tcPr>
            <w:tcW w:w="1890" w:type="dxa"/>
            <w:tcBorders>
              <w:top w:val="single" w:sz="4" w:space="0" w:color="auto"/>
              <w:left w:val="nil"/>
              <w:bottom w:val="single" w:sz="4" w:space="0" w:color="auto"/>
              <w:right w:val="single" w:sz="4" w:space="0" w:color="auto"/>
            </w:tcBorders>
            <w:shd w:val="clear" w:color="auto" w:fill="auto"/>
          </w:tcPr>
          <w:p w14:paraId="1743980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72B734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generate COBRA Election forms and other corresponding COBRA documentation when a member or dependent experiences a loss/termination of coverage in real time. </w:t>
            </w:r>
          </w:p>
        </w:tc>
        <w:tc>
          <w:tcPr>
            <w:tcW w:w="993" w:type="dxa"/>
            <w:tcBorders>
              <w:top w:val="single" w:sz="4" w:space="0" w:color="auto"/>
              <w:left w:val="nil"/>
              <w:bottom w:val="single" w:sz="4" w:space="0" w:color="auto"/>
              <w:right w:val="single" w:sz="4" w:space="0" w:color="auto"/>
            </w:tcBorders>
            <w:shd w:val="clear" w:color="auto" w:fill="auto"/>
          </w:tcPr>
          <w:p w14:paraId="78F10EA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CC038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7B0D47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8EAC2A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098950" w14:textId="77777777" w:rsidR="00FF6186" w:rsidRPr="00FF6186" w:rsidRDefault="00FF6186" w:rsidP="00FF6186">
            <w:pPr>
              <w:jc w:val="center"/>
              <w:rPr>
                <w:rFonts w:cs="Calibri"/>
                <w:color w:val="000000"/>
              </w:rPr>
            </w:pPr>
            <w:r w:rsidRPr="00FF6186">
              <w:rPr>
                <w:rFonts w:cs="Calibri"/>
                <w:color w:val="000000"/>
              </w:rPr>
              <w:t>4.56</w:t>
            </w:r>
          </w:p>
        </w:tc>
        <w:tc>
          <w:tcPr>
            <w:tcW w:w="1890" w:type="dxa"/>
            <w:tcBorders>
              <w:top w:val="single" w:sz="4" w:space="0" w:color="auto"/>
              <w:left w:val="nil"/>
              <w:bottom w:val="single" w:sz="4" w:space="0" w:color="auto"/>
              <w:right w:val="single" w:sz="4" w:space="0" w:color="auto"/>
            </w:tcBorders>
            <w:shd w:val="clear" w:color="auto" w:fill="auto"/>
          </w:tcPr>
          <w:p w14:paraId="0EE58F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7B4F4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an indicator for members and/or dependents who are on COBRA.</w:t>
            </w:r>
          </w:p>
        </w:tc>
        <w:tc>
          <w:tcPr>
            <w:tcW w:w="993" w:type="dxa"/>
            <w:tcBorders>
              <w:top w:val="single" w:sz="4" w:space="0" w:color="auto"/>
              <w:left w:val="nil"/>
              <w:bottom w:val="single" w:sz="4" w:space="0" w:color="auto"/>
              <w:right w:val="single" w:sz="4" w:space="0" w:color="auto"/>
            </w:tcBorders>
            <w:shd w:val="clear" w:color="auto" w:fill="auto"/>
          </w:tcPr>
          <w:p w14:paraId="141298B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879CCD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B459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E0B3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3B17B4" w14:textId="77777777" w:rsidR="00FF6186" w:rsidRPr="00FF6186" w:rsidRDefault="00FF6186" w:rsidP="00FF6186">
            <w:pPr>
              <w:jc w:val="center"/>
              <w:rPr>
                <w:rFonts w:cs="Calibri"/>
                <w:color w:val="000000"/>
              </w:rPr>
            </w:pPr>
            <w:r w:rsidRPr="00FF6186">
              <w:rPr>
                <w:rFonts w:cs="Calibri"/>
                <w:color w:val="000000"/>
              </w:rPr>
              <w:t>4.57</w:t>
            </w:r>
          </w:p>
        </w:tc>
        <w:tc>
          <w:tcPr>
            <w:tcW w:w="1890" w:type="dxa"/>
            <w:tcBorders>
              <w:top w:val="single" w:sz="4" w:space="0" w:color="auto"/>
              <w:left w:val="nil"/>
              <w:bottom w:val="single" w:sz="4" w:space="0" w:color="auto"/>
              <w:right w:val="single" w:sz="4" w:space="0" w:color="auto"/>
            </w:tcBorders>
            <w:shd w:val="clear" w:color="auto" w:fill="auto"/>
          </w:tcPr>
          <w:p w14:paraId="530918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1EF804D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terminate COBRA coverage for dependents who lose eligibility for coverage due to age.</w:t>
            </w:r>
          </w:p>
        </w:tc>
        <w:tc>
          <w:tcPr>
            <w:tcW w:w="993" w:type="dxa"/>
            <w:tcBorders>
              <w:top w:val="single" w:sz="4" w:space="0" w:color="auto"/>
              <w:left w:val="nil"/>
              <w:bottom w:val="single" w:sz="4" w:space="0" w:color="auto"/>
              <w:right w:val="single" w:sz="4" w:space="0" w:color="auto"/>
            </w:tcBorders>
            <w:shd w:val="clear" w:color="auto" w:fill="auto"/>
          </w:tcPr>
          <w:p w14:paraId="2BDFAB9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C68B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EC6B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4D23FE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65065C" w14:textId="77777777" w:rsidR="00FF6186" w:rsidRPr="00FF6186" w:rsidRDefault="00FF6186" w:rsidP="00FF6186">
            <w:pPr>
              <w:jc w:val="center"/>
              <w:rPr>
                <w:rFonts w:cs="Calibri"/>
                <w:color w:val="000000"/>
              </w:rPr>
            </w:pPr>
            <w:r w:rsidRPr="00FF6186">
              <w:rPr>
                <w:rFonts w:cs="Calibri"/>
                <w:color w:val="000000"/>
              </w:rPr>
              <w:t>4.58</w:t>
            </w:r>
          </w:p>
        </w:tc>
        <w:tc>
          <w:tcPr>
            <w:tcW w:w="1890" w:type="dxa"/>
            <w:tcBorders>
              <w:top w:val="single" w:sz="4" w:space="0" w:color="auto"/>
              <w:left w:val="nil"/>
              <w:bottom w:val="single" w:sz="4" w:space="0" w:color="auto"/>
              <w:right w:val="single" w:sz="4" w:space="0" w:color="auto"/>
            </w:tcBorders>
            <w:shd w:val="clear" w:color="auto" w:fill="auto"/>
          </w:tcPr>
          <w:p w14:paraId="36B1EC6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18" w:type="dxa"/>
            <w:tcBorders>
              <w:top w:val="single" w:sz="4" w:space="0" w:color="auto"/>
              <w:left w:val="nil"/>
              <w:bottom w:val="single" w:sz="4" w:space="0" w:color="auto"/>
              <w:right w:val="single" w:sz="4" w:space="0" w:color="auto"/>
            </w:tcBorders>
            <w:shd w:val="clear" w:color="auto" w:fill="auto"/>
          </w:tcPr>
          <w:p w14:paraId="62C65A3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modify or add COBRA plans when there are additions or change to COBRA participant plan options. </w:t>
            </w:r>
          </w:p>
        </w:tc>
        <w:tc>
          <w:tcPr>
            <w:tcW w:w="993" w:type="dxa"/>
            <w:tcBorders>
              <w:top w:val="single" w:sz="4" w:space="0" w:color="auto"/>
              <w:left w:val="nil"/>
              <w:bottom w:val="single" w:sz="4" w:space="0" w:color="auto"/>
              <w:right w:val="single" w:sz="4" w:space="0" w:color="auto"/>
            </w:tcBorders>
            <w:shd w:val="clear" w:color="auto" w:fill="auto"/>
          </w:tcPr>
          <w:p w14:paraId="6E7F0DE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4513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02A72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C99273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EA737D" w14:textId="77777777" w:rsidR="00FF6186" w:rsidRPr="00FF6186" w:rsidRDefault="00FF6186" w:rsidP="00FF6186">
            <w:pPr>
              <w:jc w:val="center"/>
              <w:rPr>
                <w:rFonts w:cs="Calibri"/>
                <w:color w:val="000000"/>
              </w:rPr>
            </w:pPr>
            <w:r w:rsidRPr="00FF6186">
              <w:rPr>
                <w:rFonts w:cs="Calibri"/>
                <w:color w:val="000000"/>
              </w:rPr>
              <w:t>4.59</w:t>
            </w:r>
          </w:p>
        </w:tc>
        <w:tc>
          <w:tcPr>
            <w:tcW w:w="1890" w:type="dxa"/>
            <w:tcBorders>
              <w:top w:val="single" w:sz="4" w:space="0" w:color="auto"/>
              <w:left w:val="nil"/>
              <w:bottom w:val="single" w:sz="4" w:space="0" w:color="auto"/>
              <w:right w:val="single" w:sz="4" w:space="0" w:color="auto"/>
            </w:tcBorders>
            <w:shd w:val="clear" w:color="auto" w:fill="auto"/>
          </w:tcPr>
          <w:p w14:paraId="3D5D2B7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3A59891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an internal EUTF user with appropriate permissions to override or undo any COBRA enrollment transactions. </w:t>
            </w:r>
          </w:p>
        </w:tc>
        <w:tc>
          <w:tcPr>
            <w:tcW w:w="993" w:type="dxa"/>
            <w:tcBorders>
              <w:top w:val="single" w:sz="4" w:space="0" w:color="auto"/>
              <w:left w:val="nil"/>
              <w:bottom w:val="single" w:sz="4" w:space="0" w:color="auto"/>
              <w:right w:val="single" w:sz="4" w:space="0" w:color="auto"/>
            </w:tcBorders>
            <w:shd w:val="clear" w:color="auto" w:fill="auto"/>
          </w:tcPr>
          <w:p w14:paraId="17EDFFC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79E1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EBBFB0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9D1221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811D66" w14:textId="77777777" w:rsidR="00FF6186" w:rsidRPr="00FF6186" w:rsidRDefault="00FF6186" w:rsidP="00FF6186">
            <w:pPr>
              <w:jc w:val="center"/>
              <w:rPr>
                <w:rFonts w:cs="Calibri"/>
                <w:color w:val="000000"/>
              </w:rPr>
            </w:pPr>
            <w:r w:rsidRPr="00FF6186">
              <w:rPr>
                <w:rFonts w:cs="Calibri"/>
                <w:color w:val="000000"/>
              </w:rPr>
              <w:lastRenderedPageBreak/>
              <w:t>4.61</w:t>
            </w:r>
          </w:p>
        </w:tc>
        <w:tc>
          <w:tcPr>
            <w:tcW w:w="1890" w:type="dxa"/>
            <w:tcBorders>
              <w:top w:val="single" w:sz="4" w:space="0" w:color="auto"/>
              <w:left w:val="nil"/>
              <w:bottom w:val="single" w:sz="4" w:space="0" w:color="auto"/>
              <w:right w:val="single" w:sz="4" w:space="0" w:color="auto"/>
            </w:tcBorders>
            <w:shd w:val="clear" w:color="auto" w:fill="auto"/>
          </w:tcPr>
          <w:p w14:paraId="7651BE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90241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allow a user to generate a COBRA related document outside of a life event. </w:t>
            </w:r>
          </w:p>
        </w:tc>
        <w:tc>
          <w:tcPr>
            <w:tcW w:w="993" w:type="dxa"/>
            <w:tcBorders>
              <w:top w:val="single" w:sz="4" w:space="0" w:color="auto"/>
              <w:left w:val="nil"/>
              <w:bottom w:val="single" w:sz="4" w:space="0" w:color="auto"/>
              <w:right w:val="single" w:sz="4" w:space="0" w:color="auto"/>
            </w:tcBorders>
            <w:shd w:val="clear" w:color="auto" w:fill="auto"/>
          </w:tcPr>
          <w:p w14:paraId="26A7BFB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73C10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C0FD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C65C6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161F21" w14:textId="77777777" w:rsidR="00FF6186" w:rsidRPr="00FF6186" w:rsidRDefault="00FF6186" w:rsidP="00FF6186">
            <w:pPr>
              <w:jc w:val="center"/>
              <w:rPr>
                <w:rFonts w:cs="Calibri"/>
                <w:color w:val="000000"/>
              </w:rPr>
            </w:pPr>
            <w:r w:rsidRPr="00FF6186">
              <w:rPr>
                <w:rFonts w:cs="Calibri"/>
                <w:color w:val="000000"/>
              </w:rPr>
              <w:t>4.62</w:t>
            </w:r>
          </w:p>
        </w:tc>
        <w:tc>
          <w:tcPr>
            <w:tcW w:w="1890" w:type="dxa"/>
            <w:tcBorders>
              <w:top w:val="single" w:sz="4" w:space="0" w:color="auto"/>
              <w:left w:val="nil"/>
              <w:bottom w:val="single" w:sz="4" w:space="0" w:color="auto"/>
              <w:right w:val="single" w:sz="4" w:space="0" w:color="auto"/>
            </w:tcBorders>
            <w:shd w:val="clear" w:color="auto" w:fill="auto"/>
          </w:tcPr>
          <w:p w14:paraId="16B50D1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AC48F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accept COBRA enrollment data from insurance carriers to update member records.  </w:t>
            </w:r>
          </w:p>
        </w:tc>
        <w:tc>
          <w:tcPr>
            <w:tcW w:w="993" w:type="dxa"/>
            <w:tcBorders>
              <w:top w:val="single" w:sz="4" w:space="0" w:color="auto"/>
              <w:left w:val="nil"/>
              <w:bottom w:val="single" w:sz="4" w:space="0" w:color="auto"/>
              <w:right w:val="single" w:sz="4" w:space="0" w:color="auto"/>
            </w:tcBorders>
            <w:shd w:val="clear" w:color="auto" w:fill="auto"/>
          </w:tcPr>
          <w:p w14:paraId="21C831D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2CF11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295C4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1442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D47766" w14:textId="77777777" w:rsidR="00FF6186" w:rsidRPr="00FF6186" w:rsidRDefault="00FF6186" w:rsidP="00FF6186">
            <w:pPr>
              <w:jc w:val="center"/>
              <w:rPr>
                <w:rFonts w:cs="Calibri"/>
                <w:color w:val="000000"/>
              </w:rPr>
            </w:pPr>
            <w:r w:rsidRPr="00FF6186">
              <w:rPr>
                <w:rFonts w:cs="Calibri"/>
                <w:color w:val="000000"/>
              </w:rPr>
              <w:t>4.63</w:t>
            </w:r>
          </w:p>
        </w:tc>
        <w:tc>
          <w:tcPr>
            <w:tcW w:w="1890" w:type="dxa"/>
            <w:tcBorders>
              <w:top w:val="single" w:sz="4" w:space="0" w:color="auto"/>
              <w:left w:val="nil"/>
              <w:bottom w:val="single" w:sz="4" w:space="0" w:color="auto"/>
              <w:right w:val="single" w:sz="4" w:space="0" w:color="auto"/>
            </w:tcBorders>
            <w:shd w:val="clear" w:color="auto" w:fill="auto"/>
          </w:tcPr>
          <w:p w14:paraId="35F547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1DC752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transfer COBRA enrollment and enrollment changes to insurance carriers.  </w:t>
            </w:r>
          </w:p>
        </w:tc>
        <w:tc>
          <w:tcPr>
            <w:tcW w:w="993" w:type="dxa"/>
            <w:tcBorders>
              <w:top w:val="single" w:sz="4" w:space="0" w:color="auto"/>
              <w:left w:val="nil"/>
              <w:bottom w:val="single" w:sz="4" w:space="0" w:color="auto"/>
              <w:right w:val="single" w:sz="4" w:space="0" w:color="auto"/>
            </w:tcBorders>
            <w:shd w:val="clear" w:color="auto" w:fill="auto"/>
          </w:tcPr>
          <w:p w14:paraId="02B1134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E3C9C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5265B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1E7A93D9" w14:textId="77777777" w:rsidR="00194582" w:rsidRPr="00564AB7" w:rsidRDefault="00194582" w:rsidP="00194582">
      <w:pPr>
        <w:rPr>
          <w:rFonts w:ascii="Times New Roman" w:hAnsi="Times New Roman"/>
          <w:sz w:val="24"/>
        </w:rPr>
      </w:pPr>
    </w:p>
    <w:p w14:paraId="4A7C421C" w14:textId="5F86B4D0"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4206AB86" w14:textId="427C1E30" w:rsidR="00194582" w:rsidRPr="00564AB7" w:rsidRDefault="00194582" w:rsidP="00194582">
      <w:pPr>
        <w:pStyle w:val="Heading2"/>
        <w:numPr>
          <w:ilvl w:val="0"/>
          <w:numId w:val="0"/>
        </w:numPr>
        <w:rPr>
          <w:sz w:val="28"/>
        </w:rPr>
      </w:pPr>
      <w:r>
        <w:rPr>
          <w:sz w:val="28"/>
        </w:rPr>
        <w:lastRenderedPageBreak/>
        <w:t>05</w:t>
      </w:r>
      <w:r w:rsidRPr="00564AB7">
        <w:rPr>
          <w:sz w:val="28"/>
        </w:rPr>
        <w:t>_</w:t>
      </w:r>
      <w:r w:rsidRPr="00194582">
        <w:rPr>
          <w:sz w:val="28"/>
        </w:rPr>
        <w:t>Loss of Eligibility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2F069A19" w14:textId="77777777" w:rsidTr="00E35928">
        <w:tc>
          <w:tcPr>
            <w:tcW w:w="13320" w:type="dxa"/>
            <w:shd w:val="clear" w:color="auto" w:fill="auto"/>
          </w:tcPr>
          <w:p w14:paraId="14EEFA57" w14:textId="48AEA8CB" w:rsidR="00194582" w:rsidRPr="00564AB7" w:rsidRDefault="00B20F60" w:rsidP="00E35928">
            <w:pPr>
              <w:jc w:val="both"/>
              <w:rPr>
                <w:rFonts w:ascii="Times New Roman" w:hAnsi="Times New Roman"/>
              </w:rPr>
            </w:pPr>
            <w:r w:rsidRPr="00B20F60">
              <w:rPr>
                <w:rFonts w:ascii="Times New Roman" w:hAnsi="Times New Roman"/>
              </w:rPr>
              <w:t>Loss of eligibility refers to a member and/or dependent experiencing a change in status that makes him/her no longer eligible for insurance coverages per EUTF business rules and policies.</w:t>
            </w:r>
          </w:p>
        </w:tc>
      </w:tr>
    </w:tbl>
    <w:p w14:paraId="2B52774B"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4C83AB7D" w14:textId="77777777" w:rsidTr="00FF6186">
        <w:trPr>
          <w:cantSplit/>
          <w:tblHeader/>
        </w:trPr>
        <w:tc>
          <w:tcPr>
            <w:tcW w:w="900" w:type="dxa"/>
            <w:tcBorders>
              <w:bottom w:val="single" w:sz="4" w:space="0" w:color="auto"/>
            </w:tcBorders>
            <w:shd w:val="clear" w:color="auto" w:fill="DBE5F1"/>
            <w:noWrap/>
            <w:vAlign w:val="bottom"/>
          </w:tcPr>
          <w:p w14:paraId="0766E488"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1159F8B2"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3A67C7C"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6502873F"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D0B72CD"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B3FE011"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65827D8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6F9E34" w14:textId="77777777" w:rsidR="00FF6186" w:rsidRPr="00FF6186" w:rsidRDefault="00FF6186" w:rsidP="00FF6186">
            <w:pPr>
              <w:jc w:val="center"/>
              <w:rPr>
                <w:rFonts w:cs="Calibri"/>
                <w:color w:val="000000"/>
              </w:rPr>
            </w:pPr>
            <w:r w:rsidRPr="00FF6186">
              <w:rPr>
                <w:rFonts w:cs="Calibri"/>
                <w:color w:val="000000"/>
              </w:rPr>
              <w:t>5.01</w:t>
            </w:r>
          </w:p>
        </w:tc>
        <w:tc>
          <w:tcPr>
            <w:tcW w:w="1890" w:type="dxa"/>
            <w:tcBorders>
              <w:top w:val="single" w:sz="4" w:space="0" w:color="auto"/>
              <w:left w:val="nil"/>
              <w:bottom w:val="single" w:sz="4" w:space="0" w:color="auto"/>
              <w:right w:val="single" w:sz="4" w:space="0" w:color="auto"/>
            </w:tcBorders>
            <w:shd w:val="clear" w:color="auto" w:fill="auto"/>
          </w:tcPr>
          <w:p w14:paraId="11151E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722F18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automatically terminate medical and prescription drug coverage for an active member’s dependent child at the end of the month when the child reaches age 26 unless adult disabled child status has been established. </w:t>
            </w:r>
          </w:p>
        </w:tc>
        <w:tc>
          <w:tcPr>
            <w:tcW w:w="993" w:type="dxa"/>
            <w:tcBorders>
              <w:top w:val="single" w:sz="4" w:space="0" w:color="auto"/>
              <w:left w:val="nil"/>
              <w:bottom w:val="single" w:sz="4" w:space="0" w:color="auto"/>
              <w:right w:val="single" w:sz="4" w:space="0" w:color="auto"/>
            </w:tcBorders>
            <w:shd w:val="clear" w:color="auto" w:fill="auto"/>
          </w:tcPr>
          <w:p w14:paraId="13C4A05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48C7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18ABC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0228E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15AF14" w14:textId="77777777" w:rsidR="00FF6186" w:rsidRPr="00FF6186" w:rsidRDefault="00FF6186" w:rsidP="00FF6186">
            <w:pPr>
              <w:jc w:val="center"/>
              <w:rPr>
                <w:rFonts w:cs="Calibri"/>
                <w:color w:val="000000"/>
              </w:rPr>
            </w:pPr>
            <w:r w:rsidRPr="00FF6186">
              <w:rPr>
                <w:rFonts w:cs="Calibri"/>
                <w:color w:val="000000"/>
              </w:rPr>
              <w:t>5.02</w:t>
            </w:r>
          </w:p>
        </w:tc>
        <w:tc>
          <w:tcPr>
            <w:tcW w:w="1890" w:type="dxa"/>
            <w:tcBorders>
              <w:top w:val="single" w:sz="4" w:space="0" w:color="auto"/>
              <w:left w:val="nil"/>
              <w:bottom w:val="single" w:sz="4" w:space="0" w:color="auto"/>
              <w:right w:val="single" w:sz="4" w:space="0" w:color="auto"/>
            </w:tcBorders>
            <w:shd w:val="clear" w:color="auto" w:fill="auto"/>
          </w:tcPr>
          <w:p w14:paraId="0CEA7D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1AE59B1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record reason for termination for dependent children. </w:t>
            </w:r>
          </w:p>
        </w:tc>
        <w:tc>
          <w:tcPr>
            <w:tcW w:w="993" w:type="dxa"/>
            <w:tcBorders>
              <w:top w:val="single" w:sz="4" w:space="0" w:color="auto"/>
              <w:left w:val="nil"/>
              <w:bottom w:val="single" w:sz="4" w:space="0" w:color="auto"/>
              <w:right w:val="single" w:sz="4" w:space="0" w:color="auto"/>
            </w:tcBorders>
            <w:shd w:val="clear" w:color="auto" w:fill="auto"/>
          </w:tcPr>
          <w:p w14:paraId="757B91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850F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BB218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D6CC25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E75511" w14:textId="77777777" w:rsidR="00FF6186" w:rsidRPr="00FF6186" w:rsidRDefault="00FF6186" w:rsidP="00FF6186">
            <w:pPr>
              <w:jc w:val="center"/>
              <w:rPr>
                <w:rFonts w:cs="Calibri"/>
                <w:color w:val="000000"/>
              </w:rPr>
            </w:pPr>
            <w:r w:rsidRPr="00FF6186">
              <w:rPr>
                <w:rFonts w:cs="Calibri"/>
                <w:color w:val="000000"/>
              </w:rPr>
              <w:t>5.03</w:t>
            </w:r>
          </w:p>
        </w:tc>
        <w:tc>
          <w:tcPr>
            <w:tcW w:w="1890" w:type="dxa"/>
            <w:tcBorders>
              <w:top w:val="single" w:sz="4" w:space="0" w:color="auto"/>
              <w:left w:val="nil"/>
              <w:bottom w:val="single" w:sz="4" w:space="0" w:color="auto"/>
              <w:right w:val="single" w:sz="4" w:space="0" w:color="auto"/>
            </w:tcBorders>
            <w:shd w:val="clear" w:color="auto" w:fill="auto"/>
          </w:tcPr>
          <w:p w14:paraId="0BB76DC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6FA534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designate an active employee or retiree dependent as disabled.</w:t>
            </w:r>
          </w:p>
        </w:tc>
        <w:tc>
          <w:tcPr>
            <w:tcW w:w="993" w:type="dxa"/>
            <w:tcBorders>
              <w:top w:val="single" w:sz="4" w:space="0" w:color="auto"/>
              <w:left w:val="nil"/>
              <w:bottom w:val="single" w:sz="4" w:space="0" w:color="auto"/>
              <w:right w:val="single" w:sz="4" w:space="0" w:color="auto"/>
            </w:tcBorders>
            <w:shd w:val="clear" w:color="auto" w:fill="auto"/>
          </w:tcPr>
          <w:p w14:paraId="1C591C7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1A6B78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DAD6B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76ADB1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68477D" w14:textId="77777777" w:rsidR="00FF6186" w:rsidRPr="00FF6186" w:rsidRDefault="00FF6186" w:rsidP="00FF6186">
            <w:pPr>
              <w:jc w:val="center"/>
              <w:rPr>
                <w:rFonts w:cs="Calibri"/>
                <w:color w:val="000000"/>
              </w:rPr>
            </w:pPr>
            <w:r w:rsidRPr="00FF6186">
              <w:rPr>
                <w:rFonts w:cs="Calibri"/>
                <w:color w:val="000000"/>
              </w:rPr>
              <w:t>5.04</w:t>
            </w:r>
          </w:p>
        </w:tc>
        <w:tc>
          <w:tcPr>
            <w:tcW w:w="1890" w:type="dxa"/>
            <w:tcBorders>
              <w:top w:val="single" w:sz="4" w:space="0" w:color="auto"/>
              <w:left w:val="nil"/>
              <w:bottom w:val="single" w:sz="4" w:space="0" w:color="auto"/>
              <w:right w:val="single" w:sz="4" w:space="0" w:color="auto"/>
            </w:tcBorders>
            <w:shd w:val="clear" w:color="auto" w:fill="auto"/>
          </w:tcPr>
          <w:p w14:paraId="1B8B75F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039E36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terminate dental and vision coverage for an active member’s dependent child at the end of the pay period when the child reaches age 19 unless full-time student status or adult disabled child status has been established.</w:t>
            </w:r>
          </w:p>
        </w:tc>
        <w:tc>
          <w:tcPr>
            <w:tcW w:w="993" w:type="dxa"/>
            <w:tcBorders>
              <w:top w:val="single" w:sz="4" w:space="0" w:color="auto"/>
              <w:left w:val="nil"/>
              <w:bottom w:val="single" w:sz="4" w:space="0" w:color="auto"/>
              <w:right w:val="single" w:sz="4" w:space="0" w:color="auto"/>
            </w:tcBorders>
            <w:shd w:val="clear" w:color="auto" w:fill="auto"/>
          </w:tcPr>
          <w:p w14:paraId="57D6536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4AF7A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0B9BF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ECA3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651B4B" w14:textId="77777777" w:rsidR="00FF6186" w:rsidRPr="00FF6186" w:rsidRDefault="00FF6186" w:rsidP="00FF6186">
            <w:pPr>
              <w:jc w:val="center"/>
              <w:rPr>
                <w:rFonts w:cs="Calibri"/>
                <w:color w:val="000000"/>
              </w:rPr>
            </w:pPr>
            <w:r w:rsidRPr="00FF6186">
              <w:rPr>
                <w:rFonts w:cs="Calibri"/>
                <w:color w:val="000000"/>
              </w:rPr>
              <w:t>5.05</w:t>
            </w:r>
          </w:p>
        </w:tc>
        <w:tc>
          <w:tcPr>
            <w:tcW w:w="1890" w:type="dxa"/>
            <w:tcBorders>
              <w:top w:val="single" w:sz="4" w:space="0" w:color="auto"/>
              <w:left w:val="nil"/>
              <w:bottom w:val="single" w:sz="4" w:space="0" w:color="auto"/>
              <w:right w:val="single" w:sz="4" w:space="0" w:color="auto"/>
            </w:tcBorders>
            <w:shd w:val="clear" w:color="auto" w:fill="auto"/>
          </w:tcPr>
          <w:p w14:paraId="06D4B65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9649E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utilize a configurable workflow to process full-time student verification for active employee dependent children.  </w:t>
            </w:r>
          </w:p>
        </w:tc>
        <w:tc>
          <w:tcPr>
            <w:tcW w:w="993" w:type="dxa"/>
            <w:tcBorders>
              <w:top w:val="single" w:sz="4" w:space="0" w:color="auto"/>
              <w:left w:val="nil"/>
              <w:bottom w:val="single" w:sz="4" w:space="0" w:color="auto"/>
              <w:right w:val="single" w:sz="4" w:space="0" w:color="auto"/>
            </w:tcBorders>
            <w:shd w:val="clear" w:color="auto" w:fill="auto"/>
          </w:tcPr>
          <w:p w14:paraId="140FF5C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5558D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3F1A9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1BBFE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5B3E02" w14:textId="77777777" w:rsidR="00FF6186" w:rsidRPr="00FF6186" w:rsidRDefault="00FF6186" w:rsidP="00FF6186">
            <w:pPr>
              <w:jc w:val="center"/>
              <w:rPr>
                <w:rFonts w:cs="Calibri"/>
                <w:color w:val="000000"/>
              </w:rPr>
            </w:pPr>
            <w:r w:rsidRPr="00FF6186">
              <w:rPr>
                <w:rFonts w:cs="Calibri"/>
                <w:color w:val="000000"/>
              </w:rPr>
              <w:t>5.06</w:t>
            </w:r>
          </w:p>
        </w:tc>
        <w:tc>
          <w:tcPr>
            <w:tcW w:w="1890" w:type="dxa"/>
            <w:tcBorders>
              <w:top w:val="single" w:sz="4" w:space="0" w:color="auto"/>
              <w:left w:val="nil"/>
              <w:bottom w:val="single" w:sz="4" w:space="0" w:color="auto"/>
              <w:right w:val="single" w:sz="4" w:space="0" w:color="auto"/>
            </w:tcBorders>
            <w:shd w:val="clear" w:color="auto" w:fill="auto"/>
          </w:tcPr>
          <w:p w14:paraId="67668F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4903B0B" w14:textId="7ED3B025"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send Student Verification Notices and full-time student recertification a designated number of days before the child’s 19th birthday and all subsequent birthdays up to age 23, as determined by EUTF, provided a student indicator shows a current end date. The Student Verif</w:t>
            </w:r>
            <w:r w:rsidR="00A61B09">
              <w:rPr>
                <w:rFonts w:asciiTheme="minorHAnsi" w:hAnsiTheme="minorHAnsi" w:cstheme="minorHAnsi"/>
              </w:rPr>
              <w:t>i</w:t>
            </w:r>
            <w:r w:rsidRPr="00FF6186">
              <w:rPr>
                <w:rFonts w:asciiTheme="minorHAnsi" w:hAnsiTheme="minorHAnsi" w:cstheme="minorHAnsi"/>
              </w:rPr>
              <w:t>cation Notices will indicate to the member the dependent child may lose coverage.</w:t>
            </w:r>
          </w:p>
        </w:tc>
        <w:tc>
          <w:tcPr>
            <w:tcW w:w="993" w:type="dxa"/>
            <w:tcBorders>
              <w:top w:val="single" w:sz="4" w:space="0" w:color="auto"/>
              <w:left w:val="nil"/>
              <w:bottom w:val="single" w:sz="4" w:space="0" w:color="auto"/>
              <w:right w:val="single" w:sz="4" w:space="0" w:color="auto"/>
            </w:tcBorders>
            <w:shd w:val="clear" w:color="auto" w:fill="auto"/>
          </w:tcPr>
          <w:p w14:paraId="0C35F29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A812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EBBF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18EC4E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9E75DB" w14:textId="77777777" w:rsidR="00FF6186" w:rsidRPr="00FF6186" w:rsidRDefault="00FF6186" w:rsidP="00FF6186">
            <w:pPr>
              <w:jc w:val="center"/>
              <w:rPr>
                <w:rFonts w:cs="Calibri"/>
                <w:color w:val="000000"/>
              </w:rPr>
            </w:pPr>
            <w:r w:rsidRPr="00FF6186">
              <w:rPr>
                <w:rFonts w:cs="Calibri"/>
                <w:color w:val="000000"/>
              </w:rPr>
              <w:lastRenderedPageBreak/>
              <w:t>5.07</w:t>
            </w:r>
          </w:p>
        </w:tc>
        <w:tc>
          <w:tcPr>
            <w:tcW w:w="1890" w:type="dxa"/>
            <w:tcBorders>
              <w:top w:val="single" w:sz="4" w:space="0" w:color="auto"/>
              <w:left w:val="nil"/>
              <w:bottom w:val="single" w:sz="4" w:space="0" w:color="auto"/>
              <w:right w:val="single" w:sz="4" w:space="0" w:color="auto"/>
            </w:tcBorders>
            <w:shd w:val="clear" w:color="auto" w:fill="auto"/>
          </w:tcPr>
          <w:p w14:paraId="161C4A7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660C2D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when full-time student status documentation is received by EUTF.</w:t>
            </w:r>
          </w:p>
        </w:tc>
        <w:tc>
          <w:tcPr>
            <w:tcW w:w="993" w:type="dxa"/>
            <w:tcBorders>
              <w:top w:val="single" w:sz="4" w:space="0" w:color="auto"/>
              <w:left w:val="nil"/>
              <w:bottom w:val="single" w:sz="4" w:space="0" w:color="auto"/>
              <w:right w:val="single" w:sz="4" w:space="0" w:color="auto"/>
            </w:tcBorders>
            <w:shd w:val="clear" w:color="auto" w:fill="auto"/>
          </w:tcPr>
          <w:p w14:paraId="5920951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056AE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E2F2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65EDF7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253C24" w14:textId="77777777" w:rsidR="00FF6186" w:rsidRPr="00FF6186" w:rsidRDefault="00FF6186" w:rsidP="00FF6186">
            <w:pPr>
              <w:jc w:val="center"/>
              <w:rPr>
                <w:rFonts w:cs="Calibri"/>
                <w:color w:val="000000"/>
              </w:rPr>
            </w:pPr>
            <w:r w:rsidRPr="00FF6186">
              <w:rPr>
                <w:rFonts w:cs="Calibri"/>
                <w:color w:val="000000"/>
              </w:rPr>
              <w:t>5.08</w:t>
            </w:r>
          </w:p>
        </w:tc>
        <w:tc>
          <w:tcPr>
            <w:tcW w:w="1890" w:type="dxa"/>
            <w:tcBorders>
              <w:top w:val="single" w:sz="4" w:space="0" w:color="auto"/>
              <w:left w:val="nil"/>
              <w:bottom w:val="single" w:sz="4" w:space="0" w:color="auto"/>
              <w:right w:val="single" w:sz="4" w:space="0" w:color="auto"/>
            </w:tcBorders>
            <w:shd w:val="clear" w:color="auto" w:fill="auto"/>
          </w:tcPr>
          <w:p w14:paraId="788129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E32C0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issue an error notice to the member if full-time student status documentation is attempted to be submitted more than 45 days from the dependent child’s birth date.</w:t>
            </w:r>
          </w:p>
        </w:tc>
        <w:tc>
          <w:tcPr>
            <w:tcW w:w="993" w:type="dxa"/>
            <w:tcBorders>
              <w:top w:val="single" w:sz="4" w:space="0" w:color="auto"/>
              <w:left w:val="nil"/>
              <w:bottom w:val="single" w:sz="4" w:space="0" w:color="auto"/>
              <w:right w:val="single" w:sz="4" w:space="0" w:color="auto"/>
            </w:tcBorders>
            <w:shd w:val="clear" w:color="auto" w:fill="auto"/>
          </w:tcPr>
          <w:p w14:paraId="4C21A96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6CE74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F1693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D62509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B09D33" w14:textId="77777777" w:rsidR="00FF6186" w:rsidRPr="00FF6186" w:rsidRDefault="00FF6186" w:rsidP="00FF6186">
            <w:pPr>
              <w:jc w:val="center"/>
              <w:rPr>
                <w:rFonts w:cs="Calibri"/>
                <w:color w:val="000000"/>
              </w:rPr>
            </w:pPr>
            <w:r w:rsidRPr="00FF6186">
              <w:rPr>
                <w:rFonts w:cs="Calibri"/>
                <w:color w:val="000000"/>
              </w:rPr>
              <w:t>5.09</w:t>
            </w:r>
          </w:p>
        </w:tc>
        <w:tc>
          <w:tcPr>
            <w:tcW w:w="1890" w:type="dxa"/>
            <w:tcBorders>
              <w:top w:val="single" w:sz="4" w:space="0" w:color="auto"/>
              <w:left w:val="nil"/>
              <w:bottom w:val="single" w:sz="4" w:space="0" w:color="auto"/>
              <w:right w:val="single" w:sz="4" w:space="0" w:color="auto"/>
            </w:tcBorders>
            <w:shd w:val="clear" w:color="auto" w:fill="auto"/>
          </w:tcPr>
          <w:p w14:paraId="628B58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16CAA3E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user with appropriate permissions to process full-time student status documentation more than 45 days from the dependent child’s birth date</w:t>
            </w:r>
          </w:p>
        </w:tc>
        <w:tc>
          <w:tcPr>
            <w:tcW w:w="993" w:type="dxa"/>
            <w:tcBorders>
              <w:top w:val="single" w:sz="4" w:space="0" w:color="auto"/>
              <w:left w:val="nil"/>
              <w:bottom w:val="single" w:sz="4" w:space="0" w:color="auto"/>
              <w:right w:val="single" w:sz="4" w:space="0" w:color="auto"/>
            </w:tcBorders>
            <w:shd w:val="clear" w:color="auto" w:fill="auto"/>
          </w:tcPr>
          <w:p w14:paraId="76FEE23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39E1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85282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753DF6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B96978" w14:textId="77777777" w:rsidR="00FF6186" w:rsidRPr="00FF6186" w:rsidRDefault="00FF6186" w:rsidP="00FF6186">
            <w:pPr>
              <w:jc w:val="center"/>
              <w:rPr>
                <w:rFonts w:cs="Calibri"/>
                <w:color w:val="000000"/>
              </w:rPr>
            </w:pPr>
            <w:r w:rsidRPr="00FF6186">
              <w:rPr>
                <w:rFonts w:cs="Calibri"/>
                <w:color w:val="000000"/>
              </w:rPr>
              <w:t>5.10</w:t>
            </w:r>
          </w:p>
        </w:tc>
        <w:tc>
          <w:tcPr>
            <w:tcW w:w="1890" w:type="dxa"/>
            <w:tcBorders>
              <w:top w:val="single" w:sz="4" w:space="0" w:color="auto"/>
              <w:left w:val="nil"/>
              <w:bottom w:val="single" w:sz="4" w:space="0" w:color="auto"/>
              <w:right w:val="single" w:sz="4" w:space="0" w:color="auto"/>
            </w:tcBorders>
            <w:shd w:val="clear" w:color="auto" w:fill="auto"/>
          </w:tcPr>
          <w:p w14:paraId="6710138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ECA3AA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a full-time student status indicator for applicable dependents.</w:t>
            </w:r>
          </w:p>
        </w:tc>
        <w:tc>
          <w:tcPr>
            <w:tcW w:w="993" w:type="dxa"/>
            <w:tcBorders>
              <w:top w:val="single" w:sz="4" w:space="0" w:color="auto"/>
              <w:left w:val="nil"/>
              <w:bottom w:val="single" w:sz="4" w:space="0" w:color="auto"/>
              <w:right w:val="single" w:sz="4" w:space="0" w:color="auto"/>
            </w:tcBorders>
            <w:shd w:val="clear" w:color="auto" w:fill="auto"/>
          </w:tcPr>
          <w:p w14:paraId="5F39B26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7DCBB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FC40E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A6314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AF20D4" w14:textId="77777777" w:rsidR="00FF6186" w:rsidRPr="00FF6186" w:rsidRDefault="00FF6186" w:rsidP="00FF6186">
            <w:pPr>
              <w:jc w:val="center"/>
              <w:rPr>
                <w:rFonts w:cs="Calibri"/>
                <w:color w:val="000000"/>
              </w:rPr>
            </w:pPr>
            <w:r w:rsidRPr="00FF6186">
              <w:rPr>
                <w:rFonts w:cs="Calibri"/>
                <w:color w:val="000000"/>
              </w:rPr>
              <w:t>5.11</w:t>
            </w:r>
          </w:p>
        </w:tc>
        <w:tc>
          <w:tcPr>
            <w:tcW w:w="1890" w:type="dxa"/>
            <w:tcBorders>
              <w:top w:val="single" w:sz="4" w:space="0" w:color="auto"/>
              <w:left w:val="nil"/>
              <w:bottom w:val="single" w:sz="4" w:space="0" w:color="auto"/>
              <w:right w:val="single" w:sz="4" w:space="0" w:color="auto"/>
            </w:tcBorders>
            <w:shd w:val="clear" w:color="auto" w:fill="auto"/>
          </w:tcPr>
          <w:p w14:paraId="748B42B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D8CA28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a Confirmation of Student Status notice to members after a member’s dependent successfully establishes/recertifies full-time student status.</w:t>
            </w:r>
          </w:p>
        </w:tc>
        <w:tc>
          <w:tcPr>
            <w:tcW w:w="993" w:type="dxa"/>
            <w:tcBorders>
              <w:top w:val="single" w:sz="4" w:space="0" w:color="auto"/>
              <w:left w:val="nil"/>
              <w:bottom w:val="single" w:sz="4" w:space="0" w:color="auto"/>
              <w:right w:val="single" w:sz="4" w:space="0" w:color="auto"/>
            </w:tcBorders>
            <w:shd w:val="clear" w:color="auto" w:fill="auto"/>
          </w:tcPr>
          <w:p w14:paraId="3743184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07982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2654F7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8FD09F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BDD266" w14:textId="77777777" w:rsidR="00FF6186" w:rsidRPr="00FF6186" w:rsidRDefault="00FF6186" w:rsidP="00FF6186">
            <w:pPr>
              <w:jc w:val="center"/>
              <w:rPr>
                <w:rFonts w:cs="Calibri"/>
                <w:color w:val="000000"/>
              </w:rPr>
            </w:pPr>
            <w:r w:rsidRPr="00FF6186">
              <w:rPr>
                <w:rFonts w:cs="Calibri"/>
                <w:color w:val="000000"/>
              </w:rPr>
              <w:t>5.12</w:t>
            </w:r>
          </w:p>
        </w:tc>
        <w:tc>
          <w:tcPr>
            <w:tcW w:w="1890" w:type="dxa"/>
            <w:tcBorders>
              <w:top w:val="single" w:sz="4" w:space="0" w:color="auto"/>
              <w:left w:val="nil"/>
              <w:bottom w:val="single" w:sz="4" w:space="0" w:color="auto"/>
              <w:right w:val="single" w:sz="4" w:space="0" w:color="auto"/>
            </w:tcBorders>
            <w:shd w:val="clear" w:color="auto" w:fill="auto"/>
          </w:tcPr>
          <w:p w14:paraId="323D90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ED141F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send a Confirmation Notice to a member when a child’s full-time student status and insurance coverage has been reinstated.</w:t>
            </w:r>
          </w:p>
        </w:tc>
        <w:tc>
          <w:tcPr>
            <w:tcW w:w="993" w:type="dxa"/>
            <w:tcBorders>
              <w:top w:val="single" w:sz="4" w:space="0" w:color="auto"/>
              <w:left w:val="nil"/>
              <w:bottom w:val="single" w:sz="4" w:space="0" w:color="auto"/>
              <w:right w:val="single" w:sz="4" w:space="0" w:color="auto"/>
            </w:tcBorders>
            <w:shd w:val="clear" w:color="auto" w:fill="auto"/>
          </w:tcPr>
          <w:p w14:paraId="3CDBF02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99D39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5697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46B39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73435B" w14:textId="77777777" w:rsidR="00FF6186" w:rsidRPr="00FF6186" w:rsidRDefault="00FF6186" w:rsidP="00FF6186">
            <w:pPr>
              <w:jc w:val="center"/>
              <w:rPr>
                <w:rFonts w:cs="Calibri"/>
                <w:color w:val="000000"/>
              </w:rPr>
            </w:pPr>
            <w:r w:rsidRPr="00FF6186">
              <w:rPr>
                <w:rFonts w:cs="Calibri"/>
                <w:color w:val="000000"/>
              </w:rPr>
              <w:t>5.13</w:t>
            </w:r>
          </w:p>
        </w:tc>
        <w:tc>
          <w:tcPr>
            <w:tcW w:w="1890" w:type="dxa"/>
            <w:tcBorders>
              <w:top w:val="single" w:sz="4" w:space="0" w:color="auto"/>
              <w:left w:val="nil"/>
              <w:bottom w:val="single" w:sz="4" w:space="0" w:color="auto"/>
              <w:right w:val="single" w:sz="4" w:space="0" w:color="auto"/>
            </w:tcBorders>
            <w:shd w:val="clear" w:color="auto" w:fill="auto"/>
          </w:tcPr>
          <w:p w14:paraId="26EBED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41543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use a configurable workflow to process the reinstatement of full-time student status and insurance coverage for dependent children with full-time student status whose coverage is to be reinstated.</w:t>
            </w:r>
          </w:p>
        </w:tc>
        <w:tc>
          <w:tcPr>
            <w:tcW w:w="993" w:type="dxa"/>
            <w:tcBorders>
              <w:top w:val="single" w:sz="4" w:space="0" w:color="auto"/>
              <w:left w:val="nil"/>
              <w:bottom w:val="single" w:sz="4" w:space="0" w:color="auto"/>
              <w:right w:val="single" w:sz="4" w:space="0" w:color="auto"/>
            </w:tcBorders>
            <w:shd w:val="clear" w:color="auto" w:fill="auto"/>
          </w:tcPr>
          <w:p w14:paraId="7EC38C4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E97F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ECEEC2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937FC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657C40" w14:textId="77777777" w:rsidR="00FF6186" w:rsidRPr="00FF6186" w:rsidRDefault="00FF6186" w:rsidP="00FF6186">
            <w:pPr>
              <w:jc w:val="center"/>
              <w:rPr>
                <w:rFonts w:cs="Calibri"/>
                <w:color w:val="000000"/>
              </w:rPr>
            </w:pPr>
            <w:r w:rsidRPr="00FF6186">
              <w:rPr>
                <w:rFonts w:cs="Calibri"/>
                <w:color w:val="000000"/>
              </w:rPr>
              <w:t>5.14</w:t>
            </w:r>
          </w:p>
        </w:tc>
        <w:tc>
          <w:tcPr>
            <w:tcW w:w="1890" w:type="dxa"/>
            <w:tcBorders>
              <w:top w:val="single" w:sz="4" w:space="0" w:color="auto"/>
              <w:left w:val="nil"/>
              <w:bottom w:val="single" w:sz="4" w:space="0" w:color="auto"/>
              <w:right w:val="single" w:sz="4" w:space="0" w:color="auto"/>
            </w:tcBorders>
            <w:shd w:val="clear" w:color="auto" w:fill="auto"/>
          </w:tcPr>
          <w:p w14:paraId="225CAAF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816DDF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terminate insurance coverage for an active member’s dependent child with guardianship status at the end of the pay period when the child reaches age 18. </w:t>
            </w:r>
          </w:p>
        </w:tc>
        <w:tc>
          <w:tcPr>
            <w:tcW w:w="993" w:type="dxa"/>
            <w:tcBorders>
              <w:top w:val="single" w:sz="4" w:space="0" w:color="auto"/>
              <w:left w:val="nil"/>
              <w:bottom w:val="single" w:sz="4" w:space="0" w:color="auto"/>
              <w:right w:val="single" w:sz="4" w:space="0" w:color="auto"/>
            </w:tcBorders>
            <w:shd w:val="clear" w:color="auto" w:fill="auto"/>
          </w:tcPr>
          <w:p w14:paraId="004DC3E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60CB0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59DD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9C3E9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9A7819" w14:textId="77777777" w:rsidR="00FF6186" w:rsidRPr="00FF6186" w:rsidRDefault="00FF6186" w:rsidP="00FF6186">
            <w:pPr>
              <w:jc w:val="center"/>
              <w:rPr>
                <w:rFonts w:cs="Calibri"/>
                <w:color w:val="000000"/>
              </w:rPr>
            </w:pPr>
            <w:r w:rsidRPr="00FF6186">
              <w:rPr>
                <w:rFonts w:cs="Calibri"/>
                <w:color w:val="000000"/>
              </w:rPr>
              <w:lastRenderedPageBreak/>
              <w:t>5.15</w:t>
            </w:r>
          </w:p>
        </w:tc>
        <w:tc>
          <w:tcPr>
            <w:tcW w:w="1890" w:type="dxa"/>
            <w:tcBorders>
              <w:top w:val="single" w:sz="4" w:space="0" w:color="auto"/>
              <w:left w:val="nil"/>
              <w:bottom w:val="single" w:sz="4" w:space="0" w:color="auto"/>
              <w:right w:val="single" w:sz="4" w:space="0" w:color="auto"/>
            </w:tcBorders>
            <w:shd w:val="clear" w:color="auto" w:fill="auto"/>
          </w:tcPr>
          <w:p w14:paraId="11FE19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C21080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terminate all insurance coverage for a retired member’s dependent child at the end of the pay period when the child reaches ages 19-23 unless full-time student status or adult disabled child status has been established.</w:t>
            </w:r>
          </w:p>
        </w:tc>
        <w:tc>
          <w:tcPr>
            <w:tcW w:w="993" w:type="dxa"/>
            <w:tcBorders>
              <w:top w:val="single" w:sz="4" w:space="0" w:color="auto"/>
              <w:left w:val="nil"/>
              <w:bottom w:val="single" w:sz="4" w:space="0" w:color="auto"/>
              <w:right w:val="single" w:sz="4" w:space="0" w:color="auto"/>
            </w:tcBorders>
            <w:shd w:val="clear" w:color="auto" w:fill="auto"/>
          </w:tcPr>
          <w:p w14:paraId="7A3D508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D46308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C109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68626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1AB293" w14:textId="77777777" w:rsidR="00FF6186" w:rsidRPr="00FF6186" w:rsidRDefault="00FF6186" w:rsidP="00FF6186">
            <w:pPr>
              <w:jc w:val="center"/>
              <w:rPr>
                <w:rFonts w:cs="Calibri"/>
                <w:color w:val="000000"/>
              </w:rPr>
            </w:pPr>
            <w:r w:rsidRPr="00FF6186">
              <w:rPr>
                <w:rFonts w:cs="Calibri"/>
                <w:color w:val="000000"/>
              </w:rPr>
              <w:t>5.16</w:t>
            </w:r>
          </w:p>
        </w:tc>
        <w:tc>
          <w:tcPr>
            <w:tcW w:w="1890" w:type="dxa"/>
            <w:tcBorders>
              <w:top w:val="single" w:sz="4" w:space="0" w:color="auto"/>
              <w:left w:val="nil"/>
              <w:bottom w:val="single" w:sz="4" w:space="0" w:color="auto"/>
              <w:right w:val="single" w:sz="4" w:space="0" w:color="auto"/>
            </w:tcBorders>
            <w:shd w:val="clear" w:color="auto" w:fill="auto"/>
          </w:tcPr>
          <w:p w14:paraId="7C418B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98A7B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use a configurable workflow to process adult disabled child status for a dependent. </w:t>
            </w:r>
          </w:p>
        </w:tc>
        <w:tc>
          <w:tcPr>
            <w:tcW w:w="993" w:type="dxa"/>
            <w:tcBorders>
              <w:top w:val="single" w:sz="4" w:space="0" w:color="auto"/>
              <w:left w:val="nil"/>
              <w:bottom w:val="single" w:sz="4" w:space="0" w:color="auto"/>
              <w:right w:val="single" w:sz="4" w:space="0" w:color="auto"/>
            </w:tcBorders>
            <w:shd w:val="clear" w:color="auto" w:fill="auto"/>
          </w:tcPr>
          <w:p w14:paraId="50A0108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A693F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870F7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0A45F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93E907" w14:textId="77777777" w:rsidR="00FF6186" w:rsidRPr="00FF6186" w:rsidRDefault="00FF6186" w:rsidP="00FF6186">
            <w:pPr>
              <w:jc w:val="center"/>
              <w:rPr>
                <w:rFonts w:cs="Calibri"/>
                <w:color w:val="000000"/>
              </w:rPr>
            </w:pPr>
            <w:r w:rsidRPr="00FF6186">
              <w:rPr>
                <w:rFonts w:cs="Calibri"/>
                <w:color w:val="000000"/>
              </w:rPr>
              <w:t>5.17</w:t>
            </w:r>
          </w:p>
        </w:tc>
        <w:tc>
          <w:tcPr>
            <w:tcW w:w="1890" w:type="dxa"/>
            <w:tcBorders>
              <w:top w:val="single" w:sz="4" w:space="0" w:color="auto"/>
              <w:left w:val="nil"/>
              <w:bottom w:val="single" w:sz="4" w:space="0" w:color="auto"/>
              <w:right w:val="single" w:sz="4" w:space="0" w:color="auto"/>
            </w:tcBorders>
            <w:shd w:val="clear" w:color="auto" w:fill="auto"/>
          </w:tcPr>
          <w:p w14:paraId="6C5F82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7258F4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apply prospective effective dates and end dates for full-time student status. </w:t>
            </w:r>
          </w:p>
        </w:tc>
        <w:tc>
          <w:tcPr>
            <w:tcW w:w="993" w:type="dxa"/>
            <w:tcBorders>
              <w:top w:val="single" w:sz="4" w:space="0" w:color="auto"/>
              <w:left w:val="nil"/>
              <w:bottom w:val="single" w:sz="4" w:space="0" w:color="auto"/>
              <w:right w:val="single" w:sz="4" w:space="0" w:color="auto"/>
            </w:tcBorders>
            <w:shd w:val="clear" w:color="auto" w:fill="auto"/>
          </w:tcPr>
          <w:p w14:paraId="66F65BA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26ECB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54C4A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2A8009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2BE1A3" w14:textId="77777777" w:rsidR="00FF6186" w:rsidRPr="00FF6186" w:rsidRDefault="00FF6186" w:rsidP="00FF6186">
            <w:pPr>
              <w:jc w:val="center"/>
              <w:rPr>
                <w:rFonts w:cs="Calibri"/>
                <w:color w:val="000000"/>
              </w:rPr>
            </w:pPr>
            <w:r w:rsidRPr="00FF6186">
              <w:rPr>
                <w:rFonts w:cs="Calibri"/>
                <w:color w:val="000000"/>
              </w:rPr>
              <w:t>5.19</w:t>
            </w:r>
          </w:p>
        </w:tc>
        <w:tc>
          <w:tcPr>
            <w:tcW w:w="1890" w:type="dxa"/>
            <w:tcBorders>
              <w:top w:val="single" w:sz="4" w:space="0" w:color="auto"/>
              <w:left w:val="nil"/>
              <w:bottom w:val="single" w:sz="4" w:space="0" w:color="auto"/>
              <w:right w:val="single" w:sz="4" w:space="0" w:color="auto"/>
            </w:tcBorders>
            <w:shd w:val="clear" w:color="auto" w:fill="auto"/>
          </w:tcPr>
          <w:p w14:paraId="2A7C052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2DF7CD1" w14:textId="6B9F3D35"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transition eligible dependents to survivor coverage when a retiree </w:t>
            </w:r>
            <w:proofErr w:type="gramStart"/>
            <w:r w:rsidRPr="00FF6186">
              <w:rPr>
                <w:rFonts w:asciiTheme="minorHAnsi" w:hAnsiTheme="minorHAnsi" w:cstheme="minorHAnsi"/>
              </w:rPr>
              <w:t>dies</w:t>
            </w:r>
            <w:proofErr w:type="gramEnd"/>
            <w:r w:rsidRPr="00FF6186">
              <w:rPr>
                <w:rFonts w:asciiTheme="minorHAnsi" w:hAnsiTheme="minorHAnsi" w:cstheme="minorHAnsi"/>
              </w:rPr>
              <w:t xml:space="preserve"> or an employee</w:t>
            </w:r>
            <w:r w:rsidR="00A61B09">
              <w:rPr>
                <w:rFonts w:asciiTheme="minorHAnsi" w:hAnsiTheme="minorHAnsi" w:cstheme="minorHAnsi"/>
              </w:rPr>
              <w:t xml:space="preserve"> is</w:t>
            </w:r>
            <w:r w:rsidRPr="00FF6186">
              <w:rPr>
                <w:rFonts w:asciiTheme="minorHAnsi" w:hAnsiTheme="minorHAnsi" w:cstheme="minorHAnsi"/>
              </w:rPr>
              <w:t xml:space="preserve"> killed in the performance of duty is processed in the system.</w:t>
            </w:r>
          </w:p>
        </w:tc>
        <w:tc>
          <w:tcPr>
            <w:tcW w:w="993" w:type="dxa"/>
            <w:tcBorders>
              <w:top w:val="single" w:sz="4" w:space="0" w:color="auto"/>
              <w:left w:val="nil"/>
              <w:bottom w:val="single" w:sz="4" w:space="0" w:color="auto"/>
              <w:right w:val="single" w:sz="4" w:space="0" w:color="auto"/>
            </w:tcBorders>
            <w:shd w:val="clear" w:color="auto" w:fill="auto"/>
          </w:tcPr>
          <w:p w14:paraId="02C4463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C6F2E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61DEA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9F28FA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2A883B" w14:textId="77777777" w:rsidR="00FF6186" w:rsidRPr="00FF6186" w:rsidRDefault="00FF6186" w:rsidP="00FF6186">
            <w:pPr>
              <w:jc w:val="center"/>
              <w:rPr>
                <w:rFonts w:cs="Calibri"/>
                <w:color w:val="000000"/>
              </w:rPr>
            </w:pPr>
            <w:r w:rsidRPr="00FF6186">
              <w:rPr>
                <w:rFonts w:cs="Calibri"/>
                <w:color w:val="000000"/>
              </w:rPr>
              <w:t>5.20</w:t>
            </w:r>
          </w:p>
        </w:tc>
        <w:tc>
          <w:tcPr>
            <w:tcW w:w="1890" w:type="dxa"/>
            <w:tcBorders>
              <w:top w:val="single" w:sz="4" w:space="0" w:color="auto"/>
              <w:left w:val="nil"/>
              <w:bottom w:val="single" w:sz="4" w:space="0" w:color="auto"/>
              <w:right w:val="single" w:sz="4" w:space="0" w:color="auto"/>
            </w:tcBorders>
            <w:shd w:val="clear" w:color="auto" w:fill="auto"/>
          </w:tcPr>
          <w:p w14:paraId="04B8F2D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648C67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terminate coverage for a survivor if a marriage life event for that survivor is processed in the system.</w:t>
            </w:r>
          </w:p>
        </w:tc>
        <w:tc>
          <w:tcPr>
            <w:tcW w:w="993" w:type="dxa"/>
            <w:tcBorders>
              <w:top w:val="single" w:sz="4" w:space="0" w:color="auto"/>
              <w:left w:val="nil"/>
              <w:bottom w:val="single" w:sz="4" w:space="0" w:color="auto"/>
              <w:right w:val="single" w:sz="4" w:space="0" w:color="auto"/>
            </w:tcBorders>
            <w:shd w:val="clear" w:color="auto" w:fill="auto"/>
          </w:tcPr>
          <w:p w14:paraId="70F1E0E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A4EB1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0D86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A78C8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7EBABD" w14:textId="77777777" w:rsidR="00FF6186" w:rsidRPr="00FF6186" w:rsidRDefault="00FF6186" w:rsidP="00FF6186">
            <w:pPr>
              <w:jc w:val="center"/>
              <w:rPr>
                <w:rFonts w:cs="Calibri"/>
                <w:color w:val="000000"/>
              </w:rPr>
            </w:pPr>
            <w:r w:rsidRPr="00FF6186">
              <w:rPr>
                <w:rFonts w:cs="Calibri"/>
                <w:color w:val="000000"/>
              </w:rPr>
              <w:t>5.21</w:t>
            </w:r>
          </w:p>
        </w:tc>
        <w:tc>
          <w:tcPr>
            <w:tcW w:w="1890" w:type="dxa"/>
            <w:tcBorders>
              <w:top w:val="single" w:sz="4" w:space="0" w:color="auto"/>
              <w:left w:val="nil"/>
              <w:bottom w:val="single" w:sz="4" w:space="0" w:color="auto"/>
              <w:right w:val="single" w:sz="4" w:space="0" w:color="auto"/>
            </w:tcBorders>
            <w:shd w:val="clear" w:color="auto" w:fill="auto"/>
          </w:tcPr>
          <w:p w14:paraId="4DCEA4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B95128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terminate coverage for survivors of a retiree or an employee killed in the performance of duty, if they are between ages 19 -23 and student status has not been established.</w:t>
            </w:r>
          </w:p>
        </w:tc>
        <w:tc>
          <w:tcPr>
            <w:tcW w:w="993" w:type="dxa"/>
            <w:tcBorders>
              <w:top w:val="single" w:sz="4" w:space="0" w:color="auto"/>
              <w:left w:val="nil"/>
              <w:bottom w:val="single" w:sz="4" w:space="0" w:color="auto"/>
              <w:right w:val="single" w:sz="4" w:space="0" w:color="auto"/>
            </w:tcBorders>
            <w:shd w:val="clear" w:color="auto" w:fill="auto"/>
          </w:tcPr>
          <w:p w14:paraId="70F4BEE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84B7E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342C5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0B0200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C77788" w14:textId="77777777" w:rsidR="00FF6186" w:rsidRPr="00FF6186" w:rsidRDefault="00FF6186" w:rsidP="00FF6186">
            <w:pPr>
              <w:jc w:val="center"/>
              <w:rPr>
                <w:rFonts w:cs="Calibri"/>
                <w:color w:val="000000"/>
              </w:rPr>
            </w:pPr>
            <w:r w:rsidRPr="00FF6186">
              <w:rPr>
                <w:rFonts w:cs="Calibri"/>
                <w:color w:val="000000"/>
              </w:rPr>
              <w:t>5.22</w:t>
            </w:r>
          </w:p>
        </w:tc>
        <w:tc>
          <w:tcPr>
            <w:tcW w:w="1890" w:type="dxa"/>
            <w:tcBorders>
              <w:top w:val="single" w:sz="4" w:space="0" w:color="auto"/>
              <w:left w:val="nil"/>
              <w:bottom w:val="single" w:sz="4" w:space="0" w:color="auto"/>
              <w:right w:val="single" w:sz="4" w:space="0" w:color="auto"/>
            </w:tcBorders>
            <w:shd w:val="clear" w:color="auto" w:fill="auto"/>
          </w:tcPr>
          <w:p w14:paraId="28416E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1344E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generate a termination of coverage letter to a survivor if a life event/status changes occurs from which he/she loses coverage.</w:t>
            </w:r>
          </w:p>
        </w:tc>
        <w:tc>
          <w:tcPr>
            <w:tcW w:w="993" w:type="dxa"/>
            <w:tcBorders>
              <w:top w:val="single" w:sz="4" w:space="0" w:color="auto"/>
              <w:left w:val="nil"/>
              <w:bottom w:val="single" w:sz="4" w:space="0" w:color="auto"/>
              <w:right w:val="single" w:sz="4" w:space="0" w:color="auto"/>
            </w:tcBorders>
            <w:shd w:val="clear" w:color="auto" w:fill="auto"/>
          </w:tcPr>
          <w:p w14:paraId="7EA678D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75DD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C0DB7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28750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C95E38" w14:textId="77777777" w:rsidR="00FF6186" w:rsidRPr="00FF6186" w:rsidRDefault="00FF6186" w:rsidP="00FF6186">
            <w:pPr>
              <w:jc w:val="center"/>
              <w:rPr>
                <w:rFonts w:cs="Calibri"/>
                <w:color w:val="000000"/>
              </w:rPr>
            </w:pPr>
            <w:r w:rsidRPr="00FF6186">
              <w:rPr>
                <w:rFonts w:cs="Calibri"/>
                <w:color w:val="000000"/>
              </w:rPr>
              <w:t>5.23</w:t>
            </w:r>
          </w:p>
        </w:tc>
        <w:tc>
          <w:tcPr>
            <w:tcW w:w="1890" w:type="dxa"/>
            <w:tcBorders>
              <w:top w:val="single" w:sz="4" w:space="0" w:color="auto"/>
              <w:left w:val="nil"/>
              <w:bottom w:val="single" w:sz="4" w:space="0" w:color="auto"/>
              <w:right w:val="single" w:sz="4" w:space="0" w:color="auto"/>
            </w:tcBorders>
            <w:shd w:val="clear" w:color="auto" w:fill="auto"/>
          </w:tcPr>
          <w:p w14:paraId="4B30749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CF5B46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designate a dependent child as a survivor per EUTF business rules. </w:t>
            </w:r>
          </w:p>
        </w:tc>
        <w:tc>
          <w:tcPr>
            <w:tcW w:w="993" w:type="dxa"/>
            <w:tcBorders>
              <w:top w:val="single" w:sz="4" w:space="0" w:color="auto"/>
              <w:left w:val="nil"/>
              <w:bottom w:val="single" w:sz="4" w:space="0" w:color="auto"/>
              <w:right w:val="single" w:sz="4" w:space="0" w:color="auto"/>
            </w:tcBorders>
            <w:shd w:val="clear" w:color="auto" w:fill="auto"/>
          </w:tcPr>
          <w:p w14:paraId="19177ED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56984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1D3FE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99771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01E62AA" w14:textId="77777777" w:rsidR="00FF6186" w:rsidRPr="00FF6186" w:rsidRDefault="00FF6186" w:rsidP="00FF6186">
            <w:pPr>
              <w:jc w:val="center"/>
              <w:rPr>
                <w:rFonts w:cs="Calibri"/>
                <w:color w:val="000000"/>
              </w:rPr>
            </w:pPr>
            <w:r w:rsidRPr="00FF6186">
              <w:rPr>
                <w:rFonts w:cs="Calibri"/>
                <w:color w:val="000000"/>
              </w:rPr>
              <w:t>5.24</w:t>
            </w:r>
          </w:p>
        </w:tc>
        <w:tc>
          <w:tcPr>
            <w:tcW w:w="1890" w:type="dxa"/>
            <w:tcBorders>
              <w:top w:val="single" w:sz="4" w:space="0" w:color="auto"/>
              <w:left w:val="nil"/>
              <w:bottom w:val="single" w:sz="4" w:space="0" w:color="auto"/>
              <w:right w:val="single" w:sz="4" w:space="0" w:color="auto"/>
            </w:tcBorders>
            <w:shd w:val="clear" w:color="auto" w:fill="auto"/>
          </w:tcPr>
          <w:p w14:paraId="48BBD4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8D103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w:t>
            </w:r>
            <w:proofErr w:type="spellStart"/>
            <w:r w:rsidRPr="00FF6186">
              <w:rPr>
                <w:rFonts w:asciiTheme="minorHAnsi" w:hAnsiTheme="minorHAnsi" w:cstheme="minorHAnsi"/>
              </w:rPr>
              <w:t>pend</w:t>
            </w:r>
            <w:proofErr w:type="spellEnd"/>
            <w:r w:rsidRPr="00FF6186">
              <w:rPr>
                <w:rFonts w:asciiTheme="minorHAnsi" w:hAnsiTheme="minorHAnsi" w:cstheme="minorHAnsi"/>
              </w:rPr>
              <w:t xml:space="preserve"> a change of address for retirees, when the new/updated address is outside of the coverage area.    </w:t>
            </w:r>
          </w:p>
        </w:tc>
        <w:tc>
          <w:tcPr>
            <w:tcW w:w="993" w:type="dxa"/>
            <w:tcBorders>
              <w:top w:val="single" w:sz="4" w:space="0" w:color="auto"/>
              <w:left w:val="nil"/>
              <w:bottom w:val="single" w:sz="4" w:space="0" w:color="auto"/>
              <w:right w:val="single" w:sz="4" w:space="0" w:color="auto"/>
            </w:tcBorders>
            <w:shd w:val="clear" w:color="auto" w:fill="auto"/>
          </w:tcPr>
          <w:p w14:paraId="358813B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6A237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DF2BA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9DEFB7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7A584A" w14:textId="77777777" w:rsidR="00FF6186" w:rsidRPr="00FF6186" w:rsidRDefault="00FF6186" w:rsidP="00FF6186">
            <w:pPr>
              <w:jc w:val="center"/>
              <w:rPr>
                <w:rFonts w:cs="Calibri"/>
                <w:color w:val="000000"/>
              </w:rPr>
            </w:pPr>
            <w:r w:rsidRPr="00FF6186">
              <w:rPr>
                <w:rFonts w:cs="Calibri"/>
                <w:color w:val="000000"/>
              </w:rPr>
              <w:lastRenderedPageBreak/>
              <w:t>5.26</w:t>
            </w:r>
          </w:p>
        </w:tc>
        <w:tc>
          <w:tcPr>
            <w:tcW w:w="1890" w:type="dxa"/>
            <w:tcBorders>
              <w:top w:val="single" w:sz="4" w:space="0" w:color="auto"/>
              <w:left w:val="nil"/>
              <w:bottom w:val="single" w:sz="4" w:space="0" w:color="auto"/>
              <w:right w:val="single" w:sz="4" w:space="0" w:color="auto"/>
            </w:tcBorders>
            <w:shd w:val="clear" w:color="auto" w:fill="auto"/>
          </w:tcPr>
          <w:p w14:paraId="1899EB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3F7AD9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initiate a workflow queue items upon receipt of support documentation related to premium reimbursement for Kaiser Out of State plan. </w:t>
            </w:r>
          </w:p>
        </w:tc>
        <w:tc>
          <w:tcPr>
            <w:tcW w:w="993" w:type="dxa"/>
            <w:tcBorders>
              <w:top w:val="single" w:sz="4" w:space="0" w:color="auto"/>
              <w:left w:val="nil"/>
              <w:bottom w:val="single" w:sz="4" w:space="0" w:color="auto"/>
              <w:right w:val="single" w:sz="4" w:space="0" w:color="auto"/>
            </w:tcBorders>
            <w:shd w:val="clear" w:color="auto" w:fill="auto"/>
          </w:tcPr>
          <w:p w14:paraId="2FCAD0A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B3278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E003AD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703D4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60D8B9" w14:textId="77777777" w:rsidR="00FF6186" w:rsidRPr="00FF6186" w:rsidRDefault="00FF6186" w:rsidP="00FF6186">
            <w:pPr>
              <w:jc w:val="center"/>
              <w:rPr>
                <w:rFonts w:cs="Calibri"/>
                <w:color w:val="000000"/>
              </w:rPr>
            </w:pPr>
            <w:r w:rsidRPr="00FF6186">
              <w:rPr>
                <w:rFonts w:cs="Calibri"/>
                <w:color w:val="000000"/>
              </w:rPr>
              <w:t>5.28</w:t>
            </w:r>
          </w:p>
        </w:tc>
        <w:tc>
          <w:tcPr>
            <w:tcW w:w="1890" w:type="dxa"/>
            <w:tcBorders>
              <w:top w:val="single" w:sz="4" w:space="0" w:color="auto"/>
              <w:left w:val="nil"/>
              <w:bottom w:val="single" w:sz="4" w:space="0" w:color="auto"/>
              <w:right w:val="single" w:sz="4" w:space="0" w:color="auto"/>
            </w:tcBorders>
            <w:shd w:val="clear" w:color="auto" w:fill="auto"/>
          </w:tcPr>
          <w:p w14:paraId="6066ED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7AA70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use a configurable workflow to process out of area insurance premiums reimbursements.</w:t>
            </w:r>
          </w:p>
        </w:tc>
        <w:tc>
          <w:tcPr>
            <w:tcW w:w="993" w:type="dxa"/>
            <w:tcBorders>
              <w:top w:val="single" w:sz="4" w:space="0" w:color="auto"/>
              <w:left w:val="nil"/>
              <w:bottom w:val="single" w:sz="4" w:space="0" w:color="auto"/>
              <w:right w:val="single" w:sz="4" w:space="0" w:color="auto"/>
            </w:tcBorders>
            <w:shd w:val="clear" w:color="auto" w:fill="auto"/>
          </w:tcPr>
          <w:p w14:paraId="10A5DEB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5D725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F82A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FB8B0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EADF19" w14:textId="77777777" w:rsidR="00FF6186" w:rsidRPr="00FF6186" w:rsidRDefault="00FF6186" w:rsidP="00FF6186">
            <w:pPr>
              <w:jc w:val="center"/>
              <w:rPr>
                <w:rFonts w:cs="Calibri"/>
                <w:color w:val="000000"/>
              </w:rPr>
            </w:pPr>
            <w:r w:rsidRPr="00FF6186">
              <w:rPr>
                <w:rFonts w:cs="Calibri"/>
                <w:color w:val="000000"/>
              </w:rPr>
              <w:t>5.29</w:t>
            </w:r>
          </w:p>
        </w:tc>
        <w:tc>
          <w:tcPr>
            <w:tcW w:w="1890" w:type="dxa"/>
            <w:tcBorders>
              <w:top w:val="single" w:sz="4" w:space="0" w:color="auto"/>
              <w:left w:val="nil"/>
              <w:bottom w:val="single" w:sz="4" w:space="0" w:color="auto"/>
              <w:right w:val="single" w:sz="4" w:space="0" w:color="auto"/>
            </w:tcBorders>
            <w:shd w:val="clear" w:color="auto" w:fill="auto"/>
          </w:tcPr>
          <w:p w14:paraId="197D9E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034679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complete retroactive reimbursements for a member’s insurance premiums for up to two years.     </w:t>
            </w:r>
          </w:p>
        </w:tc>
        <w:tc>
          <w:tcPr>
            <w:tcW w:w="993" w:type="dxa"/>
            <w:tcBorders>
              <w:top w:val="single" w:sz="4" w:space="0" w:color="auto"/>
              <w:left w:val="nil"/>
              <w:bottom w:val="single" w:sz="4" w:space="0" w:color="auto"/>
              <w:right w:val="single" w:sz="4" w:space="0" w:color="auto"/>
            </w:tcBorders>
            <w:shd w:val="clear" w:color="auto" w:fill="auto"/>
          </w:tcPr>
          <w:p w14:paraId="41A5C0C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E22F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3E4C2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A8018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1204E8" w14:textId="77777777" w:rsidR="00FF6186" w:rsidRPr="00FF6186" w:rsidRDefault="00FF6186" w:rsidP="00FF6186">
            <w:pPr>
              <w:jc w:val="center"/>
              <w:rPr>
                <w:rFonts w:cs="Calibri"/>
                <w:color w:val="000000"/>
              </w:rPr>
            </w:pPr>
            <w:r w:rsidRPr="00FF6186">
              <w:rPr>
                <w:rFonts w:cs="Calibri"/>
                <w:color w:val="000000"/>
              </w:rPr>
              <w:t>5.30</w:t>
            </w:r>
          </w:p>
        </w:tc>
        <w:tc>
          <w:tcPr>
            <w:tcW w:w="1890" w:type="dxa"/>
            <w:tcBorders>
              <w:top w:val="single" w:sz="4" w:space="0" w:color="auto"/>
              <w:left w:val="nil"/>
              <w:bottom w:val="single" w:sz="4" w:space="0" w:color="auto"/>
              <w:right w:val="single" w:sz="4" w:space="0" w:color="auto"/>
            </w:tcBorders>
            <w:shd w:val="clear" w:color="auto" w:fill="auto"/>
          </w:tcPr>
          <w:p w14:paraId="2552FE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7C0B22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complete accounting transactions for disbursement of insurance premium reimbursements to the member. </w:t>
            </w:r>
          </w:p>
        </w:tc>
        <w:tc>
          <w:tcPr>
            <w:tcW w:w="993" w:type="dxa"/>
            <w:tcBorders>
              <w:top w:val="single" w:sz="4" w:space="0" w:color="auto"/>
              <w:left w:val="nil"/>
              <w:bottom w:val="single" w:sz="4" w:space="0" w:color="auto"/>
              <w:right w:val="single" w:sz="4" w:space="0" w:color="auto"/>
            </w:tcBorders>
            <w:shd w:val="clear" w:color="auto" w:fill="auto"/>
          </w:tcPr>
          <w:p w14:paraId="5225C63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319A6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FC14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94E45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5025EF" w14:textId="77777777" w:rsidR="00FF6186" w:rsidRPr="00FF6186" w:rsidRDefault="00FF6186" w:rsidP="00FF6186">
            <w:pPr>
              <w:jc w:val="center"/>
              <w:rPr>
                <w:rFonts w:cs="Calibri"/>
                <w:color w:val="000000"/>
              </w:rPr>
            </w:pPr>
            <w:r w:rsidRPr="00FF6186">
              <w:rPr>
                <w:rFonts w:cs="Calibri"/>
                <w:color w:val="000000"/>
              </w:rPr>
              <w:t>5.31</w:t>
            </w:r>
          </w:p>
        </w:tc>
        <w:tc>
          <w:tcPr>
            <w:tcW w:w="1890" w:type="dxa"/>
            <w:tcBorders>
              <w:top w:val="single" w:sz="4" w:space="0" w:color="auto"/>
              <w:left w:val="nil"/>
              <w:bottom w:val="single" w:sz="4" w:space="0" w:color="auto"/>
              <w:right w:val="single" w:sz="4" w:space="0" w:color="auto"/>
            </w:tcBorders>
            <w:shd w:val="clear" w:color="auto" w:fill="auto"/>
          </w:tcPr>
          <w:p w14:paraId="09CC260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77DAC89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allow a member to make changes to their insurance coverage outside of open enrollment if a </w:t>
            </w:r>
            <w:proofErr w:type="gramStart"/>
            <w:r w:rsidRPr="00FF6186">
              <w:rPr>
                <w:rFonts w:asciiTheme="minorHAnsi" w:hAnsiTheme="minorHAnsi" w:cstheme="minorHAnsi"/>
              </w:rPr>
              <w:t>dependent moves</w:t>
            </w:r>
            <w:proofErr w:type="gramEnd"/>
            <w:r w:rsidRPr="00FF6186">
              <w:rPr>
                <w:rFonts w:asciiTheme="minorHAnsi" w:hAnsiTheme="minorHAnsi" w:cstheme="minorHAnsi"/>
              </w:rPr>
              <w:t xml:space="preserve"> to a non-coverage area.</w:t>
            </w:r>
          </w:p>
        </w:tc>
        <w:tc>
          <w:tcPr>
            <w:tcW w:w="993" w:type="dxa"/>
            <w:tcBorders>
              <w:top w:val="single" w:sz="4" w:space="0" w:color="auto"/>
              <w:left w:val="nil"/>
              <w:bottom w:val="single" w:sz="4" w:space="0" w:color="auto"/>
              <w:right w:val="single" w:sz="4" w:space="0" w:color="auto"/>
            </w:tcBorders>
            <w:shd w:val="clear" w:color="auto" w:fill="auto"/>
          </w:tcPr>
          <w:p w14:paraId="1F4DDC4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07D1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0F434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7E5E07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09C15E" w14:textId="77777777" w:rsidR="00FF6186" w:rsidRPr="00FF6186" w:rsidRDefault="00FF6186" w:rsidP="00FF6186">
            <w:pPr>
              <w:jc w:val="center"/>
              <w:rPr>
                <w:rFonts w:cs="Calibri"/>
                <w:color w:val="000000"/>
              </w:rPr>
            </w:pPr>
            <w:r w:rsidRPr="00FF6186">
              <w:rPr>
                <w:rFonts w:cs="Calibri"/>
                <w:color w:val="000000"/>
              </w:rPr>
              <w:t>5.32</w:t>
            </w:r>
          </w:p>
        </w:tc>
        <w:tc>
          <w:tcPr>
            <w:tcW w:w="1890" w:type="dxa"/>
            <w:tcBorders>
              <w:top w:val="single" w:sz="4" w:space="0" w:color="auto"/>
              <w:left w:val="nil"/>
              <w:bottom w:val="single" w:sz="4" w:space="0" w:color="auto"/>
              <w:right w:val="single" w:sz="4" w:space="0" w:color="auto"/>
            </w:tcBorders>
            <w:shd w:val="clear" w:color="auto" w:fill="auto"/>
          </w:tcPr>
          <w:p w14:paraId="304BF71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D53BD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utilize a configurable workflow to process dependent out of area move life event.</w:t>
            </w:r>
          </w:p>
        </w:tc>
        <w:tc>
          <w:tcPr>
            <w:tcW w:w="993" w:type="dxa"/>
            <w:tcBorders>
              <w:top w:val="single" w:sz="4" w:space="0" w:color="auto"/>
              <w:left w:val="nil"/>
              <w:bottom w:val="single" w:sz="4" w:space="0" w:color="auto"/>
              <w:right w:val="single" w:sz="4" w:space="0" w:color="auto"/>
            </w:tcBorders>
            <w:shd w:val="clear" w:color="auto" w:fill="auto"/>
          </w:tcPr>
          <w:p w14:paraId="4093C07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4AA96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51EC5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D4BF27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E00021" w14:textId="77777777" w:rsidR="00FF6186" w:rsidRPr="00FF6186" w:rsidRDefault="00FF6186" w:rsidP="00FF6186">
            <w:pPr>
              <w:jc w:val="center"/>
              <w:rPr>
                <w:rFonts w:cs="Calibri"/>
                <w:color w:val="000000"/>
              </w:rPr>
            </w:pPr>
            <w:r w:rsidRPr="00FF6186">
              <w:rPr>
                <w:rFonts w:cs="Calibri"/>
                <w:color w:val="000000"/>
              </w:rPr>
              <w:t>5.33</w:t>
            </w:r>
          </w:p>
        </w:tc>
        <w:tc>
          <w:tcPr>
            <w:tcW w:w="1890" w:type="dxa"/>
            <w:tcBorders>
              <w:top w:val="single" w:sz="4" w:space="0" w:color="auto"/>
              <w:left w:val="nil"/>
              <w:bottom w:val="single" w:sz="4" w:space="0" w:color="auto"/>
              <w:right w:val="single" w:sz="4" w:space="0" w:color="auto"/>
            </w:tcBorders>
            <w:shd w:val="clear" w:color="auto" w:fill="auto"/>
          </w:tcPr>
          <w:p w14:paraId="3471CAD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C7FF7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show the received date for member supporting documentation. </w:t>
            </w:r>
          </w:p>
        </w:tc>
        <w:tc>
          <w:tcPr>
            <w:tcW w:w="993" w:type="dxa"/>
            <w:tcBorders>
              <w:top w:val="single" w:sz="4" w:space="0" w:color="auto"/>
              <w:left w:val="nil"/>
              <w:bottom w:val="single" w:sz="4" w:space="0" w:color="auto"/>
              <w:right w:val="single" w:sz="4" w:space="0" w:color="auto"/>
            </w:tcBorders>
            <w:shd w:val="clear" w:color="auto" w:fill="auto"/>
          </w:tcPr>
          <w:p w14:paraId="2441B9C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7FC4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9312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C9C11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A26DF1" w14:textId="77777777" w:rsidR="00FF6186" w:rsidRPr="00FF6186" w:rsidRDefault="00FF6186" w:rsidP="00FF6186">
            <w:pPr>
              <w:jc w:val="center"/>
              <w:rPr>
                <w:rFonts w:cs="Calibri"/>
                <w:color w:val="000000"/>
              </w:rPr>
            </w:pPr>
            <w:r w:rsidRPr="00FF6186">
              <w:rPr>
                <w:rFonts w:cs="Calibri"/>
                <w:color w:val="000000"/>
              </w:rPr>
              <w:t>5.35</w:t>
            </w:r>
          </w:p>
        </w:tc>
        <w:tc>
          <w:tcPr>
            <w:tcW w:w="1890" w:type="dxa"/>
            <w:tcBorders>
              <w:top w:val="single" w:sz="4" w:space="0" w:color="auto"/>
              <w:left w:val="nil"/>
              <w:bottom w:val="single" w:sz="4" w:space="0" w:color="auto"/>
              <w:right w:val="single" w:sz="4" w:space="0" w:color="auto"/>
            </w:tcBorders>
            <w:shd w:val="clear" w:color="auto" w:fill="auto"/>
          </w:tcPr>
          <w:p w14:paraId="536089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399329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complete mass terminations of specific groups of individuals (Ex. From a specific employer group, bargaining unit, audit population).</w:t>
            </w:r>
          </w:p>
        </w:tc>
        <w:tc>
          <w:tcPr>
            <w:tcW w:w="993" w:type="dxa"/>
            <w:tcBorders>
              <w:top w:val="single" w:sz="4" w:space="0" w:color="auto"/>
              <w:left w:val="nil"/>
              <w:bottom w:val="single" w:sz="4" w:space="0" w:color="auto"/>
              <w:right w:val="single" w:sz="4" w:space="0" w:color="auto"/>
            </w:tcBorders>
            <w:shd w:val="clear" w:color="auto" w:fill="auto"/>
          </w:tcPr>
          <w:p w14:paraId="5DA7590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80E9B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7863D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DEF175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67344B" w14:textId="77777777" w:rsidR="00FF6186" w:rsidRPr="00FF6186" w:rsidRDefault="00FF6186" w:rsidP="00FF6186">
            <w:pPr>
              <w:jc w:val="center"/>
              <w:rPr>
                <w:rFonts w:cs="Calibri"/>
                <w:color w:val="000000"/>
              </w:rPr>
            </w:pPr>
            <w:r w:rsidRPr="00FF6186">
              <w:rPr>
                <w:rFonts w:cs="Calibri"/>
                <w:color w:val="000000"/>
              </w:rPr>
              <w:t>5.36</w:t>
            </w:r>
          </w:p>
        </w:tc>
        <w:tc>
          <w:tcPr>
            <w:tcW w:w="1890" w:type="dxa"/>
            <w:tcBorders>
              <w:top w:val="single" w:sz="4" w:space="0" w:color="auto"/>
              <w:left w:val="nil"/>
              <w:bottom w:val="single" w:sz="4" w:space="0" w:color="auto"/>
              <w:right w:val="single" w:sz="4" w:space="0" w:color="auto"/>
            </w:tcBorders>
            <w:shd w:val="clear" w:color="auto" w:fill="auto"/>
          </w:tcPr>
          <w:p w14:paraId="544DDA4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9BB45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include life events specific to audit for terminations related to audit findings. </w:t>
            </w:r>
          </w:p>
        </w:tc>
        <w:tc>
          <w:tcPr>
            <w:tcW w:w="993" w:type="dxa"/>
            <w:tcBorders>
              <w:top w:val="single" w:sz="4" w:space="0" w:color="auto"/>
              <w:left w:val="nil"/>
              <w:bottom w:val="single" w:sz="4" w:space="0" w:color="auto"/>
              <w:right w:val="single" w:sz="4" w:space="0" w:color="auto"/>
            </w:tcBorders>
            <w:shd w:val="clear" w:color="auto" w:fill="auto"/>
          </w:tcPr>
          <w:p w14:paraId="305EC30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6D1A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A93AA0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875EEC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5FA9BE" w14:textId="77777777" w:rsidR="00FF6186" w:rsidRPr="00FF6186" w:rsidRDefault="00FF6186" w:rsidP="00FF6186">
            <w:pPr>
              <w:jc w:val="center"/>
              <w:rPr>
                <w:rFonts w:cs="Calibri"/>
                <w:color w:val="000000"/>
              </w:rPr>
            </w:pPr>
            <w:r w:rsidRPr="00FF6186">
              <w:rPr>
                <w:rFonts w:cs="Calibri"/>
                <w:color w:val="000000"/>
              </w:rPr>
              <w:t>5.38</w:t>
            </w:r>
          </w:p>
        </w:tc>
        <w:tc>
          <w:tcPr>
            <w:tcW w:w="1890" w:type="dxa"/>
            <w:tcBorders>
              <w:top w:val="single" w:sz="4" w:space="0" w:color="auto"/>
              <w:left w:val="nil"/>
              <w:bottom w:val="single" w:sz="4" w:space="0" w:color="auto"/>
              <w:right w:val="single" w:sz="4" w:space="0" w:color="auto"/>
            </w:tcBorders>
            <w:shd w:val="clear" w:color="auto" w:fill="auto"/>
          </w:tcPr>
          <w:p w14:paraId="78FFB3E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4A511D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track and maintain history of audits completed on a member account.</w:t>
            </w:r>
          </w:p>
        </w:tc>
        <w:tc>
          <w:tcPr>
            <w:tcW w:w="993" w:type="dxa"/>
            <w:tcBorders>
              <w:top w:val="single" w:sz="4" w:space="0" w:color="auto"/>
              <w:left w:val="nil"/>
              <w:bottom w:val="single" w:sz="4" w:space="0" w:color="auto"/>
              <w:right w:val="single" w:sz="4" w:space="0" w:color="auto"/>
            </w:tcBorders>
            <w:shd w:val="clear" w:color="auto" w:fill="auto"/>
          </w:tcPr>
          <w:p w14:paraId="4BA9264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2DC0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D2D28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2F8780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559C28" w14:textId="77777777" w:rsidR="00FF6186" w:rsidRPr="00FF6186" w:rsidRDefault="00FF6186" w:rsidP="00FF6186">
            <w:pPr>
              <w:jc w:val="center"/>
              <w:rPr>
                <w:rFonts w:cs="Calibri"/>
                <w:color w:val="000000"/>
              </w:rPr>
            </w:pPr>
            <w:r w:rsidRPr="00FF6186">
              <w:rPr>
                <w:rFonts w:cs="Calibri"/>
                <w:color w:val="000000"/>
              </w:rPr>
              <w:lastRenderedPageBreak/>
              <w:t>5.40</w:t>
            </w:r>
          </w:p>
        </w:tc>
        <w:tc>
          <w:tcPr>
            <w:tcW w:w="1890" w:type="dxa"/>
            <w:tcBorders>
              <w:top w:val="single" w:sz="4" w:space="0" w:color="auto"/>
              <w:left w:val="nil"/>
              <w:bottom w:val="single" w:sz="4" w:space="0" w:color="auto"/>
              <w:right w:val="single" w:sz="4" w:space="0" w:color="auto"/>
            </w:tcBorders>
            <w:shd w:val="clear" w:color="auto" w:fill="auto"/>
          </w:tcPr>
          <w:p w14:paraId="4254AB4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53ADF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have different ends dates for each individual coverage.</w:t>
            </w:r>
          </w:p>
        </w:tc>
        <w:tc>
          <w:tcPr>
            <w:tcW w:w="993" w:type="dxa"/>
            <w:tcBorders>
              <w:top w:val="single" w:sz="4" w:space="0" w:color="auto"/>
              <w:left w:val="nil"/>
              <w:bottom w:val="single" w:sz="4" w:space="0" w:color="auto"/>
              <w:right w:val="single" w:sz="4" w:space="0" w:color="auto"/>
            </w:tcBorders>
            <w:shd w:val="clear" w:color="auto" w:fill="auto"/>
          </w:tcPr>
          <w:p w14:paraId="7E920B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CE767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A3DA3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686FA9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20A564" w14:textId="77777777" w:rsidR="00FF6186" w:rsidRPr="00FF6186" w:rsidRDefault="00FF6186" w:rsidP="00FF6186">
            <w:pPr>
              <w:jc w:val="center"/>
              <w:rPr>
                <w:rFonts w:cs="Calibri"/>
                <w:color w:val="000000"/>
              </w:rPr>
            </w:pPr>
            <w:r w:rsidRPr="00FF6186">
              <w:rPr>
                <w:rFonts w:cs="Calibri"/>
                <w:color w:val="000000"/>
              </w:rPr>
              <w:t>5.41</w:t>
            </w:r>
          </w:p>
        </w:tc>
        <w:tc>
          <w:tcPr>
            <w:tcW w:w="1890" w:type="dxa"/>
            <w:tcBorders>
              <w:top w:val="single" w:sz="4" w:space="0" w:color="auto"/>
              <w:left w:val="nil"/>
              <w:bottom w:val="single" w:sz="4" w:space="0" w:color="auto"/>
              <w:right w:val="single" w:sz="4" w:space="0" w:color="auto"/>
            </w:tcBorders>
            <w:shd w:val="clear" w:color="auto" w:fill="auto"/>
          </w:tcPr>
          <w:p w14:paraId="6C75BD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BFF3E7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send termination notices to members/dependents that includes reason for termination after their termination of coverage has been processed.</w:t>
            </w:r>
          </w:p>
        </w:tc>
        <w:tc>
          <w:tcPr>
            <w:tcW w:w="993" w:type="dxa"/>
            <w:tcBorders>
              <w:top w:val="single" w:sz="4" w:space="0" w:color="auto"/>
              <w:left w:val="nil"/>
              <w:bottom w:val="single" w:sz="4" w:space="0" w:color="auto"/>
              <w:right w:val="single" w:sz="4" w:space="0" w:color="auto"/>
            </w:tcBorders>
            <w:shd w:val="clear" w:color="auto" w:fill="auto"/>
          </w:tcPr>
          <w:p w14:paraId="0A0BF86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446E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3E567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E1952B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48BFB6" w14:textId="77777777" w:rsidR="00FF6186" w:rsidRPr="00FF6186" w:rsidRDefault="00FF6186" w:rsidP="00FF6186">
            <w:pPr>
              <w:jc w:val="center"/>
              <w:rPr>
                <w:rFonts w:cs="Calibri"/>
                <w:color w:val="000000"/>
              </w:rPr>
            </w:pPr>
            <w:r w:rsidRPr="00FF6186">
              <w:rPr>
                <w:rFonts w:cs="Calibri"/>
                <w:color w:val="000000"/>
              </w:rPr>
              <w:t>5.42</w:t>
            </w:r>
          </w:p>
        </w:tc>
        <w:tc>
          <w:tcPr>
            <w:tcW w:w="1890" w:type="dxa"/>
            <w:tcBorders>
              <w:top w:val="single" w:sz="4" w:space="0" w:color="auto"/>
              <w:left w:val="nil"/>
              <w:bottom w:val="single" w:sz="4" w:space="0" w:color="auto"/>
              <w:right w:val="single" w:sz="4" w:space="0" w:color="auto"/>
            </w:tcBorders>
            <w:shd w:val="clear" w:color="auto" w:fill="auto"/>
          </w:tcPr>
          <w:p w14:paraId="38EF73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53B1C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utilize a configurable workflow to establish and process full-time student status for children with Survivor status.</w:t>
            </w:r>
          </w:p>
        </w:tc>
        <w:tc>
          <w:tcPr>
            <w:tcW w:w="993" w:type="dxa"/>
            <w:tcBorders>
              <w:top w:val="single" w:sz="4" w:space="0" w:color="auto"/>
              <w:left w:val="nil"/>
              <w:bottom w:val="single" w:sz="4" w:space="0" w:color="auto"/>
              <w:right w:val="single" w:sz="4" w:space="0" w:color="auto"/>
            </w:tcBorders>
            <w:shd w:val="clear" w:color="auto" w:fill="auto"/>
          </w:tcPr>
          <w:p w14:paraId="57CCB25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2E1E96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C4DB2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839A79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8742F8" w14:textId="77777777" w:rsidR="00FF6186" w:rsidRPr="00FF6186" w:rsidRDefault="00FF6186" w:rsidP="00FF6186">
            <w:pPr>
              <w:jc w:val="center"/>
              <w:rPr>
                <w:rFonts w:cs="Calibri"/>
                <w:color w:val="000000"/>
              </w:rPr>
            </w:pPr>
            <w:r w:rsidRPr="00FF6186">
              <w:rPr>
                <w:rFonts w:cs="Calibri"/>
                <w:color w:val="000000"/>
              </w:rPr>
              <w:t>5.43</w:t>
            </w:r>
          </w:p>
        </w:tc>
        <w:tc>
          <w:tcPr>
            <w:tcW w:w="1890" w:type="dxa"/>
            <w:tcBorders>
              <w:top w:val="single" w:sz="4" w:space="0" w:color="auto"/>
              <w:left w:val="nil"/>
              <w:bottom w:val="single" w:sz="4" w:space="0" w:color="auto"/>
              <w:right w:val="single" w:sz="4" w:space="0" w:color="auto"/>
            </w:tcBorders>
            <w:shd w:val="clear" w:color="auto" w:fill="auto"/>
          </w:tcPr>
          <w:p w14:paraId="6C2114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4C0A857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designate an Adult Disabled Child with different levels of disability. (Ex. Disabled and requires recertification(short-term), Disabled and does not require recertification (permanent), or unknown.)</w:t>
            </w:r>
          </w:p>
        </w:tc>
        <w:tc>
          <w:tcPr>
            <w:tcW w:w="993" w:type="dxa"/>
            <w:tcBorders>
              <w:top w:val="single" w:sz="4" w:space="0" w:color="auto"/>
              <w:left w:val="nil"/>
              <w:bottom w:val="single" w:sz="4" w:space="0" w:color="auto"/>
              <w:right w:val="single" w:sz="4" w:space="0" w:color="auto"/>
            </w:tcBorders>
            <w:shd w:val="clear" w:color="auto" w:fill="auto"/>
          </w:tcPr>
          <w:p w14:paraId="4AB0261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2B208B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05FFF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BA1F73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DFCF55" w14:textId="77777777" w:rsidR="00FF6186" w:rsidRPr="00FF6186" w:rsidRDefault="00FF6186" w:rsidP="00FF6186">
            <w:pPr>
              <w:jc w:val="center"/>
              <w:rPr>
                <w:rFonts w:cs="Calibri"/>
                <w:color w:val="000000"/>
              </w:rPr>
            </w:pPr>
            <w:r w:rsidRPr="00FF6186">
              <w:rPr>
                <w:rFonts w:cs="Calibri"/>
                <w:color w:val="000000"/>
              </w:rPr>
              <w:t>5.44</w:t>
            </w:r>
          </w:p>
        </w:tc>
        <w:tc>
          <w:tcPr>
            <w:tcW w:w="1890" w:type="dxa"/>
            <w:tcBorders>
              <w:top w:val="single" w:sz="4" w:space="0" w:color="auto"/>
              <w:left w:val="nil"/>
              <w:bottom w:val="single" w:sz="4" w:space="0" w:color="auto"/>
              <w:right w:val="single" w:sz="4" w:space="0" w:color="auto"/>
            </w:tcBorders>
            <w:shd w:val="clear" w:color="auto" w:fill="auto"/>
          </w:tcPr>
          <w:p w14:paraId="6321CA9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2266E7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recalculate a member’s insurance premiums based on the effective date and end dates of a member or dependent’s insurance plans.</w:t>
            </w:r>
          </w:p>
        </w:tc>
        <w:tc>
          <w:tcPr>
            <w:tcW w:w="993" w:type="dxa"/>
            <w:tcBorders>
              <w:top w:val="single" w:sz="4" w:space="0" w:color="auto"/>
              <w:left w:val="nil"/>
              <w:bottom w:val="single" w:sz="4" w:space="0" w:color="auto"/>
              <w:right w:val="single" w:sz="4" w:space="0" w:color="auto"/>
            </w:tcBorders>
            <w:shd w:val="clear" w:color="auto" w:fill="auto"/>
          </w:tcPr>
          <w:p w14:paraId="60DDBD0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5A9AE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99D1E5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CC999C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963D10" w14:textId="77777777" w:rsidR="00FF6186" w:rsidRPr="00FF6186" w:rsidRDefault="00FF6186" w:rsidP="00FF6186">
            <w:pPr>
              <w:jc w:val="center"/>
              <w:rPr>
                <w:rFonts w:cs="Calibri"/>
                <w:color w:val="000000"/>
              </w:rPr>
            </w:pPr>
            <w:r w:rsidRPr="00FF6186">
              <w:rPr>
                <w:rFonts w:cs="Calibri"/>
                <w:color w:val="000000"/>
              </w:rPr>
              <w:t>5.45</w:t>
            </w:r>
          </w:p>
        </w:tc>
        <w:tc>
          <w:tcPr>
            <w:tcW w:w="1890" w:type="dxa"/>
            <w:tcBorders>
              <w:top w:val="single" w:sz="4" w:space="0" w:color="auto"/>
              <w:left w:val="nil"/>
              <w:bottom w:val="single" w:sz="4" w:space="0" w:color="auto"/>
              <w:right w:val="single" w:sz="4" w:space="0" w:color="auto"/>
            </w:tcBorders>
            <w:shd w:val="clear" w:color="auto" w:fill="auto"/>
          </w:tcPr>
          <w:p w14:paraId="41B19C9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55D0A6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process external files that initiate terminations of coverages. (Ex. DOH Death Report, CMS/SSI Feedback File, Kaiser Permanente Senior Advantage File)</w:t>
            </w:r>
          </w:p>
        </w:tc>
        <w:tc>
          <w:tcPr>
            <w:tcW w:w="993" w:type="dxa"/>
            <w:tcBorders>
              <w:top w:val="single" w:sz="4" w:space="0" w:color="auto"/>
              <w:left w:val="nil"/>
              <w:bottom w:val="single" w:sz="4" w:space="0" w:color="auto"/>
              <w:right w:val="single" w:sz="4" w:space="0" w:color="auto"/>
            </w:tcBorders>
            <w:shd w:val="clear" w:color="auto" w:fill="auto"/>
          </w:tcPr>
          <w:p w14:paraId="4098A93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A0DB6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0CF2C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6BAE6E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1D1B97" w14:textId="77777777" w:rsidR="00FF6186" w:rsidRPr="00FF6186" w:rsidRDefault="00FF6186" w:rsidP="00FF6186">
            <w:pPr>
              <w:jc w:val="center"/>
              <w:rPr>
                <w:rFonts w:cs="Calibri"/>
                <w:color w:val="000000"/>
              </w:rPr>
            </w:pPr>
            <w:r w:rsidRPr="00FF6186">
              <w:rPr>
                <w:rFonts w:cs="Calibri"/>
                <w:color w:val="000000"/>
              </w:rPr>
              <w:t>5.46</w:t>
            </w:r>
          </w:p>
        </w:tc>
        <w:tc>
          <w:tcPr>
            <w:tcW w:w="1890" w:type="dxa"/>
            <w:tcBorders>
              <w:top w:val="single" w:sz="4" w:space="0" w:color="auto"/>
              <w:left w:val="nil"/>
              <w:bottom w:val="single" w:sz="4" w:space="0" w:color="auto"/>
              <w:right w:val="single" w:sz="4" w:space="0" w:color="auto"/>
            </w:tcBorders>
            <w:shd w:val="clear" w:color="auto" w:fill="auto"/>
          </w:tcPr>
          <w:p w14:paraId="40B867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D794F1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query data in support of eligibility audits.</w:t>
            </w:r>
          </w:p>
        </w:tc>
        <w:tc>
          <w:tcPr>
            <w:tcW w:w="993" w:type="dxa"/>
            <w:tcBorders>
              <w:top w:val="single" w:sz="4" w:space="0" w:color="auto"/>
              <w:left w:val="nil"/>
              <w:bottom w:val="single" w:sz="4" w:space="0" w:color="auto"/>
              <w:right w:val="single" w:sz="4" w:space="0" w:color="auto"/>
            </w:tcBorders>
            <w:shd w:val="clear" w:color="auto" w:fill="auto"/>
          </w:tcPr>
          <w:p w14:paraId="31DBEF7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D7E4E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185D7F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88359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38693C" w14:textId="77777777" w:rsidR="00FF6186" w:rsidRPr="00FF6186" w:rsidRDefault="00FF6186" w:rsidP="00FF6186">
            <w:pPr>
              <w:jc w:val="center"/>
              <w:rPr>
                <w:rFonts w:cs="Calibri"/>
                <w:color w:val="000000"/>
              </w:rPr>
            </w:pPr>
            <w:r w:rsidRPr="00FF6186">
              <w:rPr>
                <w:rFonts w:cs="Calibri"/>
                <w:color w:val="000000"/>
              </w:rPr>
              <w:t>5.47</w:t>
            </w:r>
          </w:p>
        </w:tc>
        <w:tc>
          <w:tcPr>
            <w:tcW w:w="1890" w:type="dxa"/>
            <w:tcBorders>
              <w:top w:val="single" w:sz="4" w:space="0" w:color="auto"/>
              <w:left w:val="nil"/>
              <w:bottom w:val="single" w:sz="4" w:space="0" w:color="auto"/>
              <w:right w:val="single" w:sz="4" w:space="0" w:color="auto"/>
            </w:tcBorders>
            <w:shd w:val="clear" w:color="auto" w:fill="auto"/>
          </w:tcPr>
          <w:p w14:paraId="5E29E3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802369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report terminated insurance coverage to insurance carriers.  </w:t>
            </w:r>
          </w:p>
        </w:tc>
        <w:tc>
          <w:tcPr>
            <w:tcW w:w="993" w:type="dxa"/>
            <w:tcBorders>
              <w:top w:val="single" w:sz="4" w:space="0" w:color="auto"/>
              <w:left w:val="nil"/>
              <w:bottom w:val="single" w:sz="4" w:space="0" w:color="auto"/>
              <w:right w:val="single" w:sz="4" w:space="0" w:color="auto"/>
            </w:tcBorders>
            <w:shd w:val="clear" w:color="auto" w:fill="auto"/>
          </w:tcPr>
          <w:p w14:paraId="57F570C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F59E3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2C4CA0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37D6C1BD" w14:textId="77777777" w:rsidR="00194582" w:rsidRPr="00564AB7" w:rsidRDefault="00194582" w:rsidP="00194582">
      <w:pPr>
        <w:rPr>
          <w:rFonts w:ascii="Times New Roman" w:hAnsi="Times New Roman"/>
          <w:sz w:val="24"/>
        </w:rPr>
      </w:pPr>
    </w:p>
    <w:p w14:paraId="4DD36641" w14:textId="44D34A40"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023CE549" w14:textId="4153449F" w:rsidR="00194582" w:rsidRPr="00564AB7" w:rsidRDefault="00194582" w:rsidP="00194582">
      <w:pPr>
        <w:pStyle w:val="Heading2"/>
        <w:numPr>
          <w:ilvl w:val="0"/>
          <w:numId w:val="0"/>
        </w:numPr>
        <w:rPr>
          <w:sz w:val="28"/>
        </w:rPr>
      </w:pPr>
      <w:r>
        <w:rPr>
          <w:sz w:val="28"/>
        </w:rPr>
        <w:lastRenderedPageBreak/>
        <w:t>06</w:t>
      </w:r>
      <w:r w:rsidRPr="00564AB7">
        <w:rPr>
          <w:sz w:val="28"/>
        </w:rPr>
        <w:t>_</w:t>
      </w:r>
      <w:r w:rsidRPr="00194582">
        <w:rPr>
          <w:sz w:val="28"/>
        </w:rPr>
        <w:t>Termination and Reinstatement of Coverage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05B119C4" w14:textId="77777777" w:rsidTr="00E35928">
        <w:tc>
          <w:tcPr>
            <w:tcW w:w="13320" w:type="dxa"/>
            <w:shd w:val="clear" w:color="auto" w:fill="auto"/>
          </w:tcPr>
          <w:p w14:paraId="7534CD33" w14:textId="7B89CA63" w:rsidR="00194582" w:rsidRPr="00564AB7" w:rsidRDefault="00B20F60" w:rsidP="00E35928">
            <w:pPr>
              <w:jc w:val="both"/>
              <w:rPr>
                <w:rFonts w:ascii="Times New Roman" w:hAnsi="Times New Roman"/>
              </w:rPr>
            </w:pPr>
            <w:r w:rsidRPr="00B20F60">
              <w:rPr>
                <w:rFonts w:ascii="Times New Roman" w:hAnsi="Times New Roman"/>
              </w:rPr>
              <w:t>The Termination and Reinstatement of Insurance Coverage processes are completed by the EUTF to cancel or end a member’s and/or dependent’s insurance coverage and to re-enroll a member and/or dependent when applicable.  These processes include terminating and reinstating coverage, reviewing supporting documentation, modifying member communications, and stopping or updating insurance premium payments.</w:t>
            </w:r>
          </w:p>
        </w:tc>
      </w:tr>
    </w:tbl>
    <w:p w14:paraId="76361E89"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0C0BC1E7" w14:textId="77777777" w:rsidTr="00FF6186">
        <w:trPr>
          <w:cantSplit/>
          <w:tblHeader/>
        </w:trPr>
        <w:tc>
          <w:tcPr>
            <w:tcW w:w="900" w:type="dxa"/>
            <w:tcBorders>
              <w:bottom w:val="single" w:sz="4" w:space="0" w:color="auto"/>
            </w:tcBorders>
            <w:shd w:val="clear" w:color="auto" w:fill="DBE5F1"/>
            <w:noWrap/>
            <w:vAlign w:val="bottom"/>
          </w:tcPr>
          <w:p w14:paraId="6E6FA4CC"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4C120B56"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6B49CB5D"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090BA8EC"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1F5C1C36"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BB2F91E"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70182BE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1D013B" w14:textId="77777777" w:rsidR="00FF6186" w:rsidRPr="00FF6186" w:rsidRDefault="00FF6186" w:rsidP="00FF6186">
            <w:pPr>
              <w:jc w:val="center"/>
              <w:rPr>
                <w:rFonts w:cs="Calibri"/>
                <w:color w:val="000000"/>
              </w:rPr>
            </w:pPr>
            <w:r w:rsidRPr="00FF6186">
              <w:rPr>
                <w:rFonts w:cs="Calibri"/>
                <w:color w:val="000000"/>
              </w:rPr>
              <w:t>6.01</w:t>
            </w:r>
          </w:p>
        </w:tc>
        <w:tc>
          <w:tcPr>
            <w:tcW w:w="1890" w:type="dxa"/>
            <w:tcBorders>
              <w:top w:val="single" w:sz="4" w:space="0" w:color="auto"/>
              <w:left w:val="nil"/>
              <w:bottom w:val="single" w:sz="4" w:space="0" w:color="auto"/>
              <w:right w:val="single" w:sz="4" w:space="0" w:color="auto"/>
            </w:tcBorders>
            <w:shd w:val="clear" w:color="auto" w:fill="auto"/>
          </w:tcPr>
          <w:p w14:paraId="20C4EF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3E26DA2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retroactively and prospectively cancel a member’s and/or dependent’s insurance coverages.</w:t>
            </w:r>
          </w:p>
        </w:tc>
        <w:tc>
          <w:tcPr>
            <w:tcW w:w="993" w:type="dxa"/>
            <w:tcBorders>
              <w:top w:val="single" w:sz="4" w:space="0" w:color="auto"/>
              <w:left w:val="nil"/>
              <w:bottom w:val="single" w:sz="4" w:space="0" w:color="auto"/>
              <w:right w:val="single" w:sz="4" w:space="0" w:color="auto"/>
            </w:tcBorders>
            <w:shd w:val="clear" w:color="auto" w:fill="auto"/>
          </w:tcPr>
          <w:p w14:paraId="738AD8A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A6BFD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1A32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58A3AA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596188" w14:textId="77777777" w:rsidR="00FF6186" w:rsidRPr="00FF6186" w:rsidRDefault="00FF6186" w:rsidP="00FF6186">
            <w:pPr>
              <w:jc w:val="center"/>
              <w:rPr>
                <w:rFonts w:cs="Calibri"/>
                <w:color w:val="000000"/>
              </w:rPr>
            </w:pPr>
            <w:r w:rsidRPr="00FF6186">
              <w:rPr>
                <w:rFonts w:cs="Calibri"/>
                <w:color w:val="000000"/>
              </w:rPr>
              <w:t>6.02</w:t>
            </w:r>
          </w:p>
        </w:tc>
        <w:tc>
          <w:tcPr>
            <w:tcW w:w="1890" w:type="dxa"/>
            <w:tcBorders>
              <w:top w:val="single" w:sz="4" w:space="0" w:color="auto"/>
              <w:left w:val="nil"/>
              <w:bottom w:val="single" w:sz="4" w:space="0" w:color="auto"/>
              <w:right w:val="single" w:sz="4" w:space="0" w:color="auto"/>
            </w:tcBorders>
            <w:shd w:val="clear" w:color="auto" w:fill="auto"/>
          </w:tcPr>
          <w:p w14:paraId="01FFA12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6D653F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cancel a member and/or dependent’s insurance coverage on premium delinquent accounts after a designated number of days as determined by EUTF.</w:t>
            </w:r>
          </w:p>
        </w:tc>
        <w:tc>
          <w:tcPr>
            <w:tcW w:w="993" w:type="dxa"/>
            <w:tcBorders>
              <w:top w:val="single" w:sz="4" w:space="0" w:color="auto"/>
              <w:left w:val="nil"/>
              <w:bottom w:val="single" w:sz="4" w:space="0" w:color="auto"/>
              <w:right w:val="single" w:sz="4" w:space="0" w:color="auto"/>
            </w:tcBorders>
            <w:shd w:val="clear" w:color="auto" w:fill="auto"/>
          </w:tcPr>
          <w:p w14:paraId="275F51A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CBF2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24A2E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EE1DE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F9F8FC" w14:textId="77777777" w:rsidR="00FF6186" w:rsidRPr="00FF6186" w:rsidRDefault="00FF6186" w:rsidP="00FF6186">
            <w:pPr>
              <w:jc w:val="center"/>
              <w:rPr>
                <w:rFonts w:cs="Calibri"/>
                <w:color w:val="000000"/>
              </w:rPr>
            </w:pPr>
            <w:r w:rsidRPr="00FF6186">
              <w:rPr>
                <w:rFonts w:cs="Calibri"/>
                <w:color w:val="000000"/>
              </w:rPr>
              <w:t>6.03</w:t>
            </w:r>
          </w:p>
        </w:tc>
        <w:tc>
          <w:tcPr>
            <w:tcW w:w="1890" w:type="dxa"/>
            <w:tcBorders>
              <w:top w:val="single" w:sz="4" w:space="0" w:color="auto"/>
              <w:left w:val="nil"/>
              <w:bottom w:val="single" w:sz="4" w:space="0" w:color="auto"/>
              <w:right w:val="single" w:sz="4" w:space="0" w:color="auto"/>
            </w:tcBorders>
            <w:shd w:val="clear" w:color="auto" w:fill="auto"/>
          </w:tcPr>
          <w:p w14:paraId="1AD191D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74D5E5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determine the insurance coverage cancellation date for a cancellation due to non-payment of premiums based on the date of the last paid-in full premium.</w:t>
            </w:r>
          </w:p>
        </w:tc>
        <w:tc>
          <w:tcPr>
            <w:tcW w:w="993" w:type="dxa"/>
            <w:tcBorders>
              <w:top w:val="single" w:sz="4" w:space="0" w:color="auto"/>
              <w:left w:val="nil"/>
              <w:bottom w:val="single" w:sz="4" w:space="0" w:color="auto"/>
              <w:right w:val="single" w:sz="4" w:space="0" w:color="auto"/>
            </w:tcBorders>
            <w:shd w:val="clear" w:color="auto" w:fill="auto"/>
          </w:tcPr>
          <w:p w14:paraId="4CE2FE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479E7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98547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33C8C0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FDB5E7" w14:textId="77777777" w:rsidR="00FF6186" w:rsidRPr="00FF6186" w:rsidRDefault="00FF6186" w:rsidP="00FF6186">
            <w:pPr>
              <w:jc w:val="center"/>
              <w:rPr>
                <w:rFonts w:cs="Calibri"/>
                <w:color w:val="000000"/>
              </w:rPr>
            </w:pPr>
            <w:r w:rsidRPr="00FF6186">
              <w:rPr>
                <w:rFonts w:cs="Calibri"/>
                <w:color w:val="000000"/>
              </w:rPr>
              <w:t>6.04</w:t>
            </w:r>
          </w:p>
        </w:tc>
        <w:tc>
          <w:tcPr>
            <w:tcW w:w="1890" w:type="dxa"/>
            <w:tcBorders>
              <w:top w:val="single" w:sz="4" w:space="0" w:color="auto"/>
              <w:left w:val="nil"/>
              <w:bottom w:val="single" w:sz="4" w:space="0" w:color="auto"/>
              <w:right w:val="single" w:sz="4" w:space="0" w:color="auto"/>
            </w:tcBorders>
            <w:shd w:val="clear" w:color="auto" w:fill="auto"/>
          </w:tcPr>
          <w:p w14:paraId="5C3845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75C926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stop premium deductions or invoices once a member’s coverage is terminated. </w:t>
            </w:r>
          </w:p>
        </w:tc>
        <w:tc>
          <w:tcPr>
            <w:tcW w:w="993" w:type="dxa"/>
            <w:tcBorders>
              <w:top w:val="single" w:sz="4" w:space="0" w:color="auto"/>
              <w:left w:val="nil"/>
              <w:bottom w:val="single" w:sz="4" w:space="0" w:color="auto"/>
              <w:right w:val="single" w:sz="4" w:space="0" w:color="auto"/>
            </w:tcBorders>
            <w:shd w:val="clear" w:color="auto" w:fill="auto"/>
          </w:tcPr>
          <w:p w14:paraId="40D6B4B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7DEF3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30190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BF7432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D53075" w14:textId="77777777" w:rsidR="00FF6186" w:rsidRPr="00FF6186" w:rsidRDefault="00FF6186" w:rsidP="00FF6186">
            <w:pPr>
              <w:jc w:val="center"/>
              <w:rPr>
                <w:rFonts w:cs="Calibri"/>
                <w:color w:val="000000"/>
              </w:rPr>
            </w:pPr>
            <w:r w:rsidRPr="00FF6186">
              <w:rPr>
                <w:rFonts w:cs="Calibri"/>
                <w:color w:val="000000"/>
              </w:rPr>
              <w:t>6.05</w:t>
            </w:r>
          </w:p>
        </w:tc>
        <w:tc>
          <w:tcPr>
            <w:tcW w:w="1890" w:type="dxa"/>
            <w:tcBorders>
              <w:top w:val="single" w:sz="4" w:space="0" w:color="auto"/>
              <w:left w:val="nil"/>
              <w:bottom w:val="single" w:sz="4" w:space="0" w:color="auto"/>
              <w:right w:val="single" w:sz="4" w:space="0" w:color="auto"/>
            </w:tcBorders>
            <w:shd w:val="clear" w:color="auto" w:fill="auto"/>
          </w:tcPr>
          <w:p w14:paraId="01B09D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6F8F2733" w14:textId="56FC1642"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identify premium delinquent members through a batch process.</w:t>
            </w:r>
          </w:p>
        </w:tc>
        <w:tc>
          <w:tcPr>
            <w:tcW w:w="993" w:type="dxa"/>
            <w:tcBorders>
              <w:top w:val="single" w:sz="4" w:space="0" w:color="auto"/>
              <w:left w:val="nil"/>
              <w:bottom w:val="single" w:sz="4" w:space="0" w:color="auto"/>
              <w:right w:val="single" w:sz="4" w:space="0" w:color="auto"/>
            </w:tcBorders>
            <w:shd w:val="clear" w:color="auto" w:fill="auto"/>
          </w:tcPr>
          <w:p w14:paraId="61DFD16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2705E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F0479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D46B2F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D7D3BB" w14:textId="77777777" w:rsidR="00FF6186" w:rsidRPr="00FF6186" w:rsidRDefault="00FF6186" w:rsidP="00FF6186">
            <w:pPr>
              <w:jc w:val="center"/>
              <w:rPr>
                <w:rFonts w:cs="Calibri"/>
                <w:color w:val="000000"/>
              </w:rPr>
            </w:pPr>
            <w:r w:rsidRPr="00FF6186">
              <w:rPr>
                <w:rFonts w:cs="Calibri"/>
                <w:color w:val="000000"/>
              </w:rPr>
              <w:t>6.06</w:t>
            </w:r>
          </w:p>
        </w:tc>
        <w:tc>
          <w:tcPr>
            <w:tcW w:w="1890" w:type="dxa"/>
            <w:tcBorders>
              <w:top w:val="single" w:sz="4" w:space="0" w:color="auto"/>
              <w:left w:val="nil"/>
              <w:bottom w:val="single" w:sz="4" w:space="0" w:color="auto"/>
              <w:right w:val="single" w:sz="4" w:space="0" w:color="auto"/>
            </w:tcBorders>
            <w:shd w:val="clear" w:color="auto" w:fill="auto"/>
          </w:tcPr>
          <w:p w14:paraId="2DE29F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A0801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generate the Cancellation Notice to members whose coverage is canceled due to non-payment of premiums on a schedule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5025185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23B9D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9E419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6A0BB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4D8726" w14:textId="77777777" w:rsidR="00FF6186" w:rsidRPr="00FF6186" w:rsidRDefault="00FF6186" w:rsidP="00FF6186">
            <w:pPr>
              <w:jc w:val="center"/>
              <w:rPr>
                <w:rFonts w:cs="Calibri"/>
                <w:color w:val="000000"/>
              </w:rPr>
            </w:pPr>
            <w:r w:rsidRPr="00FF6186">
              <w:rPr>
                <w:rFonts w:cs="Calibri"/>
                <w:color w:val="000000"/>
              </w:rPr>
              <w:t>6.07</w:t>
            </w:r>
          </w:p>
        </w:tc>
        <w:tc>
          <w:tcPr>
            <w:tcW w:w="1890" w:type="dxa"/>
            <w:tcBorders>
              <w:top w:val="single" w:sz="4" w:space="0" w:color="auto"/>
              <w:left w:val="nil"/>
              <w:bottom w:val="single" w:sz="4" w:space="0" w:color="auto"/>
              <w:right w:val="single" w:sz="4" w:space="0" w:color="auto"/>
            </w:tcBorders>
            <w:shd w:val="clear" w:color="auto" w:fill="auto"/>
          </w:tcPr>
          <w:p w14:paraId="4546A49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4224B1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generate premium shortage notices to deliver to members in a batch process.</w:t>
            </w:r>
          </w:p>
        </w:tc>
        <w:tc>
          <w:tcPr>
            <w:tcW w:w="993" w:type="dxa"/>
            <w:tcBorders>
              <w:top w:val="single" w:sz="4" w:space="0" w:color="auto"/>
              <w:left w:val="nil"/>
              <w:bottom w:val="single" w:sz="4" w:space="0" w:color="auto"/>
              <w:right w:val="single" w:sz="4" w:space="0" w:color="auto"/>
            </w:tcBorders>
            <w:shd w:val="clear" w:color="auto" w:fill="auto"/>
          </w:tcPr>
          <w:p w14:paraId="14BF74F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F6C46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DA793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6D3050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50ADFF" w14:textId="77777777" w:rsidR="00FF6186" w:rsidRPr="00FF6186" w:rsidRDefault="00FF6186" w:rsidP="00FF6186">
            <w:pPr>
              <w:jc w:val="center"/>
              <w:rPr>
                <w:rFonts w:cs="Calibri"/>
                <w:color w:val="000000"/>
              </w:rPr>
            </w:pPr>
            <w:r w:rsidRPr="00FF6186">
              <w:rPr>
                <w:rFonts w:cs="Calibri"/>
                <w:color w:val="000000"/>
              </w:rPr>
              <w:lastRenderedPageBreak/>
              <w:t>6.08</w:t>
            </w:r>
          </w:p>
        </w:tc>
        <w:tc>
          <w:tcPr>
            <w:tcW w:w="1890" w:type="dxa"/>
            <w:tcBorders>
              <w:top w:val="single" w:sz="4" w:space="0" w:color="auto"/>
              <w:left w:val="nil"/>
              <w:bottom w:val="single" w:sz="4" w:space="0" w:color="auto"/>
              <w:right w:val="single" w:sz="4" w:space="0" w:color="auto"/>
            </w:tcBorders>
            <w:shd w:val="clear" w:color="auto" w:fill="auto"/>
          </w:tcPr>
          <w:p w14:paraId="152FD7C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7765D8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use a configurable workflow to process member reinstatements.  </w:t>
            </w:r>
          </w:p>
        </w:tc>
        <w:tc>
          <w:tcPr>
            <w:tcW w:w="993" w:type="dxa"/>
            <w:tcBorders>
              <w:top w:val="single" w:sz="4" w:space="0" w:color="auto"/>
              <w:left w:val="nil"/>
              <w:bottom w:val="single" w:sz="4" w:space="0" w:color="auto"/>
              <w:right w:val="single" w:sz="4" w:space="0" w:color="auto"/>
            </w:tcBorders>
            <w:shd w:val="clear" w:color="auto" w:fill="auto"/>
          </w:tcPr>
          <w:p w14:paraId="42EE517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BB82B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35B763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CFE158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74D0DC" w14:textId="77777777" w:rsidR="00FF6186" w:rsidRPr="00FF6186" w:rsidRDefault="00FF6186" w:rsidP="00FF6186">
            <w:pPr>
              <w:jc w:val="center"/>
              <w:rPr>
                <w:rFonts w:cs="Calibri"/>
                <w:color w:val="000000"/>
              </w:rPr>
            </w:pPr>
            <w:r w:rsidRPr="00FF6186">
              <w:rPr>
                <w:rFonts w:cs="Calibri"/>
                <w:color w:val="000000"/>
              </w:rPr>
              <w:t>6.09</w:t>
            </w:r>
          </w:p>
        </w:tc>
        <w:tc>
          <w:tcPr>
            <w:tcW w:w="1890" w:type="dxa"/>
            <w:tcBorders>
              <w:top w:val="single" w:sz="4" w:space="0" w:color="auto"/>
              <w:left w:val="nil"/>
              <w:bottom w:val="single" w:sz="4" w:space="0" w:color="auto"/>
              <w:right w:val="single" w:sz="4" w:space="0" w:color="auto"/>
            </w:tcBorders>
            <w:shd w:val="clear" w:color="auto" w:fill="auto"/>
          </w:tcPr>
          <w:p w14:paraId="747D504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67E85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initiate a workflow queue item when a member’s past due premiums are received.</w:t>
            </w:r>
          </w:p>
        </w:tc>
        <w:tc>
          <w:tcPr>
            <w:tcW w:w="993" w:type="dxa"/>
            <w:tcBorders>
              <w:top w:val="single" w:sz="4" w:space="0" w:color="auto"/>
              <w:left w:val="nil"/>
              <w:bottom w:val="single" w:sz="4" w:space="0" w:color="auto"/>
              <w:right w:val="single" w:sz="4" w:space="0" w:color="auto"/>
            </w:tcBorders>
            <w:shd w:val="clear" w:color="auto" w:fill="auto"/>
          </w:tcPr>
          <w:p w14:paraId="3ED9E58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475D0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4C8F8C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16F33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8CF7D2" w14:textId="77777777" w:rsidR="00FF6186" w:rsidRPr="00FF6186" w:rsidRDefault="00FF6186" w:rsidP="00FF6186">
            <w:pPr>
              <w:jc w:val="center"/>
              <w:rPr>
                <w:rFonts w:cs="Calibri"/>
                <w:color w:val="000000"/>
              </w:rPr>
            </w:pPr>
            <w:r w:rsidRPr="00FF6186">
              <w:rPr>
                <w:rFonts w:cs="Calibri"/>
                <w:color w:val="000000"/>
              </w:rPr>
              <w:t>6.10</w:t>
            </w:r>
          </w:p>
        </w:tc>
        <w:tc>
          <w:tcPr>
            <w:tcW w:w="1890" w:type="dxa"/>
            <w:tcBorders>
              <w:top w:val="single" w:sz="4" w:space="0" w:color="auto"/>
              <w:left w:val="nil"/>
              <w:bottom w:val="single" w:sz="4" w:space="0" w:color="auto"/>
              <w:right w:val="single" w:sz="4" w:space="0" w:color="auto"/>
            </w:tcBorders>
            <w:shd w:val="clear" w:color="auto" w:fill="auto"/>
          </w:tcPr>
          <w:p w14:paraId="2D0BFE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04135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track member insurance premium payment history including any gaps in payment.</w:t>
            </w:r>
          </w:p>
        </w:tc>
        <w:tc>
          <w:tcPr>
            <w:tcW w:w="993" w:type="dxa"/>
            <w:tcBorders>
              <w:top w:val="single" w:sz="4" w:space="0" w:color="auto"/>
              <w:left w:val="nil"/>
              <w:bottom w:val="single" w:sz="4" w:space="0" w:color="auto"/>
              <w:right w:val="single" w:sz="4" w:space="0" w:color="auto"/>
            </w:tcBorders>
            <w:shd w:val="clear" w:color="auto" w:fill="auto"/>
          </w:tcPr>
          <w:p w14:paraId="209F0B7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870E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544CE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813BDE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7E4347" w14:textId="77777777" w:rsidR="00FF6186" w:rsidRPr="00FF6186" w:rsidRDefault="00FF6186" w:rsidP="00FF6186">
            <w:pPr>
              <w:jc w:val="center"/>
              <w:rPr>
                <w:rFonts w:cs="Calibri"/>
                <w:color w:val="000000"/>
              </w:rPr>
            </w:pPr>
            <w:r w:rsidRPr="00FF6186">
              <w:rPr>
                <w:rFonts w:cs="Calibri"/>
                <w:color w:val="000000"/>
              </w:rPr>
              <w:t>6.11</w:t>
            </w:r>
          </w:p>
        </w:tc>
        <w:tc>
          <w:tcPr>
            <w:tcW w:w="1890" w:type="dxa"/>
            <w:tcBorders>
              <w:top w:val="single" w:sz="4" w:space="0" w:color="auto"/>
              <w:left w:val="nil"/>
              <w:bottom w:val="single" w:sz="4" w:space="0" w:color="auto"/>
              <w:right w:val="single" w:sz="4" w:space="0" w:color="auto"/>
            </w:tcBorders>
            <w:shd w:val="clear" w:color="auto" w:fill="auto"/>
          </w:tcPr>
          <w:p w14:paraId="32E7C5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009636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members cancelled due to non-payment to enroll in insurance coverage during open enrollment of the next plan year or any subsequent plan year after the cancellation provided past due premiums are paid. </w:t>
            </w:r>
          </w:p>
        </w:tc>
        <w:tc>
          <w:tcPr>
            <w:tcW w:w="993" w:type="dxa"/>
            <w:tcBorders>
              <w:top w:val="single" w:sz="4" w:space="0" w:color="auto"/>
              <w:left w:val="nil"/>
              <w:bottom w:val="single" w:sz="4" w:space="0" w:color="auto"/>
              <w:right w:val="single" w:sz="4" w:space="0" w:color="auto"/>
            </w:tcBorders>
            <w:shd w:val="clear" w:color="auto" w:fill="auto"/>
          </w:tcPr>
          <w:p w14:paraId="1DB15F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BA4A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DBDDE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4C823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683B55" w14:textId="77777777" w:rsidR="00FF6186" w:rsidRPr="00FF6186" w:rsidRDefault="00FF6186" w:rsidP="00FF6186">
            <w:pPr>
              <w:jc w:val="center"/>
              <w:rPr>
                <w:rFonts w:cs="Calibri"/>
                <w:color w:val="000000"/>
              </w:rPr>
            </w:pPr>
            <w:r w:rsidRPr="00FF6186">
              <w:rPr>
                <w:rFonts w:cs="Calibri"/>
                <w:color w:val="000000"/>
              </w:rPr>
              <w:t>6.12</w:t>
            </w:r>
          </w:p>
        </w:tc>
        <w:tc>
          <w:tcPr>
            <w:tcW w:w="1890" w:type="dxa"/>
            <w:tcBorders>
              <w:top w:val="single" w:sz="4" w:space="0" w:color="auto"/>
              <w:left w:val="nil"/>
              <w:bottom w:val="single" w:sz="4" w:space="0" w:color="auto"/>
              <w:right w:val="single" w:sz="4" w:space="0" w:color="auto"/>
            </w:tcBorders>
            <w:shd w:val="clear" w:color="auto" w:fill="auto"/>
          </w:tcPr>
          <w:p w14:paraId="21B8D025" w14:textId="77777777" w:rsidR="00FF6186" w:rsidRPr="00FF6186" w:rsidRDefault="00FF6186" w:rsidP="00FF6186">
            <w:pPr>
              <w:rPr>
                <w:rFonts w:asciiTheme="minorHAnsi" w:hAnsiTheme="minorHAnsi" w:cstheme="minorHAnsi"/>
              </w:rPr>
            </w:pPr>
            <w:bookmarkStart w:id="2" w:name="RANGE!B250"/>
            <w:r w:rsidRPr="00FF6186">
              <w:rPr>
                <w:rFonts w:asciiTheme="minorHAnsi" w:hAnsiTheme="minorHAnsi" w:cstheme="minorHAnsi"/>
              </w:rPr>
              <w:t>Configurability</w:t>
            </w:r>
            <w:bookmarkEnd w:id="2"/>
          </w:p>
        </w:tc>
        <w:tc>
          <w:tcPr>
            <w:tcW w:w="5218" w:type="dxa"/>
            <w:tcBorders>
              <w:top w:val="single" w:sz="4" w:space="0" w:color="auto"/>
              <w:left w:val="nil"/>
              <w:bottom w:val="single" w:sz="4" w:space="0" w:color="auto"/>
              <w:right w:val="single" w:sz="4" w:space="0" w:color="auto"/>
            </w:tcBorders>
            <w:shd w:val="clear" w:color="auto" w:fill="auto"/>
          </w:tcPr>
          <w:p w14:paraId="4A15F1F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require supporting documentation for some reasons for terminations but not require them for others. </w:t>
            </w:r>
          </w:p>
        </w:tc>
        <w:tc>
          <w:tcPr>
            <w:tcW w:w="993" w:type="dxa"/>
            <w:tcBorders>
              <w:top w:val="single" w:sz="4" w:space="0" w:color="auto"/>
              <w:left w:val="nil"/>
              <w:bottom w:val="single" w:sz="4" w:space="0" w:color="auto"/>
              <w:right w:val="single" w:sz="4" w:space="0" w:color="auto"/>
            </w:tcBorders>
            <w:shd w:val="clear" w:color="auto" w:fill="auto"/>
          </w:tcPr>
          <w:p w14:paraId="46F1228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C617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757D1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C88EB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2D68C8" w14:textId="77777777" w:rsidR="00FF6186" w:rsidRPr="00FF6186" w:rsidRDefault="00FF6186" w:rsidP="00FF6186">
            <w:pPr>
              <w:jc w:val="center"/>
              <w:rPr>
                <w:rFonts w:cs="Calibri"/>
                <w:color w:val="000000"/>
              </w:rPr>
            </w:pPr>
            <w:r w:rsidRPr="00FF6186">
              <w:rPr>
                <w:rFonts w:cs="Calibri"/>
                <w:color w:val="000000"/>
              </w:rPr>
              <w:t>6.13</w:t>
            </w:r>
          </w:p>
        </w:tc>
        <w:tc>
          <w:tcPr>
            <w:tcW w:w="1890" w:type="dxa"/>
            <w:tcBorders>
              <w:top w:val="single" w:sz="4" w:space="0" w:color="auto"/>
              <w:left w:val="nil"/>
              <w:bottom w:val="single" w:sz="4" w:space="0" w:color="auto"/>
              <w:right w:val="single" w:sz="4" w:space="0" w:color="auto"/>
            </w:tcBorders>
            <w:shd w:val="clear" w:color="auto" w:fill="auto"/>
          </w:tcPr>
          <w:p w14:paraId="6619757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9BCCBB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send a follow up communication to the member if supporting documentation is not received in a designated number of days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5ADF479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CAB3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67D0F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556888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16D29F" w14:textId="77777777" w:rsidR="00FF6186" w:rsidRPr="00FF6186" w:rsidRDefault="00FF6186" w:rsidP="00FF6186">
            <w:pPr>
              <w:jc w:val="center"/>
              <w:rPr>
                <w:rFonts w:cs="Calibri"/>
                <w:color w:val="000000"/>
              </w:rPr>
            </w:pPr>
            <w:r w:rsidRPr="00FF6186">
              <w:rPr>
                <w:rFonts w:cs="Calibri"/>
                <w:color w:val="000000"/>
              </w:rPr>
              <w:t>6.14</w:t>
            </w:r>
          </w:p>
        </w:tc>
        <w:tc>
          <w:tcPr>
            <w:tcW w:w="1890" w:type="dxa"/>
            <w:tcBorders>
              <w:top w:val="single" w:sz="4" w:space="0" w:color="auto"/>
              <w:left w:val="nil"/>
              <w:bottom w:val="single" w:sz="4" w:space="0" w:color="auto"/>
              <w:right w:val="single" w:sz="4" w:space="0" w:color="auto"/>
            </w:tcBorders>
            <w:shd w:val="clear" w:color="auto" w:fill="auto"/>
          </w:tcPr>
          <w:p w14:paraId="659B12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91052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automatically close the termination workflow if supporting documentation is required and not received within a designated number of days as determined by EUTF. </w:t>
            </w:r>
          </w:p>
        </w:tc>
        <w:tc>
          <w:tcPr>
            <w:tcW w:w="993" w:type="dxa"/>
            <w:tcBorders>
              <w:top w:val="single" w:sz="4" w:space="0" w:color="auto"/>
              <w:left w:val="nil"/>
              <w:bottom w:val="single" w:sz="4" w:space="0" w:color="auto"/>
              <w:right w:val="single" w:sz="4" w:space="0" w:color="auto"/>
            </w:tcBorders>
            <w:shd w:val="clear" w:color="auto" w:fill="auto"/>
          </w:tcPr>
          <w:p w14:paraId="524BAA3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CCF92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8062A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D4ED2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C14CD0" w14:textId="77777777" w:rsidR="00FF6186" w:rsidRPr="00FF6186" w:rsidRDefault="00FF6186" w:rsidP="00FF6186">
            <w:pPr>
              <w:jc w:val="center"/>
              <w:rPr>
                <w:rFonts w:cs="Calibri"/>
                <w:color w:val="000000"/>
              </w:rPr>
            </w:pPr>
            <w:r w:rsidRPr="00FF6186">
              <w:rPr>
                <w:rFonts w:cs="Calibri"/>
                <w:color w:val="000000"/>
              </w:rPr>
              <w:t>6.15</w:t>
            </w:r>
          </w:p>
        </w:tc>
        <w:tc>
          <w:tcPr>
            <w:tcW w:w="1890" w:type="dxa"/>
            <w:tcBorders>
              <w:top w:val="single" w:sz="4" w:space="0" w:color="auto"/>
              <w:left w:val="nil"/>
              <w:bottom w:val="single" w:sz="4" w:space="0" w:color="auto"/>
              <w:right w:val="single" w:sz="4" w:space="0" w:color="auto"/>
            </w:tcBorders>
            <w:shd w:val="clear" w:color="auto" w:fill="auto"/>
          </w:tcPr>
          <w:p w14:paraId="79AC75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18" w:type="dxa"/>
            <w:tcBorders>
              <w:top w:val="single" w:sz="4" w:space="0" w:color="auto"/>
              <w:left w:val="nil"/>
              <w:bottom w:val="single" w:sz="4" w:space="0" w:color="auto"/>
              <w:right w:val="single" w:sz="4" w:space="0" w:color="auto"/>
            </w:tcBorders>
            <w:shd w:val="clear" w:color="auto" w:fill="auto"/>
          </w:tcPr>
          <w:p w14:paraId="68130A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identify a member on LWOP. </w:t>
            </w:r>
          </w:p>
        </w:tc>
        <w:tc>
          <w:tcPr>
            <w:tcW w:w="993" w:type="dxa"/>
            <w:tcBorders>
              <w:top w:val="single" w:sz="4" w:space="0" w:color="auto"/>
              <w:left w:val="nil"/>
              <w:bottom w:val="single" w:sz="4" w:space="0" w:color="auto"/>
              <w:right w:val="single" w:sz="4" w:space="0" w:color="auto"/>
            </w:tcBorders>
            <w:shd w:val="clear" w:color="auto" w:fill="auto"/>
          </w:tcPr>
          <w:p w14:paraId="3D8C729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16225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C2F4E1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FD082D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9ACE9B" w14:textId="77777777" w:rsidR="00FF6186" w:rsidRPr="00FF6186" w:rsidRDefault="00FF6186" w:rsidP="00FF6186">
            <w:pPr>
              <w:jc w:val="center"/>
              <w:rPr>
                <w:rFonts w:cs="Calibri"/>
                <w:color w:val="000000"/>
              </w:rPr>
            </w:pPr>
            <w:r w:rsidRPr="00FF6186">
              <w:rPr>
                <w:rFonts w:cs="Calibri"/>
                <w:color w:val="000000"/>
              </w:rPr>
              <w:t>6.16</w:t>
            </w:r>
          </w:p>
        </w:tc>
        <w:tc>
          <w:tcPr>
            <w:tcW w:w="1890" w:type="dxa"/>
            <w:tcBorders>
              <w:top w:val="single" w:sz="4" w:space="0" w:color="auto"/>
              <w:left w:val="nil"/>
              <w:bottom w:val="single" w:sz="4" w:space="0" w:color="auto"/>
              <w:right w:val="single" w:sz="4" w:space="0" w:color="auto"/>
            </w:tcBorders>
            <w:shd w:val="clear" w:color="auto" w:fill="auto"/>
          </w:tcPr>
          <w:p w14:paraId="49F4D7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50F0463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permit employees returning from LWOP to re-enroll in their insurance benefits that were in place prior to their leave.  </w:t>
            </w:r>
          </w:p>
        </w:tc>
        <w:tc>
          <w:tcPr>
            <w:tcW w:w="993" w:type="dxa"/>
            <w:tcBorders>
              <w:top w:val="single" w:sz="4" w:space="0" w:color="auto"/>
              <w:left w:val="nil"/>
              <w:bottom w:val="single" w:sz="4" w:space="0" w:color="auto"/>
              <w:right w:val="single" w:sz="4" w:space="0" w:color="auto"/>
            </w:tcBorders>
            <w:shd w:val="clear" w:color="auto" w:fill="auto"/>
          </w:tcPr>
          <w:p w14:paraId="2CC1CC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1CA3B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47E95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4DA22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38DEE1" w14:textId="77777777" w:rsidR="00FF6186" w:rsidRPr="00FF6186" w:rsidRDefault="00FF6186" w:rsidP="00FF6186">
            <w:pPr>
              <w:jc w:val="center"/>
              <w:rPr>
                <w:rFonts w:cs="Calibri"/>
                <w:color w:val="000000"/>
              </w:rPr>
            </w:pPr>
            <w:r w:rsidRPr="00FF6186">
              <w:rPr>
                <w:rFonts w:cs="Calibri"/>
                <w:color w:val="000000"/>
              </w:rPr>
              <w:lastRenderedPageBreak/>
              <w:t>6.17</w:t>
            </w:r>
          </w:p>
        </w:tc>
        <w:tc>
          <w:tcPr>
            <w:tcW w:w="1890" w:type="dxa"/>
            <w:tcBorders>
              <w:top w:val="single" w:sz="4" w:space="0" w:color="auto"/>
              <w:left w:val="nil"/>
              <w:bottom w:val="single" w:sz="4" w:space="0" w:color="auto"/>
              <w:right w:val="single" w:sz="4" w:space="0" w:color="auto"/>
            </w:tcBorders>
            <w:shd w:val="clear" w:color="auto" w:fill="auto"/>
          </w:tcPr>
          <w:p w14:paraId="79CB36F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0408FB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restrict re-enrollment of insurance benefits for employees returning from LWOP that is not a FMLA or USERRA LWOP, to 45 days from the date of return.  </w:t>
            </w:r>
          </w:p>
        </w:tc>
        <w:tc>
          <w:tcPr>
            <w:tcW w:w="993" w:type="dxa"/>
            <w:tcBorders>
              <w:top w:val="single" w:sz="4" w:space="0" w:color="auto"/>
              <w:left w:val="nil"/>
              <w:bottom w:val="single" w:sz="4" w:space="0" w:color="auto"/>
              <w:right w:val="single" w:sz="4" w:space="0" w:color="auto"/>
            </w:tcBorders>
            <w:shd w:val="clear" w:color="auto" w:fill="auto"/>
          </w:tcPr>
          <w:p w14:paraId="67A4251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302F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9F53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426BCD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536334" w14:textId="77777777" w:rsidR="00FF6186" w:rsidRPr="00FF6186" w:rsidRDefault="00FF6186" w:rsidP="00FF6186">
            <w:pPr>
              <w:jc w:val="center"/>
              <w:rPr>
                <w:rFonts w:cs="Calibri"/>
                <w:color w:val="000000"/>
              </w:rPr>
            </w:pPr>
            <w:r w:rsidRPr="00FF6186">
              <w:rPr>
                <w:rFonts w:cs="Calibri"/>
                <w:color w:val="000000"/>
              </w:rPr>
              <w:t>6.18</w:t>
            </w:r>
          </w:p>
        </w:tc>
        <w:tc>
          <w:tcPr>
            <w:tcW w:w="1890" w:type="dxa"/>
            <w:tcBorders>
              <w:top w:val="single" w:sz="4" w:space="0" w:color="auto"/>
              <w:left w:val="nil"/>
              <w:bottom w:val="single" w:sz="4" w:space="0" w:color="auto"/>
              <w:right w:val="single" w:sz="4" w:space="0" w:color="auto"/>
            </w:tcBorders>
            <w:shd w:val="clear" w:color="auto" w:fill="auto"/>
          </w:tcPr>
          <w:p w14:paraId="4411870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F76CA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differentiate between employees returning from LWOP whose coverage was cancelled for non-payment of premiums from those returning who proactively cancelled due to their LWOP. </w:t>
            </w:r>
          </w:p>
        </w:tc>
        <w:tc>
          <w:tcPr>
            <w:tcW w:w="993" w:type="dxa"/>
            <w:tcBorders>
              <w:top w:val="single" w:sz="4" w:space="0" w:color="auto"/>
              <w:left w:val="nil"/>
              <w:bottom w:val="single" w:sz="4" w:space="0" w:color="auto"/>
              <w:right w:val="single" w:sz="4" w:space="0" w:color="auto"/>
            </w:tcBorders>
            <w:shd w:val="clear" w:color="auto" w:fill="auto"/>
          </w:tcPr>
          <w:p w14:paraId="3B3BB7E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09E6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D75D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C0DBEA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275327" w14:textId="77777777" w:rsidR="00FF6186" w:rsidRPr="00FF6186" w:rsidRDefault="00FF6186" w:rsidP="00FF6186">
            <w:pPr>
              <w:jc w:val="center"/>
              <w:rPr>
                <w:rFonts w:cs="Calibri"/>
                <w:color w:val="000000"/>
              </w:rPr>
            </w:pPr>
            <w:r w:rsidRPr="00FF6186">
              <w:rPr>
                <w:rFonts w:cs="Calibri"/>
                <w:color w:val="000000"/>
              </w:rPr>
              <w:t>6.19</w:t>
            </w:r>
          </w:p>
        </w:tc>
        <w:tc>
          <w:tcPr>
            <w:tcW w:w="1890" w:type="dxa"/>
            <w:tcBorders>
              <w:top w:val="single" w:sz="4" w:space="0" w:color="auto"/>
              <w:left w:val="nil"/>
              <w:bottom w:val="single" w:sz="4" w:space="0" w:color="auto"/>
              <w:right w:val="single" w:sz="4" w:space="0" w:color="auto"/>
            </w:tcBorders>
            <w:shd w:val="clear" w:color="auto" w:fill="auto"/>
          </w:tcPr>
          <w:p w14:paraId="48ADF1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540B69A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accept and process insurance premium payments for employees on LWOP. </w:t>
            </w:r>
          </w:p>
        </w:tc>
        <w:tc>
          <w:tcPr>
            <w:tcW w:w="993" w:type="dxa"/>
            <w:tcBorders>
              <w:top w:val="single" w:sz="4" w:space="0" w:color="auto"/>
              <w:left w:val="nil"/>
              <w:bottom w:val="single" w:sz="4" w:space="0" w:color="auto"/>
              <w:right w:val="single" w:sz="4" w:space="0" w:color="auto"/>
            </w:tcBorders>
            <w:shd w:val="clear" w:color="auto" w:fill="auto"/>
          </w:tcPr>
          <w:p w14:paraId="54E0042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0B3A2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C203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0F64B8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574B55" w14:textId="77777777" w:rsidR="00FF6186" w:rsidRPr="00FF6186" w:rsidRDefault="00FF6186" w:rsidP="00FF6186">
            <w:pPr>
              <w:jc w:val="center"/>
              <w:rPr>
                <w:rFonts w:cs="Calibri"/>
                <w:color w:val="000000"/>
              </w:rPr>
            </w:pPr>
            <w:r w:rsidRPr="00FF6186">
              <w:rPr>
                <w:rFonts w:cs="Calibri"/>
                <w:color w:val="000000"/>
              </w:rPr>
              <w:t>6.20</w:t>
            </w:r>
          </w:p>
        </w:tc>
        <w:tc>
          <w:tcPr>
            <w:tcW w:w="1890" w:type="dxa"/>
            <w:tcBorders>
              <w:top w:val="single" w:sz="4" w:space="0" w:color="auto"/>
              <w:left w:val="nil"/>
              <w:bottom w:val="single" w:sz="4" w:space="0" w:color="auto"/>
              <w:right w:val="single" w:sz="4" w:space="0" w:color="auto"/>
            </w:tcBorders>
            <w:shd w:val="clear" w:color="auto" w:fill="auto"/>
          </w:tcPr>
          <w:p w14:paraId="7DF1C6B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F61DF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record a reason for reinstatement. </w:t>
            </w:r>
          </w:p>
        </w:tc>
        <w:tc>
          <w:tcPr>
            <w:tcW w:w="993" w:type="dxa"/>
            <w:tcBorders>
              <w:top w:val="single" w:sz="4" w:space="0" w:color="auto"/>
              <w:left w:val="nil"/>
              <w:bottom w:val="single" w:sz="4" w:space="0" w:color="auto"/>
              <w:right w:val="single" w:sz="4" w:space="0" w:color="auto"/>
            </w:tcBorders>
            <w:shd w:val="clear" w:color="auto" w:fill="auto"/>
          </w:tcPr>
          <w:p w14:paraId="28C3785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ED3F6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A563E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09C964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BCD6F0" w14:textId="77777777" w:rsidR="00FF6186" w:rsidRPr="00FF6186" w:rsidRDefault="00FF6186" w:rsidP="00FF6186">
            <w:pPr>
              <w:jc w:val="center"/>
              <w:rPr>
                <w:rFonts w:cs="Calibri"/>
                <w:color w:val="000000"/>
              </w:rPr>
            </w:pPr>
            <w:r w:rsidRPr="00FF6186">
              <w:rPr>
                <w:rFonts w:cs="Calibri"/>
                <w:color w:val="000000"/>
              </w:rPr>
              <w:t>6.21</w:t>
            </w:r>
          </w:p>
        </w:tc>
        <w:tc>
          <w:tcPr>
            <w:tcW w:w="1890" w:type="dxa"/>
            <w:tcBorders>
              <w:top w:val="single" w:sz="4" w:space="0" w:color="auto"/>
              <w:left w:val="nil"/>
              <w:bottom w:val="single" w:sz="4" w:space="0" w:color="auto"/>
              <w:right w:val="single" w:sz="4" w:space="0" w:color="auto"/>
            </w:tcBorders>
            <w:shd w:val="clear" w:color="auto" w:fill="auto"/>
          </w:tcPr>
          <w:p w14:paraId="7E8E549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354FC1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re-enroll members/dependents returning from USERRA leave in some but not all insurance coverages in place prior to the leave based on the members’ elections at time of reinstatement. </w:t>
            </w:r>
          </w:p>
        </w:tc>
        <w:tc>
          <w:tcPr>
            <w:tcW w:w="993" w:type="dxa"/>
            <w:tcBorders>
              <w:top w:val="single" w:sz="4" w:space="0" w:color="auto"/>
              <w:left w:val="nil"/>
              <w:bottom w:val="single" w:sz="4" w:space="0" w:color="auto"/>
              <w:right w:val="single" w:sz="4" w:space="0" w:color="auto"/>
            </w:tcBorders>
            <w:shd w:val="clear" w:color="auto" w:fill="auto"/>
          </w:tcPr>
          <w:p w14:paraId="4FC26FD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1491E2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1603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C2986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3E1495" w14:textId="77777777" w:rsidR="00FF6186" w:rsidRPr="00FF6186" w:rsidRDefault="00FF6186" w:rsidP="00FF6186">
            <w:pPr>
              <w:jc w:val="center"/>
              <w:rPr>
                <w:rFonts w:cs="Calibri"/>
                <w:color w:val="000000"/>
              </w:rPr>
            </w:pPr>
            <w:r w:rsidRPr="00FF6186">
              <w:rPr>
                <w:rFonts w:cs="Calibri"/>
                <w:color w:val="000000"/>
              </w:rPr>
              <w:t>6.22</w:t>
            </w:r>
          </w:p>
        </w:tc>
        <w:tc>
          <w:tcPr>
            <w:tcW w:w="1890" w:type="dxa"/>
            <w:tcBorders>
              <w:top w:val="single" w:sz="4" w:space="0" w:color="auto"/>
              <w:left w:val="nil"/>
              <w:bottom w:val="single" w:sz="4" w:space="0" w:color="auto"/>
              <w:right w:val="single" w:sz="4" w:space="0" w:color="auto"/>
            </w:tcBorders>
            <w:shd w:val="clear" w:color="auto" w:fill="auto"/>
          </w:tcPr>
          <w:p w14:paraId="62A87C7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74BB76A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re-enroll members/dependents in insurance benefit options that correspond to the reason for reinstatement. </w:t>
            </w:r>
          </w:p>
        </w:tc>
        <w:tc>
          <w:tcPr>
            <w:tcW w:w="993" w:type="dxa"/>
            <w:tcBorders>
              <w:top w:val="single" w:sz="4" w:space="0" w:color="auto"/>
              <w:left w:val="nil"/>
              <w:bottom w:val="single" w:sz="4" w:space="0" w:color="auto"/>
              <w:right w:val="single" w:sz="4" w:space="0" w:color="auto"/>
            </w:tcBorders>
            <w:shd w:val="clear" w:color="auto" w:fill="auto"/>
          </w:tcPr>
          <w:p w14:paraId="56C4094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A511E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ACC9B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1FA9CC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5D0F4A" w14:textId="77777777" w:rsidR="00FF6186" w:rsidRPr="00FF6186" w:rsidRDefault="00FF6186" w:rsidP="00FF6186">
            <w:pPr>
              <w:jc w:val="center"/>
              <w:rPr>
                <w:rFonts w:cs="Calibri"/>
                <w:color w:val="000000"/>
              </w:rPr>
            </w:pPr>
            <w:r w:rsidRPr="00FF6186">
              <w:rPr>
                <w:rFonts w:cs="Calibri"/>
                <w:color w:val="000000"/>
              </w:rPr>
              <w:t>6.23</w:t>
            </w:r>
          </w:p>
        </w:tc>
        <w:tc>
          <w:tcPr>
            <w:tcW w:w="1890" w:type="dxa"/>
            <w:tcBorders>
              <w:top w:val="single" w:sz="4" w:space="0" w:color="auto"/>
              <w:left w:val="nil"/>
              <w:bottom w:val="single" w:sz="4" w:space="0" w:color="auto"/>
              <w:right w:val="single" w:sz="4" w:space="0" w:color="auto"/>
            </w:tcBorders>
            <w:shd w:val="clear" w:color="auto" w:fill="auto"/>
          </w:tcPr>
          <w:p w14:paraId="3420775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5C8F9FF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re-enroll members/dependents returning from FMLA into the same insurance benefit options they had prior to their FMLA.</w:t>
            </w:r>
          </w:p>
        </w:tc>
        <w:tc>
          <w:tcPr>
            <w:tcW w:w="993" w:type="dxa"/>
            <w:tcBorders>
              <w:top w:val="single" w:sz="4" w:space="0" w:color="auto"/>
              <w:left w:val="nil"/>
              <w:bottom w:val="single" w:sz="4" w:space="0" w:color="auto"/>
              <w:right w:val="single" w:sz="4" w:space="0" w:color="auto"/>
            </w:tcBorders>
            <w:shd w:val="clear" w:color="auto" w:fill="auto"/>
          </w:tcPr>
          <w:p w14:paraId="0CF9CD7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4CCB5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21926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C88559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5CBDC8" w14:textId="77777777" w:rsidR="00FF6186" w:rsidRPr="00FF6186" w:rsidRDefault="00FF6186" w:rsidP="00FF6186">
            <w:pPr>
              <w:jc w:val="center"/>
              <w:rPr>
                <w:rFonts w:cs="Calibri"/>
                <w:color w:val="000000"/>
              </w:rPr>
            </w:pPr>
            <w:r w:rsidRPr="00FF6186">
              <w:rPr>
                <w:rFonts w:cs="Calibri"/>
                <w:color w:val="000000"/>
              </w:rPr>
              <w:t>6.24</w:t>
            </w:r>
          </w:p>
        </w:tc>
        <w:tc>
          <w:tcPr>
            <w:tcW w:w="1890" w:type="dxa"/>
            <w:tcBorders>
              <w:top w:val="single" w:sz="4" w:space="0" w:color="auto"/>
              <w:left w:val="nil"/>
              <w:bottom w:val="single" w:sz="4" w:space="0" w:color="auto"/>
              <w:right w:val="single" w:sz="4" w:space="0" w:color="auto"/>
            </w:tcBorders>
            <w:shd w:val="clear" w:color="auto" w:fill="auto"/>
          </w:tcPr>
          <w:p w14:paraId="6EE96C6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BF1C2C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query member accounts for shortages of premium payments. </w:t>
            </w:r>
          </w:p>
        </w:tc>
        <w:tc>
          <w:tcPr>
            <w:tcW w:w="993" w:type="dxa"/>
            <w:tcBorders>
              <w:top w:val="single" w:sz="4" w:space="0" w:color="auto"/>
              <w:left w:val="nil"/>
              <w:bottom w:val="single" w:sz="4" w:space="0" w:color="auto"/>
              <w:right w:val="single" w:sz="4" w:space="0" w:color="auto"/>
            </w:tcBorders>
            <w:shd w:val="clear" w:color="auto" w:fill="auto"/>
          </w:tcPr>
          <w:p w14:paraId="54CB22A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FCC4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FF8B1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89862B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48401E" w14:textId="77777777" w:rsidR="00FF6186" w:rsidRPr="00FF6186" w:rsidRDefault="00FF6186" w:rsidP="00FF6186">
            <w:pPr>
              <w:jc w:val="center"/>
              <w:rPr>
                <w:rFonts w:cs="Calibri"/>
                <w:color w:val="000000"/>
              </w:rPr>
            </w:pPr>
            <w:r w:rsidRPr="00FF6186">
              <w:rPr>
                <w:rFonts w:cs="Calibri"/>
                <w:color w:val="000000"/>
              </w:rPr>
              <w:lastRenderedPageBreak/>
              <w:t>6.25</w:t>
            </w:r>
          </w:p>
        </w:tc>
        <w:tc>
          <w:tcPr>
            <w:tcW w:w="1890" w:type="dxa"/>
            <w:tcBorders>
              <w:top w:val="single" w:sz="4" w:space="0" w:color="auto"/>
              <w:left w:val="nil"/>
              <w:bottom w:val="single" w:sz="4" w:space="0" w:color="auto"/>
              <w:right w:val="single" w:sz="4" w:space="0" w:color="auto"/>
            </w:tcBorders>
            <w:shd w:val="clear" w:color="auto" w:fill="auto"/>
          </w:tcPr>
          <w:p w14:paraId="6FD0BCE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5ECBE0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send member communications related to delinquent insurance premium payments.  </w:t>
            </w:r>
          </w:p>
        </w:tc>
        <w:tc>
          <w:tcPr>
            <w:tcW w:w="993" w:type="dxa"/>
            <w:tcBorders>
              <w:top w:val="single" w:sz="4" w:space="0" w:color="auto"/>
              <w:left w:val="nil"/>
              <w:bottom w:val="single" w:sz="4" w:space="0" w:color="auto"/>
              <w:right w:val="single" w:sz="4" w:space="0" w:color="auto"/>
            </w:tcBorders>
            <w:shd w:val="clear" w:color="auto" w:fill="auto"/>
          </w:tcPr>
          <w:p w14:paraId="56428B4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1E5E4E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8A6D8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8B78CF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106A7C" w14:textId="77777777" w:rsidR="00FF6186" w:rsidRPr="00FF6186" w:rsidRDefault="00FF6186" w:rsidP="00FF6186">
            <w:pPr>
              <w:jc w:val="center"/>
              <w:rPr>
                <w:rFonts w:cs="Calibri"/>
                <w:color w:val="000000"/>
              </w:rPr>
            </w:pPr>
            <w:r w:rsidRPr="00FF6186">
              <w:rPr>
                <w:rFonts w:cs="Calibri"/>
                <w:color w:val="000000"/>
              </w:rPr>
              <w:t>6.26</w:t>
            </w:r>
          </w:p>
        </w:tc>
        <w:tc>
          <w:tcPr>
            <w:tcW w:w="1890" w:type="dxa"/>
            <w:tcBorders>
              <w:top w:val="single" w:sz="4" w:space="0" w:color="auto"/>
              <w:left w:val="nil"/>
              <w:bottom w:val="single" w:sz="4" w:space="0" w:color="auto"/>
              <w:right w:val="single" w:sz="4" w:space="0" w:color="auto"/>
            </w:tcBorders>
            <w:shd w:val="clear" w:color="auto" w:fill="auto"/>
          </w:tcPr>
          <w:p w14:paraId="65D20CF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648F5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reinstate back-dated effective dates for insurance coverage.  </w:t>
            </w:r>
          </w:p>
        </w:tc>
        <w:tc>
          <w:tcPr>
            <w:tcW w:w="993" w:type="dxa"/>
            <w:tcBorders>
              <w:top w:val="single" w:sz="4" w:space="0" w:color="auto"/>
              <w:left w:val="nil"/>
              <w:bottom w:val="single" w:sz="4" w:space="0" w:color="auto"/>
              <w:right w:val="single" w:sz="4" w:space="0" w:color="auto"/>
            </w:tcBorders>
            <w:shd w:val="clear" w:color="auto" w:fill="auto"/>
          </w:tcPr>
          <w:p w14:paraId="7804631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5AC4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20C87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E26B7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A6E239" w14:textId="77777777" w:rsidR="00FF6186" w:rsidRPr="00FF6186" w:rsidRDefault="00FF6186" w:rsidP="00FF6186">
            <w:pPr>
              <w:jc w:val="center"/>
              <w:rPr>
                <w:rFonts w:cs="Calibri"/>
                <w:color w:val="000000"/>
              </w:rPr>
            </w:pPr>
            <w:r w:rsidRPr="00FF6186">
              <w:rPr>
                <w:rFonts w:cs="Calibri"/>
                <w:color w:val="000000"/>
              </w:rPr>
              <w:t>6.27</w:t>
            </w:r>
          </w:p>
        </w:tc>
        <w:tc>
          <w:tcPr>
            <w:tcW w:w="1890" w:type="dxa"/>
            <w:tcBorders>
              <w:top w:val="single" w:sz="4" w:space="0" w:color="auto"/>
              <w:left w:val="nil"/>
              <w:bottom w:val="single" w:sz="4" w:space="0" w:color="auto"/>
              <w:right w:val="single" w:sz="4" w:space="0" w:color="auto"/>
            </w:tcBorders>
            <w:shd w:val="clear" w:color="auto" w:fill="auto"/>
          </w:tcPr>
          <w:p w14:paraId="41419B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18" w:type="dxa"/>
            <w:tcBorders>
              <w:top w:val="single" w:sz="4" w:space="0" w:color="auto"/>
              <w:left w:val="nil"/>
              <w:bottom w:val="single" w:sz="4" w:space="0" w:color="auto"/>
              <w:right w:val="single" w:sz="4" w:space="0" w:color="auto"/>
            </w:tcBorders>
            <w:shd w:val="clear" w:color="auto" w:fill="auto"/>
          </w:tcPr>
          <w:p w14:paraId="0CF340B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record reasons for terminations. </w:t>
            </w:r>
          </w:p>
        </w:tc>
        <w:tc>
          <w:tcPr>
            <w:tcW w:w="993" w:type="dxa"/>
            <w:tcBorders>
              <w:top w:val="single" w:sz="4" w:space="0" w:color="auto"/>
              <w:left w:val="nil"/>
              <w:bottom w:val="single" w:sz="4" w:space="0" w:color="auto"/>
              <w:right w:val="single" w:sz="4" w:space="0" w:color="auto"/>
            </w:tcBorders>
            <w:shd w:val="clear" w:color="auto" w:fill="auto"/>
          </w:tcPr>
          <w:p w14:paraId="6B0784B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7AB2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1AD8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7437AA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418947" w14:textId="77777777" w:rsidR="00FF6186" w:rsidRPr="00FF6186" w:rsidRDefault="00FF6186" w:rsidP="00FF6186">
            <w:pPr>
              <w:jc w:val="center"/>
              <w:rPr>
                <w:rFonts w:cs="Calibri"/>
                <w:color w:val="000000"/>
              </w:rPr>
            </w:pPr>
            <w:r w:rsidRPr="00FF6186">
              <w:rPr>
                <w:rFonts w:cs="Calibri"/>
                <w:color w:val="000000"/>
              </w:rPr>
              <w:t>6.28</w:t>
            </w:r>
          </w:p>
        </w:tc>
        <w:tc>
          <w:tcPr>
            <w:tcW w:w="1890" w:type="dxa"/>
            <w:tcBorders>
              <w:top w:val="single" w:sz="4" w:space="0" w:color="auto"/>
              <w:left w:val="nil"/>
              <w:bottom w:val="single" w:sz="4" w:space="0" w:color="auto"/>
              <w:right w:val="single" w:sz="4" w:space="0" w:color="auto"/>
            </w:tcBorders>
            <w:shd w:val="clear" w:color="auto" w:fill="auto"/>
          </w:tcPr>
          <w:p w14:paraId="023C22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803EA0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include reasons for termination in carrier reporting. </w:t>
            </w:r>
          </w:p>
        </w:tc>
        <w:tc>
          <w:tcPr>
            <w:tcW w:w="993" w:type="dxa"/>
            <w:tcBorders>
              <w:top w:val="single" w:sz="4" w:space="0" w:color="auto"/>
              <w:left w:val="nil"/>
              <w:bottom w:val="single" w:sz="4" w:space="0" w:color="auto"/>
              <w:right w:val="single" w:sz="4" w:space="0" w:color="auto"/>
            </w:tcBorders>
            <w:shd w:val="clear" w:color="auto" w:fill="auto"/>
          </w:tcPr>
          <w:p w14:paraId="293504F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0CC8C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7F71F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3CB75A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C43600" w14:textId="77777777" w:rsidR="00FF6186" w:rsidRPr="00FF6186" w:rsidRDefault="00FF6186" w:rsidP="00FF6186">
            <w:pPr>
              <w:jc w:val="center"/>
              <w:rPr>
                <w:rFonts w:cs="Calibri"/>
                <w:color w:val="000000"/>
              </w:rPr>
            </w:pPr>
            <w:r w:rsidRPr="00FF6186">
              <w:rPr>
                <w:rFonts w:cs="Calibri"/>
                <w:color w:val="000000"/>
              </w:rPr>
              <w:t>6.29</w:t>
            </w:r>
          </w:p>
        </w:tc>
        <w:tc>
          <w:tcPr>
            <w:tcW w:w="1890" w:type="dxa"/>
            <w:tcBorders>
              <w:top w:val="single" w:sz="4" w:space="0" w:color="auto"/>
              <w:left w:val="nil"/>
              <w:bottom w:val="single" w:sz="4" w:space="0" w:color="auto"/>
              <w:right w:val="single" w:sz="4" w:space="0" w:color="auto"/>
            </w:tcBorders>
            <w:shd w:val="clear" w:color="auto" w:fill="auto"/>
          </w:tcPr>
          <w:p w14:paraId="7C586AB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7033B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indicate a member has been cancelled due to non-payment of premiums.  </w:t>
            </w:r>
          </w:p>
        </w:tc>
        <w:tc>
          <w:tcPr>
            <w:tcW w:w="993" w:type="dxa"/>
            <w:tcBorders>
              <w:top w:val="single" w:sz="4" w:space="0" w:color="auto"/>
              <w:left w:val="nil"/>
              <w:bottom w:val="single" w:sz="4" w:space="0" w:color="auto"/>
              <w:right w:val="single" w:sz="4" w:space="0" w:color="auto"/>
            </w:tcBorders>
            <w:shd w:val="clear" w:color="auto" w:fill="auto"/>
          </w:tcPr>
          <w:p w14:paraId="020AFCE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94972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78D6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CA65CE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F6C60E1" w14:textId="77777777" w:rsidR="00FF6186" w:rsidRPr="00FF6186" w:rsidRDefault="00FF6186" w:rsidP="00FF6186">
            <w:pPr>
              <w:jc w:val="center"/>
              <w:rPr>
                <w:rFonts w:cs="Calibri"/>
                <w:color w:val="000000"/>
              </w:rPr>
            </w:pPr>
            <w:r w:rsidRPr="00FF6186">
              <w:rPr>
                <w:rFonts w:cs="Calibri"/>
                <w:color w:val="000000"/>
              </w:rPr>
              <w:t>6.30</w:t>
            </w:r>
          </w:p>
        </w:tc>
        <w:tc>
          <w:tcPr>
            <w:tcW w:w="1890" w:type="dxa"/>
            <w:tcBorders>
              <w:top w:val="single" w:sz="4" w:space="0" w:color="auto"/>
              <w:left w:val="nil"/>
              <w:bottom w:val="single" w:sz="4" w:space="0" w:color="auto"/>
              <w:right w:val="single" w:sz="4" w:space="0" w:color="auto"/>
            </w:tcBorders>
            <w:shd w:val="clear" w:color="auto" w:fill="auto"/>
          </w:tcPr>
          <w:p w14:paraId="6BCD64D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1A262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use a configurable workflow to process terminations of coverage.  </w:t>
            </w:r>
          </w:p>
        </w:tc>
        <w:tc>
          <w:tcPr>
            <w:tcW w:w="993" w:type="dxa"/>
            <w:tcBorders>
              <w:top w:val="single" w:sz="4" w:space="0" w:color="auto"/>
              <w:left w:val="nil"/>
              <w:bottom w:val="single" w:sz="4" w:space="0" w:color="auto"/>
              <w:right w:val="single" w:sz="4" w:space="0" w:color="auto"/>
            </w:tcBorders>
            <w:shd w:val="clear" w:color="auto" w:fill="auto"/>
          </w:tcPr>
          <w:p w14:paraId="0DA6ACA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3AD10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718F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BBC2E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547C571" w14:textId="77777777" w:rsidR="00FF6186" w:rsidRPr="00FF6186" w:rsidRDefault="00FF6186" w:rsidP="00FF6186">
            <w:pPr>
              <w:jc w:val="center"/>
              <w:rPr>
                <w:rFonts w:cs="Calibri"/>
                <w:color w:val="000000"/>
              </w:rPr>
            </w:pPr>
            <w:r w:rsidRPr="00FF6186">
              <w:rPr>
                <w:rFonts w:cs="Calibri"/>
                <w:color w:val="000000"/>
              </w:rPr>
              <w:t>6.31</w:t>
            </w:r>
          </w:p>
        </w:tc>
        <w:tc>
          <w:tcPr>
            <w:tcW w:w="1890" w:type="dxa"/>
            <w:tcBorders>
              <w:top w:val="single" w:sz="4" w:space="0" w:color="auto"/>
              <w:left w:val="nil"/>
              <w:bottom w:val="single" w:sz="4" w:space="0" w:color="auto"/>
              <w:right w:val="single" w:sz="4" w:space="0" w:color="auto"/>
            </w:tcBorders>
            <w:shd w:val="clear" w:color="auto" w:fill="auto"/>
          </w:tcPr>
          <w:p w14:paraId="3D6E559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CD778D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initiate a workflow queue item when an EC termination form is received by EUTF. </w:t>
            </w:r>
          </w:p>
        </w:tc>
        <w:tc>
          <w:tcPr>
            <w:tcW w:w="993" w:type="dxa"/>
            <w:tcBorders>
              <w:top w:val="single" w:sz="4" w:space="0" w:color="auto"/>
              <w:left w:val="nil"/>
              <w:bottom w:val="single" w:sz="4" w:space="0" w:color="auto"/>
              <w:right w:val="single" w:sz="4" w:space="0" w:color="auto"/>
            </w:tcBorders>
            <w:shd w:val="clear" w:color="auto" w:fill="auto"/>
          </w:tcPr>
          <w:p w14:paraId="0144E12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7D417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4679C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DC1F8D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3012EB" w14:textId="77777777" w:rsidR="00FF6186" w:rsidRPr="00FF6186" w:rsidRDefault="00FF6186" w:rsidP="00FF6186">
            <w:pPr>
              <w:jc w:val="center"/>
              <w:rPr>
                <w:rFonts w:cs="Calibri"/>
                <w:color w:val="000000"/>
              </w:rPr>
            </w:pPr>
            <w:r w:rsidRPr="00FF6186">
              <w:rPr>
                <w:rFonts w:cs="Calibri"/>
                <w:color w:val="000000"/>
              </w:rPr>
              <w:t>6.32</w:t>
            </w:r>
          </w:p>
        </w:tc>
        <w:tc>
          <w:tcPr>
            <w:tcW w:w="1890" w:type="dxa"/>
            <w:tcBorders>
              <w:top w:val="single" w:sz="4" w:space="0" w:color="auto"/>
              <w:left w:val="nil"/>
              <w:bottom w:val="single" w:sz="4" w:space="0" w:color="auto"/>
              <w:right w:val="single" w:sz="4" w:space="0" w:color="auto"/>
            </w:tcBorders>
            <w:shd w:val="clear" w:color="auto" w:fill="auto"/>
          </w:tcPr>
          <w:p w14:paraId="1952B1C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47A71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for the user with proper permissions to add and delete reasons for terminations and reasons for reinstatement based on EUTF benefit administration. </w:t>
            </w:r>
          </w:p>
        </w:tc>
        <w:tc>
          <w:tcPr>
            <w:tcW w:w="993" w:type="dxa"/>
            <w:tcBorders>
              <w:top w:val="single" w:sz="4" w:space="0" w:color="auto"/>
              <w:left w:val="nil"/>
              <w:bottom w:val="single" w:sz="4" w:space="0" w:color="auto"/>
              <w:right w:val="single" w:sz="4" w:space="0" w:color="auto"/>
            </w:tcBorders>
            <w:shd w:val="clear" w:color="auto" w:fill="auto"/>
          </w:tcPr>
          <w:p w14:paraId="385BC95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48C0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14F9D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87A86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73FF03" w14:textId="77777777" w:rsidR="00FF6186" w:rsidRPr="00FF6186" w:rsidRDefault="00FF6186" w:rsidP="00FF6186">
            <w:pPr>
              <w:jc w:val="center"/>
              <w:rPr>
                <w:rFonts w:cs="Calibri"/>
                <w:color w:val="000000"/>
              </w:rPr>
            </w:pPr>
            <w:r w:rsidRPr="00FF6186">
              <w:rPr>
                <w:rFonts w:cs="Calibri"/>
                <w:color w:val="000000"/>
              </w:rPr>
              <w:t>6.33</w:t>
            </w:r>
          </w:p>
        </w:tc>
        <w:tc>
          <w:tcPr>
            <w:tcW w:w="1890" w:type="dxa"/>
            <w:tcBorders>
              <w:top w:val="single" w:sz="4" w:space="0" w:color="auto"/>
              <w:left w:val="nil"/>
              <w:bottom w:val="single" w:sz="4" w:space="0" w:color="auto"/>
              <w:right w:val="single" w:sz="4" w:space="0" w:color="auto"/>
            </w:tcBorders>
            <w:shd w:val="clear" w:color="auto" w:fill="auto"/>
          </w:tcPr>
          <w:p w14:paraId="6E0AE4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Eligibility and Enrollment</w:t>
            </w:r>
          </w:p>
        </w:tc>
        <w:tc>
          <w:tcPr>
            <w:tcW w:w="5218" w:type="dxa"/>
            <w:tcBorders>
              <w:top w:val="single" w:sz="4" w:space="0" w:color="auto"/>
              <w:left w:val="nil"/>
              <w:bottom w:val="single" w:sz="4" w:space="0" w:color="auto"/>
              <w:right w:val="single" w:sz="4" w:space="0" w:color="auto"/>
            </w:tcBorders>
            <w:shd w:val="clear" w:color="auto" w:fill="auto"/>
          </w:tcPr>
          <w:p w14:paraId="32F4228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distinguish between COBRA-eligible and non-COBRA terminations based on termination type, and generate COBRA notices, COBRA coverage and COBRA enrollment accordingly. This includes all coverage types (Medicare Part B, Retiree, etc.)</w:t>
            </w:r>
          </w:p>
        </w:tc>
        <w:tc>
          <w:tcPr>
            <w:tcW w:w="993" w:type="dxa"/>
            <w:tcBorders>
              <w:top w:val="single" w:sz="4" w:space="0" w:color="auto"/>
              <w:left w:val="nil"/>
              <w:bottom w:val="single" w:sz="4" w:space="0" w:color="auto"/>
              <w:right w:val="single" w:sz="4" w:space="0" w:color="auto"/>
            </w:tcBorders>
            <w:shd w:val="clear" w:color="auto" w:fill="auto"/>
          </w:tcPr>
          <w:p w14:paraId="5ADD992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48DCD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4CC0A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89A9C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535652" w14:textId="77777777" w:rsidR="00FF6186" w:rsidRPr="00FF6186" w:rsidRDefault="00FF6186" w:rsidP="00FF6186">
            <w:pPr>
              <w:jc w:val="center"/>
              <w:rPr>
                <w:rFonts w:cs="Calibri"/>
                <w:color w:val="000000"/>
              </w:rPr>
            </w:pPr>
            <w:r w:rsidRPr="00FF6186">
              <w:rPr>
                <w:rFonts w:cs="Calibri"/>
                <w:color w:val="000000"/>
              </w:rPr>
              <w:t>6.34</w:t>
            </w:r>
          </w:p>
        </w:tc>
        <w:tc>
          <w:tcPr>
            <w:tcW w:w="1890" w:type="dxa"/>
            <w:tcBorders>
              <w:top w:val="single" w:sz="4" w:space="0" w:color="auto"/>
              <w:left w:val="nil"/>
              <w:bottom w:val="single" w:sz="4" w:space="0" w:color="auto"/>
              <w:right w:val="single" w:sz="4" w:space="0" w:color="auto"/>
            </w:tcBorders>
            <w:shd w:val="clear" w:color="auto" w:fill="auto"/>
          </w:tcPr>
          <w:p w14:paraId="5E2373C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11CCF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utilize a configurable workflow to reinstate retirees’ health benefits and to insure the retiree is enrolled in the correct prescription drug plan.  </w:t>
            </w:r>
          </w:p>
        </w:tc>
        <w:tc>
          <w:tcPr>
            <w:tcW w:w="993" w:type="dxa"/>
            <w:tcBorders>
              <w:top w:val="single" w:sz="4" w:space="0" w:color="auto"/>
              <w:left w:val="nil"/>
              <w:bottom w:val="single" w:sz="4" w:space="0" w:color="auto"/>
              <w:right w:val="single" w:sz="4" w:space="0" w:color="auto"/>
            </w:tcBorders>
            <w:shd w:val="clear" w:color="auto" w:fill="auto"/>
          </w:tcPr>
          <w:p w14:paraId="19620AB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14126B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76B1A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5AB884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434941" w14:textId="77777777" w:rsidR="00FF6186" w:rsidRPr="00FF6186" w:rsidRDefault="00FF6186" w:rsidP="00FF6186">
            <w:pPr>
              <w:jc w:val="center"/>
              <w:rPr>
                <w:rFonts w:cs="Calibri"/>
                <w:color w:val="000000"/>
              </w:rPr>
            </w:pPr>
            <w:r w:rsidRPr="00FF6186">
              <w:rPr>
                <w:rFonts w:cs="Calibri"/>
                <w:color w:val="000000"/>
              </w:rPr>
              <w:lastRenderedPageBreak/>
              <w:t>6.35</w:t>
            </w:r>
          </w:p>
        </w:tc>
        <w:tc>
          <w:tcPr>
            <w:tcW w:w="1890" w:type="dxa"/>
            <w:tcBorders>
              <w:top w:val="single" w:sz="4" w:space="0" w:color="auto"/>
              <w:left w:val="nil"/>
              <w:bottom w:val="single" w:sz="4" w:space="0" w:color="auto"/>
              <w:right w:val="single" w:sz="4" w:space="0" w:color="auto"/>
            </w:tcBorders>
            <w:shd w:val="clear" w:color="auto" w:fill="auto"/>
          </w:tcPr>
          <w:p w14:paraId="075E16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F84EAA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report reinstated coverage data, to insurance carriers. </w:t>
            </w:r>
          </w:p>
        </w:tc>
        <w:tc>
          <w:tcPr>
            <w:tcW w:w="993" w:type="dxa"/>
            <w:tcBorders>
              <w:top w:val="single" w:sz="4" w:space="0" w:color="auto"/>
              <w:left w:val="nil"/>
              <w:bottom w:val="single" w:sz="4" w:space="0" w:color="auto"/>
              <w:right w:val="single" w:sz="4" w:space="0" w:color="auto"/>
            </w:tcBorders>
            <w:shd w:val="clear" w:color="auto" w:fill="auto"/>
          </w:tcPr>
          <w:p w14:paraId="692BC92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D018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D558A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78D443E0" w14:textId="1D395161"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33D35FD9" w14:textId="022A4515" w:rsidR="00194582" w:rsidRPr="00564AB7" w:rsidRDefault="00194582" w:rsidP="00194582">
      <w:pPr>
        <w:pStyle w:val="Heading2"/>
        <w:numPr>
          <w:ilvl w:val="0"/>
          <w:numId w:val="0"/>
        </w:numPr>
        <w:rPr>
          <w:sz w:val="28"/>
        </w:rPr>
      </w:pPr>
      <w:r>
        <w:rPr>
          <w:sz w:val="28"/>
        </w:rPr>
        <w:lastRenderedPageBreak/>
        <w:t>07</w:t>
      </w:r>
      <w:r w:rsidRPr="00564AB7">
        <w:rPr>
          <w:sz w:val="28"/>
        </w:rPr>
        <w:t>_</w:t>
      </w:r>
      <w:r w:rsidRPr="00194582">
        <w:rPr>
          <w:sz w:val="28"/>
        </w:rPr>
        <w:t>Invoicing, Collections, and Member Reimbursements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53BD0B87" w14:textId="77777777" w:rsidTr="00E35928">
        <w:tc>
          <w:tcPr>
            <w:tcW w:w="13320" w:type="dxa"/>
            <w:shd w:val="clear" w:color="auto" w:fill="auto"/>
          </w:tcPr>
          <w:p w14:paraId="4F10D4B5" w14:textId="563339AA" w:rsidR="00194582" w:rsidRPr="00564AB7" w:rsidRDefault="00B20F60" w:rsidP="00E35928">
            <w:pPr>
              <w:jc w:val="both"/>
              <w:rPr>
                <w:rFonts w:ascii="Times New Roman" w:hAnsi="Times New Roman"/>
              </w:rPr>
            </w:pPr>
            <w:r>
              <w:rPr>
                <w:rFonts w:ascii="Times New Roman" w:hAnsi="Times New Roman"/>
              </w:rPr>
              <w:t>T</w:t>
            </w:r>
            <w:r w:rsidRPr="00B20F60">
              <w:rPr>
                <w:rFonts w:ascii="Times New Roman" w:hAnsi="Times New Roman"/>
              </w:rPr>
              <w:t xml:space="preserve">he </w:t>
            </w:r>
            <w:r>
              <w:rPr>
                <w:rFonts w:ascii="Times New Roman" w:hAnsi="Times New Roman"/>
              </w:rPr>
              <w:t>I</w:t>
            </w:r>
            <w:r w:rsidRPr="00B20F60">
              <w:rPr>
                <w:rFonts w:ascii="Times New Roman" w:hAnsi="Times New Roman"/>
              </w:rPr>
              <w:t>nvoicing</w:t>
            </w:r>
            <w:r>
              <w:rPr>
                <w:rFonts w:ascii="Times New Roman" w:hAnsi="Times New Roman"/>
              </w:rPr>
              <w:t>,</w:t>
            </w:r>
            <w:r w:rsidRPr="00B20F60">
              <w:rPr>
                <w:rFonts w:ascii="Times New Roman" w:hAnsi="Times New Roman"/>
              </w:rPr>
              <w:t xml:space="preserve"> </w:t>
            </w:r>
            <w:r>
              <w:rPr>
                <w:rFonts w:ascii="Times New Roman" w:hAnsi="Times New Roman"/>
              </w:rPr>
              <w:t>C</w:t>
            </w:r>
            <w:r w:rsidRPr="00B20F60">
              <w:rPr>
                <w:rFonts w:ascii="Times New Roman" w:hAnsi="Times New Roman"/>
              </w:rPr>
              <w:t>ollections</w:t>
            </w:r>
            <w:r>
              <w:rPr>
                <w:rFonts w:ascii="Times New Roman" w:hAnsi="Times New Roman"/>
              </w:rPr>
              <w:t>, and Member Reimbursement</w:t>
            </w:r>
            <w:r w:rsidRPr="00B20F60">
              <w:rPr>
                <w:rFonts w:ascii="Times New Roman" w:hAnsi="Times New Roman"/>
              </w:rPr>
              <w:t xml:space="preserve"> process </w:t>
            </w:r>
            <w:r>
              <w:rPr>
                <w:rFonts w:ascii="Times New Roman" w:hAnsi="Times New Roman"/>
              </w:rPr>
              <w:t>refers to the processes completed by the EUTF</w:t>
            </w:r>
            <w:r w:rsidRPr="00B20F60">
              <w:rPr>
                <w:rFonts w:ascii="Times New Roman" w:hAnsi="Times New Roman"/>
              </w:rPr>
              <w:t xml:space="preserve"> to identify, invoice for and collect monies due to EUTF for benefit premiums paid by employees, retirees, survivors and employers</w:t>
            </w:r>
            <w:r>
              <w:rPr>
                <w:rFonts w:ascii="Times New Roman" w:hAnsi="Times New Roman"/>
              </w:rPr>
              <w:t>, and to reimburse out-of-state retirees covered under the Kaiser health plan for premiums paid.</w:t>
            </w:r>
          </w:p>
        </w:tc>
      </w:tr>
    </w:tbl>
    <w:p w14:paraId="167029D7"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443D4406" w14:textId="77777777" w:rsidTr="00FF6186">
        <w:trPr>
          <w:cantSplit/>
          <w:tblHeader/>
        </w:trPr>
        <w:tc>
          <w:tcPr>
            <w:tcW w:w="900" w:type="dxa"/>
            <w:tcBorders>
              <w:bottom w:val="single" w:sz="4" w:space="0" w:color="auto"/>
            </w:tcBorders>
            <w:shd w:val="clear" w:color="auto" w:fill="DBE5F1"/>
            <w:noWrap/>
            <w:vAlign w:val="bottom"/>
          </w:tcPr>
          <w:p w14:paraId="576DCC61"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2A468E97"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6FD8F92A"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1DBB6F1"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150630F7"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9913F7C"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57F1DCD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0887B7" w14:textId="77777777" w:rsidR="00FF6186" w:rsidRPr="00FF6186" w:rsidRDefault="00FF6186" w:rsidP="00FF6186">
            <w:pPr>
              <w:jc w:val="center"/>
              <w:rPr>
                <w:rFonts w:cs="Calibri"/>
                <w:color w:val="000000"/>
              </w:rPr>
            </w:pPr>
            <w:r w:rsidRPr="00FF6186">
              <w:rPr>
                <w:rFonts w:cs="Calibri"/>
                <w:color w:val="000000"/>
              </w:rPr>
              <w:t>7.01</w:t>
            </w:r>
          </w:p>
        </w:tc>
        <w:tc>
          <w:tcPr>
            <w:tcW w:w="1890" w:type="dxa"/>
            <w:tcBorders>
              <w:top w:val="single" w:sz="4" w:space="0" w:color="auto"/>
              <w:left w:val="nil"/>
              <w:bottom w:val="single" w:sz="4" w:space="0" w:color="auto"/>
              <w:right w:val="single" w:sz="4" w:space="0" w:color="auto"/>
            </w:tcBorders>
            <w:shd w:val="clear" w:color="auto" w:fill="auto"/>
          </w:tcPr>
          <w:p w14:paraId="794B298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3852D2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monthly billing letters (invoices) to each of EUTF’s participating employers, according to its operational schedule.  The amounts due from employers are a summation of premium due based on EUTF’s records of enrollment for the billing period.</w:t>
            </w:r>
          </w:p>
        </w:tc>
        <w:tc>
          <w:tcPr>
            <w:tcW w:w="993" w:type="dxa"/>
            <w:tcBorders>
              <w:top w:val="single" w:sz="4" w:space="0" w:color="auto"/>
              <w:left w:val="nil"/>
              <w:bottom w:val="single" w:sz="4" w:space="0" w:color="auto"/>
              <w:right w:val="single" w:sz="4" w:space="0" w:color="auto"/>
            </w:tcBorders>
            <w:shd w:val="clear" w:color="auto" w:fill="auto"/>
          </w:tcPr>
          <w:p w14:paraId="3721635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EBFE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69BF42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510182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B24DAA" w14:textId="77777777" w:rsidR="00FF6186" w:rsidRPr="00FF6186" w:rsidRDefault="00FF6186" w:rsidP="00FF6186">
            <w:pPr>
              <w:jc w:val="center"/>
              <w:rPr>
                <w:rFonts w:cs="Calibri"/>
                <w:color w:val="000000"/>
              </w:rPr>
            </w:pPr>
            <w:r w:rsidRPr="00FF6186">
              <w:rPr>
                <w:rFonts w:cs="Calibri"/>
                <w:color w:val="000000"/>
              </w:rPr>
              <w:t>7.02</w:t>
            </w:r>
          </w:p>
        </w:tc>
        <w:tc>
          <w:tcPr>
            <w:tcW w:w="1890" w:type="dxa"/>
            <w:tcBorders>
              <w:top w:val="single" w:sz="4" w:space="0" w:color="auto"/>
              <w:left w:val="nil"/>
              <w:bottom w:val="single" w:sz="4" w:space="0" w:color="auto"/>
              <w:right w:val="single" w:sz="4" w:space="0" w:color="auto"/>
            </w:tcBorders>
            <w:shd w:val="clear" w:color="auto" w:fill="auto"/>
          </w:tcPr>
          <w:p w14:paraId="775A74F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446B5B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include amounts due detailed on the monthly billing letters into the various active and retiree subcomponents applicable, including but not limited to employer premiums due for active employees, OPEB contributions (retirees), etc.</w:t>
            </w:r>
          </w:p>
        </w:tc>
        <w:tc>
          <w:tcPr>
            <w:tcW w:w="993" w:type="dxa"/>
            <w:tcBorders>
              <w:top w:val="single" w:sz="4" w:space="0" w:color="auto"/>
              <w:left w:val="nil"/>
              <w:bottom w:val="single" w:sz="4" w:space="0" w:color="auto"/>
              <w:right w:val="single" w:sz="4" w:space="0" w:color="auto"/>
            </w:tcBorders>
            <w:shd w:val="clear" w:color="auto" w:fill="auto"/>
          </w:tcPr>
          <w:p w14:paraId="07B558E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1FD38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02E4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AFDBB2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7BC3A0" w14:textId="77777777" w:rsidR="00FF6186" w:rsidRPr="00FF6186" w:rsidRDefault="00FF6186" w:rsidP="00FF6186">
            <w:pPr>
              <w:jc w:val="center"/>
              <w:rPr>
                <w:rFonts w:cs="Calibri"/>
                <w:color w:val="000000"/>
              </w:rPr>
            </w:pPr>
            <w:r w:rsidRPr="00FF6186">
              <w:rPr>
                <w:rFonts w:cs="Calibri"/>
                <w:color w:val="000000"/>
              </w:rPr>
              <w:t>7.03</w:t>
            </w:r>
          </w:p>
        </w:tc>
        <w:tc>
          <w:tcPr>
            <w:tcW w:w="1890" w:type="dxa"/>
            <w:tcBorders>
              <w:top w:val="single" w:sz="4" w:space="0" w:color="auto"/>
              <w:left w:val="nil"/>
              <w:bottom w:val="single" w:sz="4" w:space="0" w:color="auto"/>
              <w:right w:val="single" w:sz="4" w:space="0" w:color="auto"/>
            </w:tcBorders>
            <w:shd w:val="clear" w:color="auto" w:fill="auto"/>
          </w:tcPr>
          <w:p w14:paraId="180C85B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372F7A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the monthly billing letters to include total amounts due for enrolled members from the 1st of the month through the end of the current month.</w:t>
            </w:r>
          </w:p>
        </w:tc>
        <w:tc>
          <w:tcPr>
            <w:tcW w:w="993" w:type="dxa"/>
            <w:tcBorders>
              <w:top w:val="single" w:sz="4" w:space="0" w:color="auto"/>
              <w:left w:val="nil"/>
              <w:bottom w:val="single" w:sz="4" w:space="0" w:color="auto"/>
              <w:right w:val="single" w:sz="4" w:space="0" w:color="auto"/>
            </w:tcBorders>
            <w:shd w:val="clear" w:color="auto" w:fill="auto"/>
          </w:tcPr>
          <w:p w14:paraId="5C94902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6AD5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9324F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0B1A2E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025DAE" w14:textId="77777777" w:rsidR="00FF6186" w:rsidRPr="00FF6186" w:rsidRDefault="00FF6186" w:rsidP="00FF6186">
            <w:pPr>
              <w:jc w:val="center"/>
              <w:rPr>
                <w:rFonts w:cs="Calibri"/>
                <w:color w:val="000000"/>
              </w:rPr>
            </w:pPr>
            <w:r w:rsidRPr="00FF6186">
              <w:rPr>
                <w:rFonts w:cs="Calibri"/>
                <w:color w:val="000000"/>
              </w:rPr>
              <w:t>7.04</w:t>
            </w:r>
          </w:p>
        </w:tc>
        <w:tc>
          <w:tcPr>
            <w:tcW w:w="1890" w:type="dxa"/>
            <w:tcBorders>
              <w:top w:val="single" w:sz="4" w:space="0" w:color="auto"/>
              <w:left w:val="nil"/>
              <w:bottom w:val="single" w:sz="4" w:space="0" w:color="auto"/>
              <w:right w:val="single" w:sz="4" w:space="0" w:color="auto"/>
            </w:tcBorders>
            <w:shd w:val="clear" w:color="auto" w:fill="auto"/>
          </w:tcPr>
          <w:p w14:paraId="0CD095C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90DFA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monthly billing letters that reflect retro-active adjustments, including amounts due and overpayment credits according to EUTF rules.</w:t>
            </w:r>
          </w:p>
        </w:tc>
        <w:tc>
          <w:tcPr>
            <w:tcW w:w="993" w:type="dxa"/>
            <w:tcBorders>
              <w:top w:val="single" w:sz="4" w:space="0" w:color="auto"/>
              <w:left w:val="nil"/>
              <w:bottom w:val="single" w:sz="4" w:space="0" w:color="auto"/>
              <w:right w:val="single" w:sz="4" w:space="0" w:color="auto"/>
            </w:tcBorders>
            <w:shd w:val="clear" w:color="auto" w:fill="auto"/>
          </w:tcPr>
          <w:p w14:paraId="6841E63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2906B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F4AD8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A646E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C26A3A" w14:textId="77777777" w:rsidR="00FF6186" w:rsidRPr="00FF6186" w:rsidRDefault="00FF6186" w:rsidP="00FF6186">
            <w:pPr>
              <w:jc w:val="center"/>
              <w:rPr>
                <w:rFonts w:cs="Calibri"/>
                <w:color w:val="000000"/>
              </w:rPr>
            </w:pPr>
            <w:r w:rsidRPr="00FF6186">
              <w:rPr>
                <w:rFonts w:cs="Calibri"/>
                <w:color w:val="000000"/>
              </w:rPr>
              <w:t>7.05</w:t>
            </w:r>
          </w:p>
        </w:tc>
        <w:tc>
          <w:tcPr>
            <w:tcW w:w="1890" w:type="dxa"/>
            <w:tcBorders>
              <w:top w:val="single" w:sz="4" w:space="0" w:color="auto"/>
              <w:left w:val="nil"/>
              <w:bottom w:val="single" w:sz="4" w:space="0" w:color="auto"/>
              <w:right w:val="single" w:sz="4" w:space="0" w:color="auto"/>
            </w:tcBorders>
            <w:shd w:val="clear" w:color="auto" w:fill="auto"/>
          </w:tcPr>
          <w:p w14:paraId="127220C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F5FD6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recognize receipt of an out-of-state Kaiser premium payment reimbursement document, through the document imaging index schema and designate it as a request for reimbursement.  </w:t>
            </w:r>
          </w:p>
        </w:tc>
        <w:tc>
          <w:tcPr>
            <w:tcW w:w="993" w:type="dxa"/>
            <w:tcBorders>
              <w:top w:val="single" w:sz="4" w:space="0" w:color="auto"/>
              <w:left w:val="nil"/>
              <w:bottom w:val="single" w:sz="4" w:space="0" w:color="auto"/>
              <w:right w:val="single" w:sz="4" w:space="0" w:color="auto"/>
            </w:tcBorders>
            <w:shd w:val="clear" w:color="auto" w:fill="auto"/>
          </w:tcPr>
          <w:p w14:paraId="5AA351D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8789E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8C188B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8875C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FB83EE" w14:textId="77777777" w:rsidR="00FF6186" w:rsidRPr="00FF6186" w:rsidRDefault="00FF6186" w:rsidP="00FF6186">
            <w:pPr>
              <w:jc w:val="center"/>
              <w:rPr>
                <w:rFonts w:cs="Calibri"/>
                <w:color w:val="000000"/>
              </w:rPr>
            </w:pPr>
            <w:r w:rsidRPr="00FF6186">
              <w:rPr>
                <w:rFonts w:cs="Calibri"/>
                <w:color w:val="000000"/>
              </w:rPr>
              <w:lastRenderedPageBreak/>
              <w:t>7.06</w:t>
            </w:r>
          </w:p>
        </w:tc>
        <w:tc>
          <w:tcPr>
            <w:tcW w:w="1890" w:type="dxa"/>
            <w:tcBorders>
              <w:top w:val="single" w:sz="4" w:space="0" w:color="auto"/>
              <w:left w:val="nil"/>
              <w:bottom w:val="single" w:sz="4" w:space="0" w:color="auto"/>
              <w:right w:val="single" w:sz="4" w:space="0" w:color="auto"/>
            </w:tcBorders>
            <w:shd w:val="clear" w:color="auto" w:fill="auto"/>
          </w:tcPr>
          <w:p w14:paraId="080124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ED45B7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trigger a reimbursement workflow to verify that the submitting member record indicates an active Kaiser out-of-state enrollment, and that the amount submitted for reimbursement does not exceed the monthly cap.</w:t>
            </w:r>
          </w:p>
        </w:tc>
        <w:tc>
          <w:tcPr>
            <w:tcW w:w="993" w:type="dxa"/>
            <w:tcBorders>
              <w:top w:val="single" w:sz="4" w:space="0" w:color="auto"/>
              <w:left w:val="nil"/>
              <w:bottom w:val="single" w:sz="4" w:space="0" w:color="auto"/>
              <w:right w:val="single" w:sz="4" w:space="0" w:color="auto"/>
            </w:tcBorders>
            <w:shd w:val="clear" w:color="auto" w:fill="auto"/>
          </w:tcPr>
          <w:p w14:paraId="23C5844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714D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4C729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68607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1AD7B6" w14:textId="77777777" w:rsidR="00FF6186" w:rsidRPr="00FF6186" w:rsidRDefault="00FF6186" w:rsidP="00FF6186">
            <w:pPr>
              <w:jc w:val="center"/>
              <w:rPr>
                <w:rFonts w:cs="Calibri"/>
                <w:color w:val="000000"/>
              </w:rPr>
            </w:pPr>
            <w:r w:rsidRPr="00FF6186">
              <w:rPr>
                <w:rFonts w:cs="Calibri"/>
                <w:color w:val="000000"/>
              </w:rPr>
              <w:t>7.07</w:t>
            </w:r>
          </w:p>
        </w:tc>
        <w:tc>
          <w:tcPr>
            <w:tcW w:w="1890" w:type="dxa"/>
            <w:tcBorders>
              <w:top w:val="single" w:sz="4" w:space="0" w:color="auto"/>
              <w:left w:val="nil"/>
              <w:bottom w:val="single" w:sz="4" w:space="0" w:color="auto"/>
              <w:right w:val="single" w:sz="4" w:space="0" w:color="auto"/>
            </w:tcBorders>
            <w:shd w:val="clear" w:color="auto" w:fill="auto"/>
          </w:tcPr>
          <w:p w14:paraId="45D256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314B8B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 user who has the appropriate security with the ability to easily update the monthly Kaiser out-of-state reimbursement cap.  All history of caps will be maintained through effective dating.</w:t>
            </w:r>
          </w:p>
        </w:tc>
        <w:tc>
          <w:tcPr>
            <w:tcW w:w="993" w:type="dxa"/>
            <w:tcBorders>
              <w:top w:val="single" w:sz="4" w:space="0" w:color="auto"/>
              <w:left w:val="nil"/>
              <w:bottom w:val="single" w:sz="4" w:space="0" w:color="auto"/>
              <w:right w:val="single" w:sz="4" w:space="0" w:color="auto"/>
            </w:tcBorders>
            <w:shd w:val="clear" w:color="auto" w:fill="auto"/>
          </w:tcPr>
          <w:p w14:paraId="3A28861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ADC4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863C42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367F49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4A52DC" w14:textId="77777777" w:rsidR="00FF6186" w:rsidRPr="00FF6186" w:rsidRDefault="00FF6186" w:rsidP="00FF6186">
            <w:pPr>
              <w:jc w:val="center"/>
              <w:rPr>
                <w:rFonts w:cs="Calibri"/>
                <w:color w:val="000000"/>
              </w:rPr>
            </w:pPr>
            <w:r w:rsidRPr="00FF6186">
              <w:rPr>
                <w:rFonts w:cs="Calibri"/>
                <w:color w:val="000000"/>
              </w:rPr>
              <w:t>7.08</w:t>
            </w:r>
          </w:p>
        </w:tc>
        <w:tc>
          <w:tcPr>
            <w:tcW w:w="1890" w:type="dxa"/>
            <w:tcBorders>
              <w:top w:val="single" w:sz="4" w:space="0" w:color="auto"/>
              <w:left w:val="nil"/>
              <w:bottom w:val="single" w:sz="4" w:space="0" w:color="auto"/>
              <w:right w:val="single" w:sz="4" w:space="0" w:color="auto"/>
            </w:tcBorders>
            <w:shd w:val="clear" w:color="auto" w:fill="auto"/>
          </w:tcPr>
          <w:p w14:paraId="4759854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05B00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workflow will route the reimbursement request to the designated work pool or queue.</w:t>
            </w:r>
          </w:p>
        </w:tc>
        <w:tc>
          <w:tcPr>
            <w:tcW w:w="993" w:type="dxa"/>
            <w:tcBorders>
              <w:top w:val="single" w:sz="4" w:space="0" w:color="auto"/>
              <w:left w:val="nil"/>
              <w:bottom w:val="single" w:sz="4" w:space="0" w:color="auto"/>
              <w:right w:val="single" w:sz="4" w:space="0" w:color="auto"/>
            </w:tcBorders>
            <w:shd w:val="clear" w:color="auto" w:fill="auto"/>
          </w:tcPr>
          <w:p w14:paraId="4E27B8C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E8A19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8B8B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B66E5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1F7FF5" w14:textId="77777777" w:rsidR="00FF6186" w:rsidRPr="00FF6186" w:rsidRDefault="00FF6186" w:rsidP="00FF6186">
            <w:pPr>
              <w:jc w:val="center"/>
              <w:rPr>
                <w:rFonts w:cs="Calibri"/>
                <w:color w:val="000000"/>
              </w:rPr>
            </w:pPr>
            <w:r w:rsidRPr="00FF6186">
              <w:rPr>
                <w:rFonts w:cs="Calibri"/>
                <w:color w:val="000000"/>
              </w:rPr>
              <w:t>7.09</w:t>
            </w:r>
          </w:p>
        </w:tc>
        <w:tc>
          <w:tcPr>
            <w:tcW w:w="1890" w:type="dxa"/>
            <w:tcBorders>
              <w:top w:val="single" w:sz="4" w:space="0" w:color="auto"/>
              <w:left w:val="nil"/>
              <w:bottom w:val="single" w:sz="4" w:space="0" w:color="auto"/>
              <w:right w:val="single" w:sz="4" w:space="0" w:color="auto"/>
            </w:tcBorders>
            <w:shd w:val="clear" w:color="auto" w:fill="auto"/>
          </w:tcPr>
          <w:p w14:paraId="017C7C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FBFF6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staff members with the ability approve or reject requests for reimbursement.  If approved, the system will queue up the reimbursement for the next scheduled disbursement batch.</w:t>
            </w:r>
          </w:p>
        </w:tc>
        <w:tc>
          <w:tcPr>
            <w:tcW w:w="993" w:type="dxa"/>
            <w:tcBorders>
              <w:top w:val="single" w:sz="4" w:space="0" w:color="auto"/>
              <w:left w:val="nil"/>
              <w:bottom w:val="single" w:sz="4" w:space="0" w:color="auto"/>
              <w:right w:val="single" w:sz="4" w:space="0" w:color="auto"/>
            </w:tcBorders>
            <w:shd w:val="clear" w:color="auto" w:fill="auto"/>
          </w:tcPr>
          <w:p w14:paraId="22688C4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DA04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EA90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37DBE3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B37D53" w14:textId="77777777" w:rsidR="00FF6186" w:rsidRPr="00FF6186" w:rsidRDefault="00FF6186" w:rsidP="00FF6186">
            <w:pPr>
              <w:jc w:val="center"/>
              <w:rPr>
                <w:rFonts w:cs="Calibri"/>
                <w:color w:val="000000"/>
              </w:rPr>
            </w:pPr>
            <w:r w:rsidRPr="00FF6186">
              <w:rPr>
                <w:rFonts w:cs="Calibri"/>
                <w:color w:val="000000"/>
              </w:rPr>
              <w:t>7.10</w:t>
            </w:r>
          </w:p>
        </w:tc>
        <w:tc>
          <w:tcPr>
            <w:tcW w:w="1890" w:type="dxa"/>
            <w:tcBorders>
              <w:top w:val="single" w:sz="4" w:space="0" w:color="auto"/>
              <w:left w:val="nil"/>
              <w:bottom w:val="single" w:sz="4" w:space="0" w:color="auto"/>
              <w:right w:val="single" w:sz="4" w:space="0" w:color="auto"/>
            </w:tcBorders>
            <w:shd w:val="clear" w:color="auto" w:fill="auto"/>
          </w:tcPr>
          <w:p w14:paraId="43DB8B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5873E0C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track all amounts paid for Kaiser out-of-state reimbursement at the member level, accumulating monthly totals paid to date for comparison against the monthly cap. </w:t>
            </w:r>
          </w:p>
        </w:tc>
        <w:tc>
          <w:tcPr>
            <w:tcW w:w="993" w:type="dxa"/>
            <w:tcBorders>
              <w:top w:val="single" w:sz="4" w:space="0" w:color="auto"/>
              <w:left w:val="nil"/>
              <w:bottom w:val="single" w:sz="4" w:space="0" w:color="auto"/>
              <w:right w:val="single" w:sz="4" w:space="0" w:color="auto"/>
            </w:tcBorders>
            <w:shd w:val="clear" w:color="auto" w:fill="auto"/>
          </w:tcPr>
          <w:p w14:paraId="7084597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69E6A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C271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4D244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F82F03" w14:textId="77777777" w:rsidR="00FF6186" w:rsidRPr="00FF6186" w:rsidRDefault="00FF6186" w:rsidP="00FF6186">
            <w:pPr>
              <w:jc w:val="center"/>
              <w:rPr>
                <w:rFonts w:cs="Calibri"/>
                <w:color w:val="000000"/>
              </w:rPr>
            </w:pPr>
            <w:r w:rsidRPr="00FF6186">
              <w:rPr>
                <w:rFonts w:cs="Calibri"/>
                <w:color w:val="000000"/>
              </w:rPr>
              <w:t>7.11</w:t>
            </w:r>
          </w:p>
        </w:tc>
        <w:tc>
          <w:tcPr>
            <w:tcW w:w="1890" w:type="dxa"/>
            <w:tcBorders>
              <w:top w:val="single" w:sz="4" w:space="0" w:color="auto"/>
              <w:left w:val="nil"/>
              <w:bottom w:val="single" w:sz="4" w:space="0" w:color="auto"/>
              <w:right w:val="single" w:sz="4" w:space="0" w:color="auto"/>
            </w:tcBorders>
            <w:shd w:val="clear" w:color="auto" w:fill="auto"/>
          </w:tcPr>
          <w:p w14:paraId="61303B7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12651E1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display in the member record, an indicator of active participation in the Kaiser out-of-state premium reimbursement program.  It will also display the history of reimbursement requests received and amounts reimbursed, along with all associated dates.  The member record will display the amount remaining below the cap that is available to apply to reimbursement requests.</w:t>
            </w:r>
          </w:p>
        </w:tc>
        <w:tc>
          <w:tcPr>
            <w:tcW w:w="993" w:type="dxa"/>
            <w:tcBorders>
              <w:top w:val="single" w:sz="4" w:space="0" w:color="auto"/>
              <w:left w:val="nil"/>
              <w:bottom w:val="single" w:sz="4" w:space="0" w:color="auto"/>
              <w:right w:val="single" w:sz="4" w:space="0" w:color="auto"/>
            </w:tcBorders>
            <w:shd w:val="clear" w:color="auto" w:fill="auto"/>
          </w:tcPr>
          <w:p w14:paraId="4C4123F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0E78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31AD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2904E2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AA3B44" w14:textId="77777777" w:rsidR="00FF6186" w:rsidRPr="00FF6186" w:rsidRDefault="00FF6186" w:rsidP="00FF6186">
            <w:pPr>
              <w:jc w:val="center"/>
              <w:rPr>
                <w:rFonts w:cs="Calibri"/>
                <w:color w:val="000000"/>
              </w:rPr>
            </w:pPr>
            <w:r w:rsidRPr="00FF6186">
              <w:rPr>
                <w:rFonts w:cs="Calibri"/>
                <w:color w:val="000000"/>
              </w:rPr>
              <w:lastRenderedPageBreak/>
              <w:t>7.12</w:t>
            </w:r>
          </w:p>
        </w:tc>
        <w:tc>
          <w:tcPr>
            <w:tcW w:w="1890" w:type="dxa"/>
            <w:tcBorders>
              <w:top w:val="single" w:sz="4" w:space="0" w:color="auto"/>
              <w:left w:val="nil"/>
              <w:bottom w:val="single" w:sz="4" w:space="0" w:color="auto"/>
              <w:right w:val="single" w:sz="4" w:space="0" w:color="auto"/>
            </w:tcBorders>
            <w:shd w:val="clear" w:color="auto" w:fill="auto"/>
          </w:tcPr>
          <w:p w14:paraId="0AB088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316CC19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indicate to the staff member assigned a Kaiser out-of-state work item that a member has met, will meet, or exceed the monthly cap.</w:t>
            </w:r>
          </w:p>
        </w:tc>
        <w:tc>
          <w:tcPr>
            <w:tcW w:w="993" w:type="dxa"/>
            <w:tcBorders>
              <w:top w:val="single" w:sz="4" w:space="0" w:color="auto"/>
              <w:left w:val="nil"/>
              <w:bottom w:val="single" w:sz="4" w:space="0" w:color="auto"/>
              <w:right w:val="single" w:sz="4" w:space="0" w:color="auto"/>
            </w:tcBorders>
            <w:shd w:val="clear" w:color="auto" w:fill="auto"/>
          </w:tcPr>
          <w:p w14:paraId="344A805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92B3B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A9509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49251F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137567" w14:textId="77777777" w:rsidR="00FF6186" w:rsidRPr="00FF6186" w:rsidRDefault="00FF6186" w:rsidP="00FF6186">
            <w:pPr>
              <w:jc w:val="center"/>
              <w:rPr>
                <w:rFonts w:cs="Calibri"/>
                <w:color w:val="000000"/>
              </w:rPr>
            </w:pPr>
            <w:r w:rsidRPr="00FF6186">
              <w:rPr>
                <w:rFonts w:cs="Calibri"/>
                <w:color w:val="000000"/>
              </w:rPr>
              <w:t>7.13</w:t>
            </w:r>
          </w:p>
        </w:tc>
        <w:tc>
          <w:tcPr>
            <w:tcW w:w="1890" w:type="dxa"/>
            <w:tcBorders>
              <w:top w:val="single" w:sz="4" w:space="0" w:color="auto"/>
              <w:left w:val="nil"/>
              <w:bottom w:val="single" w:sz="4" w:space="0" w:color="auto"/>
              <w:right w:val="single" w:sz="4" w:space="0" w:color="auto"/>
            </w:tcBorders>
            <w:shd w:val="clear" w:color="auto" w:fill="auto"/>
          </w:tcPr>
          <w:p w14:paraId="468BC99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BC138C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offer the staff member the option to generate a predefined letter to the member, rejecting the reimbursement if the payment would reach and/or exceeded the monthly cap.  The correspondence template will include bookmarks that will automatically populate with specific member data.</w:t>
            </w:r>
          </w:p>
        </w:tc>
        <w:tc>
          <w:tcPr>
            <w:tcW w:w="993" w:type="dxa"/>
            <w:tcBorders>
              <w:top w:val="single" w:sz="4" w:space="0" w:color="auto"/>
              <w:left w:val="nil"/>
              <w:bottom w:val="single" w:sz="4" w:space="0" w:color="auto"/>
              <w:right w:val="single" w:sz="4" w:space="0" w:color="auto"/>
            </w:tcBorders>
            <w:shd w:val="clear" w:color="auto" w:fill="auto"/>
          </w:tcPr>
          <w:p w14:paraId="3EAD5B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A2ED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46D6A4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896172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5EA74C" w14:textId="77777777" w:rsidR="00FF6186" w:rsidRPr="00FF6186" w:rsidRDefault="00FF6186" w:rsidP="00FF6186">
            <w:pPr>
              <w:jc w:val="center"/>
              <w:rPr>
                <w:rFonts w:cs="Calibri"/>
                <w:color w:val="000000"/>
              </w:rPr>
            </w:pPr>
            <w:r w:rsidRPr="00FF6186">
              <w:rPr>
                <w:rFonts w:cs="Calibri"/>
                <w:color w:val="000000"/>
              </w:rPr>
              <w:t>7.14</w:t>
            </w:r>
          </w:p>
        </w:tc>
        <w:tc>
          <w:tcPr>
            <w:tcW w:w="1890" w:type="dxa"/>
            <w:tcBorders>
              <w:top w:val="single" w:sz="4" w:space="0" w:color="auto"/>
              <w:left w:val="nil"/>
              <w:bottom w:val="single" w:sz="4" w:space="0" w:color="auto"/>
              <w:right w:val="single" w:sz="4" w:space="0" w:color="auto"/>
            </w:tcBorders>
            <w:shd w:val="clear" w:color="auto" w:fill="auto"/>
          </w:tcPr>
          <w:p w14:paraId="56450E8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24A93D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a member to upload a Kaiser out-of-state reimbursement request document through the member portal, triggering the reimbursement workflow.</w:t>
            </w:r>
          </w:p>
        </w:tc>
        <w:tc>
          <w:tcPr>
            <w:tcW w:w="993" w:type="dxa"/>
            <w:tcBorders>
              <w:top w:val="single" w:sz="4" w:space="0" w:color="auto"/>
              <w:left w:val="nil"/>
              <w:bottom w:val="single" w:sz="4" w:space="0" w:color="auto"/>
              <w:right w:val="single" w:sz="4" w:space="0" w:color="auto"/>
            </w:tcBorders>
            <w:shd w:val="clear" w:color="auto" w:fill="auto"/>
          </w:tcPr>
          <w:p w14:paraId="7215F67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9E2EB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74095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3C725B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0426BD" w14:textId="77777777" w:rsidR="00FF6186" w:rsidRPr="00FF6186" w:rsidRDefault="00FF6186" w:rsidP="00FF6186">
            <w:pPr>
              <w:jc w:val="center"/>
              <w:rPr>
                <w:rFonts w:cs="Calibri"/>
                <w:color w:val="000000"/>
              </w:rPr>
            </w:pPr>
            <w:r w:rsidRPr="00FF6186">
              <w:rPr>
                <w:rFonts w:cs="Calibri"/>
                <w:color w:val="000000"/>
              </w:rPr>
              <w:t>7.15</w:t>
            </w:r>
          </w:p>
        </w:tc>
        <w:tc>
          <w:tcPr>
            <w:tcW w:w="1890" w:type="dxa"/>
            <w:tcBorders>
              <w:top w:val="single" w:sz="4" w:space="0" w:color="auto"/>
              <w:left w:val="nil"/>
              <w:bottom w:val="single" w:sz="4" w:space="0" w:color="auto"/>
              <w:right w:val="single" w:sz="4" w:space="0" w:color="auto"/>
            </w:tcBorders>
            <w:shd w:val="clear" w:color="auto" w:fill="auto"/>
          </w:tcPr>
          <w:p w14:paraId="474F08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DF7FAB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detailed and summary reports on the Kaiser out-of-state reimbursement program activity, with user-defined date range selection.</w:t>
            </w:r>
          </w:p>
        </w:tc>
        <w:tc>
          <w:tcPr>
            <w:tcW w:w="993" w:type="dxa"/>
            <w:tcBorders>
              <w:top w:val="single" w:sz="4" w:space="0" w:color="auto"/>
              <w:left w:val="nil"/>
              <w:bottom w:val="single" w:sz="4" w:space="0" w:color="auto"/>
              <w:right w:val="single" w:sz="4" w:space="0" w:color="auto"/>
            </w:tcBorders>
            <w:shd w:val="clear" w:color="auto" w:fill="auto"/>
          </w:tcPr>
          <w:p w14:paraId="6D59E35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738E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83DBE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FEB30E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FEC7A8" w14:textId="77777777" w:rsidR="00FF6186" w:rsidRPr="00FF6186" w:rsidRDefault="00FF6186" w:rsidP="00FF6186">
            <w:pPr>
              <w:jc w:val="center"/>
              <w:rPr>
                <w:rFonts w:cs="Calibri"/>
                <w:color w:val="000000"/>
              </w:rPr>
            </w:pPr>
            <w:r w:rsidRPr="00FF6186">
              <w:rPr>
                <w:rFonts w:cs="Calibri"/>
                <w:color w:val="000000"/>
              </w:rPr>
              <w:t>7.16</w:t>
            </w:r>
          </w:p>
        </w:tc>
        <w:tc>
          <w:tcPr>
            <w:tcW w:w="1890" w:type="dxa"/>
            <w:tcBorders>
              <w:top w:val="single" w:sz="4" w:space="0" w:color="auto"/>
              <w:left w:val="nil"/>
              <w:bottom w:val="single" w:sz="4" w:space="0" w:color="auto"/>
              <w:right w:val="single" w:sz="4" w:space="0" w:color="auto"/>
            </w:tcBorders>
            <w:shd w:val="clear" w:color="auto" w:fill="auto"/>
          </w:tcPr>
          <w:p w14:paraId="2E3E3A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44E32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quarterly invoices to the employers responsible for reimbursing EUTF for Kaiser out-of-state premium for their members.  The invoices will include any retroactive activity (overpayment or underpayment) processed during the billing quarter.</w:t>
            </w:r>
          </w:p>
        </w:tc>
        <w:tc>
          <w:tcPr>
            <w:tcW w:w="993" w:type="dxa"/>
            <w:tcBorders>
              <w:top w:val="single" w:sz="4" w:space="0" w:color="auto"/>
              <w:left w:val="nil"/>
              <w:bottom w:val="single" w:sz="4" w:space="0" w:color="auto"/>
              <w:right w:val="single" w:sz="4" w:space="0" w:color="auto"/>
            </w:tcBorders>
            <w:shd w:val="clear" w:color="auto" w:fill="auto"/>
          </w:tcPr>
          <w:p w14:paraId="66F12C6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415D1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9CDD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7A551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C0C65F" w14:textId="77777777" w:rsidR="00FF6186" w:rsidRPr="00FF6186" w:rsidRDefault="00FF6186" w:rsidP="00FF6186">
            <w:pPr>
              <w:jc w:val="center"/>
              <w:rPr>
                <w:rFonts w:cs="Calibri"/>
                <w:color w:val="000000"/>
              </w:rPr>
            </w:pPr>
            <w:r w:rsidRPr="00FF6186">
              <w:rPr>
                <w:rFonts w:cs="Calibri"/>
                <w:color w:val="000000"/>
              </w:rPr>
              <w:t>7.17</w:t>
            </w:r>
          </w:p>
        </w:tc>
        <w:tc>
          <w:tcPr>
            <w:tcW w:w="1890" w:type="dxa"/>
            <w:tcBorders>
              <w:top w:val="single" w:sz="4" w:space="0" w:color="auto"/>
              <w:left w:val="nil"/>
              <w:bottom w:val="single" w:sz="4" w:space="0" w:color="auto"/>
              <w:right w:val="single" w:sz="4" w:space="0" w:color="auto"/>
            </w:tcBorders>
            <w:shd w:val="clear" w:color="auto" w:fill="auto"/>
          </w:tcPr>
          <w:p w14:paraId="2A86EE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588A75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six months of direct-pay premium coupons twice yearly to all enrolled members whose member records indicate that they are liable for a monthly payment to EUTF.  These coupons will display specific member plan information, payment month and monthly amount due, along with static text.</w:t>
            </w:r>
          </w:p>
        </w:tc>
        <w:tc>
          <w:tcPr>
            <w:tcW w:w="993" w:type="dxa"/>
            <w:tcBorders>
              <w:top w:val="single" w:sz="4" w:space="0" w:color="auto"/>
              <w:left w:val="nil"/>
              <w:bottom w:val="single" w:sz="4" w:space="0" w:color="auto"/>
              <w:right w:val="single" w:sz="4" w:space="0" w:color="auto"/>
            </w:tcBorders>
            <w:shd w:val="clear" w:color="auto" w:fill="auto"/>
          </w:tcPr>
          <w:p w14:paraId="36891CC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23075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DE76A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5E0AC3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1EE8DD" w14:textId="77777777" w:rsidR="00FF6186" w:rsidRPr="00FF6186" w:rsidRDefault="00FF6186" w:rsidP="00FF6186">
            <w:pPr>
              <w:jc w:val="center"/>
              <w:rPr>
                <w:rFonts w:cs="Calibri"/>
                <w:color w:val="000000"/>
              </w:rPr>
            </w:pPr>
            <w:r w:rsidRPr="00FF6186">
              <w:rPr>
                <w:rFonts w:cs="Calibri"/>
                <w:color w:val="000000"/>
              </w:rPr>
              <w:t>7.18</w:t>
            </w:r>
          </w:p>
        </w:tc>
        <w:tc>
          <w:tcPr>
            <w:tcW w:w="1890" w:type="dxa"/>
            <w:tcBorders>
              <w:top w:val="single" w:sz="4" w:space="0" w:color="auto"/>
              <w:left w:val="nil"/>
              <w:bottom w:val="single" w:sz="4" w:space="0" w:color="auto"/>
              <w:right w:val="single" w:sz="4" w:space="0" w:color="auto"/>
            </w:tcBorders>
            <w:shd w:val="clear" w:color="auto" w:fill="auto"/>
          </w:tcPr>
          <w:p w14:paraId="3CD81EC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A21B6D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staff member to re-print payment coupons for individual members.</w:t>
            </w:r>
          </w:p>
        </w:tc>
        <w:tc>
          <w:tcPr>
            <w:tcW w:w="993" w:type="dxa"/>
            <w:tcBorders>
              <w:top w:val="single" w:sz="4" w:space="0" w:color="auto"/>
              <w:left w:val="nil"/>
              <w:bottom w:val="single" w:sz="4" w:space="0" w:color="auto"/>
              <w:right w:val="single" w:sz="4" w:space="0" w:color="auto"/>
            </w:tcBorders>
            <w:shd w:val="clear" w:color="auto" w:fill="auto"/>
          </w:tcPr>
          <w:p w14:paraId="0A70830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5FF92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1E694A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94A3E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3ACD7C" w14:textId="77777777" w:rsidR="00FF6186" w:rsidRPr="00FF6186" w:rsidRDefault="00FF6186" w:rsidP="00FF6186">
            <w:pPr>
              <w:jc w:val="center"/>
              <w:rPr>
                <w:rFonts w:cs="Calibri"/>
                <w:color w:val="000000"/>
              </w:rPr>
            </w:pPr>
            <w:r w:rsidRPr="00FF6186">
              <w:rPr>
                <w:rFonts w:cs="Calibri"/>
                <w:color w:val="000000"/>
              </w:rPr>
              <w:lastRenderedPageBreak/>
              <w:t>7.19</w:t>
            </w:r>
          </w:p>
        </w:tc>
        <w:tc>
          <w:tcPr>
            <w:tcW w:w="1890" w:type="dxa"/>
            <w:tcBorders>
              <w:top w:val="single" w:sz="4" w:space="0" w:color="auto"/>
              <w:left w:val="nil"/>
              <w:bottom w:val="single" w:sz="4" w:space="0" w:color="auto"/>
              <w:right w:val="single" w:sz="4" w:space="0" w:color="auto"/>
            </w:tcBorders>
            <w:shd w:val="clear" w:color="auto" w:fill="auto"/>
          </w:tcPr>
          <w:p w14:paraId="15E9E74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95AC22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staff member to print coupons for individual members as a part of a life event change in coverage.</w:t>
            </w:r>
          </w:p>
        </w:tc>
        <w:tc>
          <w:tcPr>
            <w:tcW w:w="993" w:type="dxa"/>
            <w:tcBorders>
              <w:top w:val="single" w:sz="4" w:space="0" w:color="auto"/>
              <w:left w:val="nil"/>
              <w:bottom w:val="single" w:sz="4" w:space="0" w:color="auto"/>
              <w:right w:val="single" w:sz="4" w:space="0" w:color="auto"/>
            </w:tcBorders>
            <w:shd w:val="clear" w:color="auto" w:fill="auto"/>
          </w:tcPr>
          <w:p w14:paraId="39D7E5F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9E996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7039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AF2EE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5C1C2D" w14:textId="77777777" w:rsidR="00FF6186" w:rsidRPr="00FF6186" w:rsidRDefault="00FF6186" w:rsidP="00FF6186">
            <w:pPr>
              <w:jc w:val="center"/>
              <w:rPr>
                <w:rFonts w:cs="Calibri"/>
                <w:color w:val="000000"/>
              </w:rPr>
            </w:pPr>
            <w:r w:rsidRPr="00FF6186">
              <w:rPr>
                <w:rFonts w:cs="Calibri"/>
                <w:color w:val="000000"/>
              </w:rPr>
              <w:t>7.20</w:t>
            </w:r>
          </w:p>
        </w:tc>
        <w:tc>
          <w:tcPr>
            <w:tcW w:w="1890" w:type="dxa"/>
            <w:tcBorders>
              <w:top w:val="single" w:sz="4" w:space="0" w:color="auto"/>
              <w:left w:val="nil"/>
              <w:bottom w:val="single" w:sz="4" w:space="0" w:color="auto"/>
              <w:right w:val="single" w:sz="4" w:space="0" w:color="auto"/>
            </w:tcBorders>
            <w:shd w:val="clear" w:color="auto" w:fill="auto"/>
          </w:tcPr>
          <w:p w14:paraId="48B1D8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9D0F3C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print barcoding or other unique machine-readable identifier on the payment coupons, encoding doc type and member identifiers.</w:t>
            </w:r>
          </w:p>
        </w:tc>
        <w:tc>
          <w:tcPr>
            <w:tcW w:w="993" w:type="dxa"/>
            <w:tcBorders>
              <w:top w:val="single" w:sz="4" w:space="0" w:color="auto"/>
              <w:left w:val="nil"/>
              <w:bottom w:val="single" w:sz="4" w:space="0" w:color="auto"/>
              <w:right w:val="single" w:sz="4" w:space="0" w:color="auto"/>
            </w:tcBorders>
            <w:shd w:val="clear" w:color="auto" w:fill="auto"/>
          </w:tcPr>
          <w:p w14:paraId="1025F2B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DD17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EA75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1545FF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A71B1A" w14:textId="77777777" w:rsidR="00FF6186" w:rsidRPr="00FF6186" w:rsidRDefault="00FF6186" w:rsidP="00FF6186">
            <w:pPr>
              <w:jc w:val="center"/>
              <w:rPr>
                <w:rFonts w:cs="Calibri"/>
                <w:color w:val="000000"/>
              </w:rPr>
            </w:pPr>
            <w:r w:rsidRPr="00FF6186">
              <w:rPr>
                <w:rFonts w:cs="Calibri"/>
                <w:color w:val="000000"/>
              </w:rPr>
              <w:t>7.21</w:t>
            </w:r>
          </w:p>
        </w:tc>
        <w:tc>
          <w:tcPr>
            <w:tcW w:w="1890" w:type="dxa"/>
            <w:tcBorders>
              <w:top w:val="single" w:sz="4" w:space="0" w:color="auto"/>
              <w:left w:val="nil"/>
              <w:bottom w:val="single" w:sz="4" w:space="0" w:color="auto"/>
              <w:right w:val="single" w:sz="4" w:space="0" w:color="auto"/>
            </w:tcBorders>
            <w:shd w:val="clear" w:color="auto" w:fill="auto"/>
          </w:tcPr>
          <w:p w14:paraId="7FC77D7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232675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create receivable amounts in the member record for each direct-pay payment coupon issued to a member.</w:t>
            </w:r>
          </w:p>
        </w:tc>
        <w:tc>
          <w:tcPr>
            <w:tcW w:w="993" w:type="dxa"/>
            <w:tcBorders>
              <w:top w:val="single" w:sz="4" w:space="0" w:color="auto"/>
              <w:left w:val="nil"/>
              <w:bottom w:val="single" w:sz="4" w:space="0" w:color="auto"/>
              <w:right w:val="single" w:sz="4" w:space="0" w:color="auto"/>
            </w:tcBorders>
            <w:shd w:val="clear" w:color="auto" w:fill="auto"/>
          </w:tcPr>
          <w:p w14:paraId="156981D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0BA69D5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1EF386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E65DF1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CF1C984" w14:textId="77777777" w:rsidR="00FF6186" w:rsidRPr="00FF6186" w:rsidRDefault="00FF6186" w:rsidP="00FF6186">
            <w:pPr>
              <w:jc w:val="center"/>
              <w:rPr>
                <w:rFonts w:cs="Calibri"/>
                <w:color w:val="000000"/>
              </w:rPr>
            </w:pPr>
            <w:r w:rsidRPr="00FF6186">
              <w:rPr>
                <w:rFonts w:cs="Calibri"/>
                <w:color w:val="000000"/>
              </w:rPr>
              <w:t>7.22</w:t>
            </w:r>
          </w:p>
        </w:tc>
        <w:tc>
          <w:tcPr>
            <w:tcW w:w="1890" w:type="dxa"/>
            <w:tcBorders>
              <w:top w:val="single" w:sz="4" w:space="0" w:color="auto"/>
              <w:left w:val="nil"/>
              <w:bottom w:val="single" w:sz="4" w:space="0" w:color="auto"/>
              <w:right w:val="single" w:sz="4" w:space="0" w:color="auto"/>
            </w:tcBorders>
            <w:shd w:val="clear" w:color="auto" w:fill="auto"/>
          </w:tcPr>
          <w:p w14:paraId="22CC976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DDA45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recognize scanned document images as a returned coupon and associated check image, kicking off workflow to the appropriate work pool or staff member queue.</w:t>
            </w:r>
          </w:p>
        </w:tc>
        <w:tc>
          <w:tcPr>
            <w:tcW w:w="993" w:type="dxa"/>
            <w:tcBorders>
              <w:top w:val="single" w:sz="4" w:space="0" w:color="auto"/>
              <w:left w:val="nil"/>
              <w:bottom w:val="single" w:sz="4" w:space="0" w:color="auto"/>
              <w:right w:val="single" w:sz="4" w:space="0" w:color="auto"/>
            </w:tcBorders>
            <w:shd w:val="clear" w:color="auto" w:fill="auto"/>
          </w:tcPr>
          <w:p w14:paraId="59B995A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AFDC0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897B0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7325B7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2D6268" w14:textId="77777777" w:rsidR="00FF6186" w:rsidRPr="00FF6186" w:rsidRDefault="00FF6186" w:rsidP="00FF6186">
            <w:pPr>
              <w:jc w:val="center"/>
              <w:rPr>
                <w:rFonts w:cs="Calibri"/>
                <w:color w:val="000000"/>
              </w:rPr>
            </w:pPr>
            <w:r w:rsidRPr="00FF6186">
              <w:rPr>
                <w:rFonts w:cs="Calibri"/>
                <w:color w:val="000000"/>
              </w:rPr>
              <w:t>7.23</w:t>
            </w:r>
          </w:p>
        </w:tc>
        <w:tc>
          <w:tcPr>
            <w:tcW w:w="1890" w:type="dxa"/>
            <w:tcBorders>
              <w:top w:val="single" w:sz="4" w:space="0" w:color="auto"/>
              <w:left w:val="nil"/>
              <w:bottom w:val="single" w:sz="4" w:space="0" w:color="auto"/>
              <w:right w:val="single" w:sz="4" w:space="0" w:color="auto"/>
            </w:tcBorders>
            <w:shd w:val="clear" w:color="auto" w:fill="auto"/>
          </w:tcPr>
          <w:p w14:paraId="292507D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0CA9ED8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route workflow for direct pay receipts to a staff member who will confirm receipt of payment to the member account, logging check number and amount received against the receivable recorded in the member account. </w:t>
            </w:r>
          </w:p>
        </w:tc>
        <w:tc>
          <w:tcPr>
            <w:tcW w:w="993" w:type="dxa"/>
            <w:tcBorders>
              <w:top w:val="single" w:sz="4" w:space="0" w:color="auto"/>
              <w:left w:val="nil"/>
              <w:bottom w:val="single" w:sz="4" w:space="0" w:color="auto"/>
              <w:right w:val="single" w:sz="4" w:space="0" w:color="auto"/>
            </w:tcBorders>
            <w:shd w:val="clear" w:color="auto" w:fill="auto"/>
          </w:tcPr>
          <w:p w14:paraId="6E0A905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6501E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ABBF1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1F5C7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EB2510" w14:textId="77777777" w:rsidR="00FF6186" w:rsidRPr="00FF6186" w:rsidRDefault="00FF6186" w:rsidP="00FF6186">
            <w:pPr>
              <w:jc w:val="center"/>
              <w:rPr>
                <w:rFonts w:cs="Calibri"/>
                <w:color w:val="000000"/>
              </w:rPr>
            </w:pPr>
            <w:r w:rsidRPr="00FF6186">
              <w:rPr>
                <w:rFonts w:cs="Calibri"/>
                <w:color w:val="000000"/>
              </w:rPr>
              <w:t>7.24</w:t>
            </w:r>
          </w:p>
        </w:tc>
        <w:tc>
          <w:tcPr>
            <w:tcW w:w="1890" w:type="dxa"/>
            <w:tcBorders>
              <w:top w:val="single" w:sz="4" w:space="0" w:color="auto"/>
              <w:left w:val="nil"/>
              <w:bottom w:val="single" w:sz="4" w:space="0" w:color="auto"/>
              <w:right w:val="single" w:sz="4" w:space="0" w:color="auto"/>
            </w:tcBorders>
            <w:shd w:val="clear" w:color="auto" w:fill="auto"/>
          </w:tcPr>
          <w:p w14:paraId="64F9D24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5F056E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user to credit the member record with direct payment made, regardless of whether a coupon has been received.</w:t>
            </w:r>
          </w:p>
        </w:tc>
        <w:tc>
          <w:tcPr>
            <w:tcW w:w="993" w:type="dxa"/>
            <w:tcBorders>
              <w:top w:val="single" w:sz="4" w:space="0" w:color="auto"/>
              <w:left w:val="nil"/>
              <w:bottom w:val="single" w:sz="4" w:space="0" w:color="auto"/>
              <w:right w:val="single" w:sz="4" w:space="0" w:color="auto"/>
            </w:tcBorders>
            <w:shd w:val="clear" w:color="auto" w:fill="auto"/>
          </w:tcPr>
          <w:p w14:paraId="6E6443E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8DD1E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BA74C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67778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2B67CD" w14:textId="77777777" w:rsidR="00FF6186" w:rsidRPr="00FF6186" w:rsidRDefault="00FF6186" w:rsidP="00FF6186">
            <w:pPr>
              <w:jc w:val="center"/>
              <w:rPr>
                <w:rFonts w:cs="Calibri"/>
                <w:color w:val="000000"/>
              </w:rPr>
            </w:pPr>
            <w:r w:rsidRPr="00FF6186">
              <w:rPr>
                <w:rFonts w:cs="Calibri"/>
                <w:color w:val="000000"/>
              </w:rPr>
              <w:t>7.25</w:t>
            </w:r>
          </w:p>
        </w:tc>
        <w:tc>
          <w:tcPr>
            <w:tcW w:w="1890" w:type="dxa"/>
            <w:tcBorders>
              <w:top w:val="single" w:sz="4" w:space="0" w:color="auto"/>
              <w:left w:val="nil"/>
              <w:bottom w:val="single" w:sz="4" w:space="0" w:color="auto"/>
              <w:right w:val="single" w:sz="4" w:space="0" w:color="auto"/>
            </w:tcBorders>
            <w:shd w:val="clear" w:color="auto" w:fill="auto"/>
          </w:tcPr>
          <w:p w14:paraId="6C39CEC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00BEA80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import an electronic payment received transmittal file from the following sources:</w:t>
            </w:r>
            <w:r w:rsidRPr="00FF6186">
              <w:rPr>
                <w:rFonts w:asciiTheme="minorHAnsi" w:hAnsiTheme="minorHAnsi" w:cstheme="minorHAnsi"/>
              </w:rPr>
              <w:br/>
              <w:t xml:space="preserve">  1. Bank for payments received into the lockbox or</w:t>
            </w:r>
            <w:r w:rsidRPr="00FF6186">
              <w:rPr>
                <w:rFonts w:asciiTheme="minorHAnsi" w:hAnsiTheme="minorHAnsi" w:cstheme="minorHAnsi"/>
              </w:rPr>
              <w:br/>
              <w:t xml:space="preserve">  2. HIC for payments made through the website or</w:t>
            </w:r>
            <w:r w:rsidRPr="00FF6186">
              <w:rPr>
                <w:rFonts w:asciiTheme="minorHAnsi" w:hAnsiTheme="minorHAnsi" w:cstheme="minorHAnsi"/>
              </w:rPr>
              <w:br/>
              <w:t xml:space="preserve">  3. ERS for payments made through pension deduction </w:t>
            </w:r>
            <w:r w:rsidRPr="00FF6186">
              <w:rPr>
                <w:rFonts w:asciiTheme="minorHAnsi" w:hAnsiTheme="minorHAnsi" w:cstheme="minorHAnsi"/>
              </w:rPr>
              <w:br/>
              <w:t xml:space="preserve">Payments will be credited to member account where identification data points match up to a receivable.  </w:t>
            </w:r>
          </w:p>
        </w:tc>
        <w:tc>
          <w:tcPr>
            <w:tcW w:w="993" w:type="dxa"/>
            <w:tcBorders>
              <w:top w:val="single" w:sz="4" w:space="0" w:color="auto"/>
              <w:left w:val="nil"/>
              <w:bottom w:val="single" w:sz="4" w:space="0" w:color="auto"/>
              <w:right w:val="single" w:sz="4" w:space="0" w:color="auto"/>
            </w:tcBorders>
            <w:shd w:val="clear" w:color="auto" w:fill="auto"/>
          </w:tcPr>
          <w:p w14:paraId="2D41A2A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4A0A001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CB3524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AB7BC8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626AD0" w14:textId="77777777" w:rsidR="00FF6186" w:rsidRPr="00FF6186" w:rsidRDefault="00FF6186" w:rsidP="00FF6186">
            <w:pPr>
              <w:jc w:val="center"/>
              <w:rPr>
                <w:rFonts w:cs="Calibri"/>
                <w:color w:val="000000"/>
              </w:rPr>
            </w:pPr>
            <w:r w:rsidRPr="00FF6186">
              <w:rPr>
                <w:rFonts w:cs="Calibri"/>
                <w:color w:val="000000"/>
              </w:rPr>
              <w:lastRenderedPageBreak/>
              <w:t>7.26</w:t>
            </w:r>
          </w:p>
        </w:tc>
        <w:tc>
          <w:tcPr>
            <w:tcW w:w="1890" w:type="dxa"/>
            <w:tcBorders>
              <w:top w:val="single" w:sz="4" w:space="0" w:color="auto"/>
              <w:left w:val="nil"/>
              <w:bottom w:val="single" w:sz="4" w:space="0" w:color="auto"/>
              <w:right w:val="single" w:sz="4" w:space="0" w:color="auto"/>
            </w:tcBorders>
            <w:shd w:val="clear" w:color="auto" w:fill="auto"/>
          </w:tcPr>
          <w:p w14:paraId="3CA87A7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66E027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hold in abeyance those payments received but not posted because they could not be matched to a member record receivable.</w:t>
            </w:r>
          </w:p>
        </w:tc>
        <w:tc>
          <w:tcPr>
            <w:tcW w:w="993" w:type="dxa"/>
            <w:tcBorders>
              <w:top w:val="single" w:sz="4" w:space="0" w:color="auto"/>
              <w:left w:val="nil"/>
              <w:bottom w:val="single" w:sz="4" w:space="0" w:color="auto"/>
              <w:right w:val="single" w:sz="4" w:space="0" w:color="auto"/>
            </w:tcBorders>
            <w:shd w:val="clear" w:color="auto" w:fill="auto"/>
          </w:tcPr>
          <w:p w14:paraId="656158A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293258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13BF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01654E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5C91695" w14:textId="77777777" w:rsidR="00FF6186" w:rsidRPr="00FF6186" w:rsidRDefault="00FF6186" w:rsidP="00FF6186">
            <w:pPr>
              <w:jc w:val="center"/>
              <w:rPr>
                <w:rFonts w:cs="Calibri"/>
                <w:color w:val="000000"/>
              </w:rPr>
            </w:pPr>
            <w:r w:rsidRPr="00FF6186">
              <w:rPr>
                <w:rFonts w:cs="Calibri"/>
                <w:color w:val="000000"/>
              </w:rPr>
              <w:t>7.27</w:t>
            </w:r>
          </w:p>
        </w:tc>
        <w:tc>
          <w:tcPr>
            <w:tcW w:w="1890" w:type="dxa"/>
            <w:tcBorders>
              <w:top w:val="single" w:sz="4" w:space="0" w:color="auto"/>
              <w:left w:val="nil"/>
              <w:bottom w:val="single" w:sz="4" w:space="0" w:color="auto"/>
              <w:right w:val="single" w:sz="4" w:space="0" w:color="auto"/>
            </w:tcBorders>
            <w:shd w:val="clear" w:color="auto" w:fill="auto"/>
          </w:tcPr>
          <w:p w14:paraId="4E74362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B4E892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route unapplied credits to a designated work pool or staff member queue for research and allocation.</w:t>
            </w:r>
          </w:p>
        </w:tc>
        <w:tc>
          <w:tcPr>
            <w:tcW w:w="993" w:type="dxa"/>
            <w:tcBorders>
              <w:top w:val="single" w:sz="4" w:space="0" w:color="auto"/>
              <w:left w:val="nil"/>
              <w:bottom w:val="single" w:sz="4" w:space="0" w:color="auto"/>
              <w:right w:val="single" w:sz="4" w:space="0" w:color="auto"/>
            </w:tcBorders>
            <w:shd w:val="clear" w:color="auto" w:fill="auto"/>
          </w:tcPr>
          <w:p w14:paraId="6EF16BB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BE730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4F665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28086B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C2E879" w14:textId="77777777" w:rsidR="00FF6186" w:rsidRPr="00FF6186" w:rsidRDefault="00FF6186" w:rsidP="00FF6186">
            <w:pPr>
              <w:jc w:val="center"/>
              <w:rPr>
                <w:rFonts w:cs="Calibri"/>
                <w:color w:val="000000"/>
              </w:rPr>
            </w:pPr>
            <w:r w:rsidRPr="00FF6186">
              <w:rPr>
                <w:rFonts w:cs="Calibri"/>
                <w:color w:val="000000"/>
              </w:rPr>
              <w:t>7.28</w:t>
            </w:r>
          </w:p>
        </w:tc>
        <w:tc>
          <w:tcPr>
            <w:tcW w:w="1890" w:type="dxa"/>
            <w:tcBorders>
              <w:top w:val="single" w:sz="4" w:space="0" w:color="auto"/>
              <w:left w:val="nil"/>
              <w:bottom w:val="single" w:sz="4" w:space="0" w:color="auto"/>
              <w:right w:val="single" w:sz="4" w:space="0" w:color="auto"/>
            </w:tcBorders>
            <w:shd w:val="clear" w:color="auto" w:fill="auto"/>
          </w:tcPr>
          <w:p w14:paraId="375D2E4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CC5BFE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past-due notices according to EUTF’s designated schedule, routing to a staff member’s queue for follow-up according to the defined workflow.  Payment is due on the 13th of the month with a grace period extended through the 15th of the month.</w:t>
            </w:r>
          </w:p>
        </w:tc>
        <w:tc>
          <w:tcPr>
            <w:tcW w:w="993" w:type="dxa"/>
            <w:tcBorders>
              <w:top w:val="single" w:sz="4" w:space="0" w:color="auto"/>
              <w:left w:val="nil"/>
              <w:bottom w:val="single" w:sz="4" w:space="0" w:color="auto"/>
              <w:right w:val="single" w:sz="4" w:space="0" w:color="auto"/>
            </w:tcBorders>
            <w:shd w:val="clear" w:color="auto" w:fill="auto"/>
          </w:tcPr>
          <w:p w14:paraId="195FAD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8D04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AEE49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98591D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7BCFAEA" w14:textId="77777777" w:rsidR="00FF6186" w:rsidRPr="00FF6186" w:rsidRDefault="00FF6186" w:rsidP="00FF6186">
            <w:pPr>
              <w:jc w:val="center"/>
              <w:rPr>
                <w:rFonts w:cs="Calibri"/>
                <w:color w:val="000000"/>
              </w:rPr>
            </w:pPr>
            <w:r w:rsidRPr="00FF6186">
              <w:rPr>
                <w:rFonts w:cs="Calibri"/>
                <w:color w:val="000000"/>
              </w:rPr>
              <w:t>7.29</w:t>
            </w:r>
          </w:p>
        </w:tc>
        <w:tc>
          <w:tcPr>
            <w:tcW w:w="1890" w:type="dxa"/>
            <w:tcBorders>
              <w:top w:val="single" w:sz="4" w:space="0" w:color="auto"/>
              <w:left w:val="nil"/>
              <w:bottom w:val="single" w:sz="4" w:space="0" w:color="auto"/>
              <w:right w:val="single" w:sz="4" w:space="0" w:color="auto"/>
            </w:tcBorders>
            <w:shd w:val="clear" w:color="auto" w:fill="auto"/>
          </w:tcPr>
          <w:p w14:paraId="17F2B41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4F351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running reports of past-due receivables.  These reports will provide information on status of correspondence (e.g. first notice past due) and pending date of coverage cancellation.  Staff members will use these reports to contact members, and to extend rescind cancellation dates as appropriate.</w:t>
            </w:r>
          </w:p>
        </w:tc>
        <w:tc>
          <w:tcPr>
            <w:tcW w:w="993" w:type="dxa"/>
            <w:tcBorders>
              <w:top w:val="single" w:sz="4" w:space="0" w:color="auto"/>
              <w:left w:val="nil"/>
              <w:bottom w:val="single" w:sz="4" w:space="0" w:color="auto"/>
              <w:right w:val="single" w:sz="4" w:space="0" w:color="auto"/>
            </w:tcBorders>
            <w:shd w:val="clear" w:color="auto" w:fill="auto"/>
          </w:tcPr>
          <w:p w14:paraId="158FA30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6ECC1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F995C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445824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38F75F" w14:textId="77777777" w:rsidR="00FF6186" w:rsidRPr="00FF6186" w:rsidRDefault="00FF6186" w:rsidP="00FF6186">
            <w:pPr>
              <w:jc w:val="center"/>
              <w:rPr>
                <w:rFonts w:cs="Calibri"/>
                <w:color w:val="000000"/>
              </w:rPr>
            </w:pPr>
            <w:r w:rsidRPr="00FF6186">
              <w:rPr>
                <w:rFonts w:cs="Calibri"/>
                <w:color w:val="000000"/>
              </w:rPr>
              <w:t>7.30</w:t>
            </w:r>
          </w:p>
        </w:tc>
        <w:tc>
          <w:tcPr>
            <w:tcW w:w="1890" w:type="dxa"/>
            <w:tcBorders>
              <w:top w:val="single" w:sz="4" w:space="0" w:color="auto"/>
              <w:left w:val="nil"/>
              <w:bottom w:val="single" w:sz="4" w:space="0" w:color="auto"/>
              <w:right w:val="single" w:sz="4" w:space="0" w:color="auto"/>
            </w:tcBorders>
            <w:shd w:val="clear" w:color="auto" w:fill="auto"/>
          </w:tcPr>
          <w:p w14:paraId="18769A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19069A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import semi-monthly employer payroll transmittal files.</w:t>
            </w:r>
          </w:p>
        </w:tc>
        <w:tc>
          <w:tcPr>
            <w:tcW w:w="993" w:type="dxa"/>
            <w:tcBorders>
              <w:top w:val="single" w:sz="4" w:space="0" w:color="auto"/>
              <w:left w:val="nil"/>
              <w:bottom w:val="single" w:sz="4" w:space="0" w:color="auto"/>
              <w:right w:val="single" w:sz="4" w:space="0" w:color="auto"/>
            </w:tcBorders>
            <w:shd w:val="clear" w:color="auto" w:fill="auto"/>
          </w:tcPr>
          <w:p w14:paraId="2D63EF0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6DD50D1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653F9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C6C6D7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A3083A" w14:textId="77777777" w:rsidR="00FF6186" w:rsidRPr="00FF6186" w:rsidRDefault="00FF6186" w:rsidP="00FF6186">
            <w:pPr>
              <w:jc w:val="center"/>
              <w:rPr>
                <w:rFonts w:cs="Calibri"/>
                <w:color w:val="000000"/>
              </w:rPr>
            </w:pPr>
            <w:r w:rsidRPr="00FF6186">
              <w:rPr>
                <w:rFonts w:cs="Calibri"/>
                <w:color w:val="000000"/>
              </w:rPr>
              <w:t>7.31</w:t>
            </w:r>
          </w:p>
        </w:tc>
        <w:tc>
          <w:tcPr>
            <w:tcW w:w="1890" w:type="dxa"/>
            <w:tcBorders>
              <w:top w:val="single" w:sz="4" w:space="0" w:color="auto"/>
              <w:left w:val="nil"/>
              <w:bottom w:val="single" w:sz="4" w:space="0" w:color="auto"/>
              <w:right w:val="single" w:sz="4" w:space="0" w:color="auto"/>
            </w:tcBorders>
            <w:shd w:val="clear" w:color="auto" w:fill="auto"/>
          </w:tcPr>
          <w:p w14:paraId="3E7F624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7EA030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post employee payroll deductions contained in the transmittal files against premium due at the member account level.</w:t>
            </w:r>
          </w:p>
        </w:tc>
        <w:tc>
          <w:tcPr>
            <w:tcW w:w="993" w:type="dxa"/>
            <w:tcBorders>
              <w:top w:val="single" w:sz="4" w:space="0" w:color="auto"/>
              <w:left w:val="nil"/>
              <w:bottom w:val="single" w:sz="4" w:space="0" w:color="auto"/>
              <w:right w:val="single" w:sz="4" w:space="0" w:color="auto"/>
            </w:tcBorders>
            <w:shd w:val="clear" w:color="auto" w:fill="auto"/>
          </w:tcPr>
          <w:p w14:paraId="2782F71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664DF52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7C21A0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BC6087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B0EEB5" w14:textId="77777777" w:rsidR="00FF6186" w:rsidRPr="00FF6186" w:rsidRDefault="00FF6186" w:rsidP="00FF6186">
            <w:pPr>
              <w:jc w:val="center"/>
              <w:rPr>
                <w:rFonts w:cs="Calibri"/>
                <w:color w:val="000000"/>
              </w:rPr>
            </w:pPr>
            <w:r w:rsidRPr="00FF6186">
              <w:rPr>
                <w:rFonts w:cs="Calibri"/>
                <w:color w:val="000000"/>
              </w:rPr>
              <w:t>7.32</w:t>
            </w:r>
          </w:p>
        </w:tc>
        <w:tc>
          <w:tcPr>
            <w:tcW w:w="1890" w:type="dxa"/>
            <w:tcBorders>
              <w:top w:val="single" w:sz="4" w:space="0" w:color="auto"/>
              <w:left w:val="nil"/>
              <w:bottom w:val="single" w:sz="4" w:space="0" w:color="auto"/>
              <w:right w:val="single" w:sz="4" w:space="0" w:color="auto"/>
            </w:tcBorders>
            <w:shd w:val="clear" w:color="auto" w:fill="auto"/>
          </w:tcPr>
          <w:p w14:paraId="7CC28C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4E9859F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post employer premium amount payable against the employer premium due at the member account level.</w:t>
            </w:r>
          </w:p>
        </w:tc>
        <w:tc>
          <w:tcPr>
            <w:tcW w:w="993" w:type="dxa"/>
            <w:tcBorders>
              <w:top w:val="single" w:sz="4" w:space="0" w:color="auto"/>
              <w:left w:val="nil"/>
              <w:bottom w:val="single" w:sz="4" w:space="0" w:color="auto"/>
              <w:right w:val="single" w:sz="4" w:space="0" w:color="auto"/>
            </w:tcBorders>
            <w:shd w:val="clear" w:color="auto" w:fill="auto"/>
          </w:tcPr>
          <w:p w14:paraId="45C136B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205D1BB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FC2FE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8DC143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3F470D" w14:textId="77777777" w:rsidR="00FF6186" w:rsidRPr="00FF6186" w:rsidRDefault="00FF6186" w:rsidP="00FF6186">
            <w:pPr>
              <w:jc w:val="center"/>
              <w:rPr>
                <w:rFonts w:cs="Calibri"/>
                <w:color w:val="000000"/>
              </w:rPr>
            </w:pPr>
            <w:r w:rsidRPr="00FF6186">
              <w:rPr>
                <w:rFonts w:cs="Calibri"/>
                <w:color w:val="000000"/>
              </w:rPr>
              <w:lastRenderedPageBreak/>
              <w:t>7.33</w:t>
            </w:r>
          </w:p>
        </w:tc>
        <w:tc>
          <w:tcPr>
            <w:tcW w:w="1890" w:type="dxa"/>
            <w:tcBorders>
              <w:top w:val="single" w:sz="4" w:space="0" w:color="auto"/>
              <w:left w:val="nil"/>
              <w:bottom w:val="single" w:sz="4" w:space="0" w:color="auto"/>
              <w:right w:val="single" w:sz="4" w:space="0" w:color="auto"/>
            </w:tcBorders>
            <w:shd w:val="clear" w:color="auto" w:fill="auto"/>
          </w:tcPr>
          <w:p w14:paraId="719569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0BF6B0C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reflect underpayments and overpayments in the member record, derived by comparing receipt of payroll amounts transmitted to expected amount based on enrollment.</w:t>
            </w:r>
          </w:p>
        </w:tc>
        <w:tc>
          <w:tcPr>
            <w:tcW w:w="993" w:type="dxa"/>
            <w:tcBorders>
              <w:top w:val="single" w:sz="4" w:space="0" w:color="auto"/>
              <w:left w:val="nil"/>
              <w:bottom w:val="single" w:sz="4" w:space="0" w:color="auto"/>
              <w:right w:val="single" w:sz="4" w:space="0" w:color="auto"/>
            </w:tcBorders>
            <w:shd w:val="clear" w:color="auto" w:fill="auto"/>
          </w:tcPr>
          <w:p w14:paraId="11E8A67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47442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A0F527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CA596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018D61" w14:textId="77777777" w:rsidR="00FF6186" w:rsidRPr="00FF6186" w:rsidRDefault="00FF6186" w:rsidP="00FF6186">
            <w:pPr>
              <w:jc w:val="center"/>
              <w:rPr>
                <w:rFonts w:cs="Calibri"/>
                <w:color w:val="000000"/>
              </w:rPr>
            </w:pPr>
            <w:r w:rsidRPr="00FF6186">
              <w:rPr>
                <w:rFonts w:cs="Calibri"/>
                <w:color w:val="000000"/>
              </w:rPr>
              <w:t>7.34</w:t>
            </w:r>
          </w:p>
        </w:tc>
        <w:tc>
          <w:tcPr>
            <w:tcW w:w="1890" w:type="dxa"/>
            <w:tcBorders>
              <w:top w:val="single" w:sz="4" w:space="0" w:color="auto"/>
              <w:left w:val="nil"/>
              <w:bottom w:val="single" w:sz="4" w:space="0" w:color="auto"/>
              <w:right w:val="single" w:sz="4" w:space="0" w:color="auto"/>
            </w:tcBorders>
            <w:shd w:val="clear" w:color="auto" w:fill="auto"/>
          </w:tcPr>
          <w:p w14:paraId="0C9989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79425C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recognize retroactive adjustments and apply them to the correct receivable or payable amount.</w:t>
            </w:r>
          </w:p>
        </w:tc>
        <w:tc>
          <w:tcPr>
            <w:tcW w:w="993" w:type="dxa"/>
            <w:tcBorders>
              <w:top w:val="single" w:sz="4" w:space="0" w:color="auto"/>
              <w:left w:val="nil"/>
              <w:bottom w:val="single" w:sz="4" w:space="0" w:color="auto"/>
              <w:right w:val="single" w:sz="4" w:space="0" w:color="auto"/>
            </w:tcBorders>
            <w:shd w:val="clear" w:color="auto" w:fill="auto"/>
          </w:tcPr>
          <w:p w14:paraId="01ED1B7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43D63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7CB22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3CE8B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D57213" w14:textId="77777777" w:rsidR="00FF6186" w:rsidRPr="00FF6186" w:rsidRDefault="00FF6186" w:rsidP="00FF6186">
            <w:pPr>
              <w:jc w:val="center"/>
              <w:rPr>
                <w:rFonts w:cs="Calibri"/>
                <w:color w:val="000000"/>
              </w:rPr>
            </w:pPr>
            <w:r w:rsidRPr="00FF6186">
              <w:rPr>
                <w:rFonts w:cs="Calibri"/>
                <w:color w:val="000000"/>
              </w:rPr>
              <w:t>7.35</w:t>
            </w:r>
          </w:p>
        </w:tc>
        <w:tc>
          <w:tcPr>
            <w:tcW w:w="1890" w:type="dxa"/>
            <w:tcBorders>
              <w:top w:val="single" w:sz="4" w:space="0" w:color="auto"/>
              <w:left w:val="nil"/>
              <w:bottom w:val="single" w:sz="4" w:space="0" w:color="auto"/>
              <w:right w:val="single" w:sz="4" w:space="0" w:color="auto"/>
            </w:tcBorders>
            <w:shd w:val="clear" w:color="auto" w:fill="auto"/>
          </w:tcPr>
          <w:p w14:paraId="23864E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26CE1A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active member payroll reconciliation reports, facilitating the reconciliation of semi-monthly payrolls against monthly enrollment and carrier premium payments due.  These reports will be available in detail and summary and can be run according to user-specified date ranges.</w:t>
            </w:r>
          </w:p>
        </w:tc>
        <w:tc>
          <w:tcPr>
            <w:tcW w:w="993" w:type="dxa"/>
            <w:tcBorders>
              <w:top w:val="single" w:sz="4" w:space="0" w:color="auto"/>
              <w:left w:val="nil"/>
              <w:bottom w:val="single" w:sz="4" w:space="0" w:color="auto"/>
              <w:right w:val="single" w:sz="4" w:space="0" w:color="auto"/>
            </w:tcBorders>
            <w:shd w:val="clear" w:color="auto" w:fill="auto"/>
          </w:tcPr>
          <w:p w14:paraId="561A6FF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46CA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D818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42ED6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85F58" w14:textId="77777777" w:rsidR="00FF6186" w:rsidRPr="00FF6186" w:rsidRDefault="00FF6186" w:rsidP="00FF6186">
            <w:pPr>
              <w:jc w:val="center"/>
              <w:rPr>
                <w:rFonts w:cs="Calibri"/>
                <w:color w:val="000000"/>
              </w:rPr>
            </w:pPr>
            <w:r w:rsidRPr="00FF6186">
              <w:rPr>
                <w:rFonts w:cs="Calibri"/>
                <w:color w:val="000000"/>
              </w:rPr>
              <w:t>7.36</w:t>
            </w:r>
          </w:p>
        </w:tc>
        <w:tc>
          <w:tcPr>
            <w:tcW w:w="1890" w:type="dxa"/>
            <w:tcBorders>
              <w:top w:val="single" w:sz="4" w:space="0" w:color="auto"/>
              <w:left w:val="nil"/>
              <w:bottom w:val="single" w:sz="4" w:space="0" w:color="auto"/>
              <w:right w:val="single" w:sz="4" w:space="0" w:color="auto"/>
            </w:tcBorders>
            <w:shd w:val="clear" w:color="auto" w:fill="auto"/>
          </w:tcPr>
          <w:p w14:paraId="5D2E62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7877BC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an authorized user to easily update and revise billing letter components, as plans or business rules change.</w:t>
            </w:r>
          </w:p>
        </w:tc>
        <w:tc>
          <w:tcPr>
            <w:tcW w:w="993" w:type="dxa"/>
            <w:tcBorders>
              <w:top w:val="single" w:sz="4" w:space="0" w:color="auto"/>
              <w:left w:val="nil"/>
              <w:bottom w:val="single" w:sz="4" w:space="0" w:color="auto"/>
              <w:right w:val="single" w:sz="4" w:space="0" w:color="auto"/>
            </w:tcBorders>
            <w:shd w:val="clear" w:color="auto" w:fill="auto"/>
          </w:tcPr>
          <w:p w14:paraId="03A5A4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494014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02109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24642B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AA15A" w14:textId="77777777" w:rsidR="00FF6186" w:rsidRPr="00FF6186" w:rsidRDefault="00FF6186" w:rsidP="00FF6186">
            <w:pPr>
              <w:jc w:val="center"/>
              <w:rPr>
                <w:rFonts w:cs="Calibri"/>
                <w:color w:val="000000"/>
              </w:rPr>
            </w:pPr>
            <w:r w:rsidRPr="00FF6186">
              <w:rPr>
                <w:rFonts w:cs="Calibri"/>
                <w:color w:val="000000"/>
              </w:rPr>
              <w:t>7.37</w:t>
            </w:r>
          </w:p>
        </w:tc>
        <w:tc>
          <w:tcPr>
            <w:tcW w:w="1890" w:type="dxa"/>
            <w:tcBorders>
              <w:top w:val="single" w:sz="4" w:space="0" w:color="auto"/>
              <w:left w:val="nil"/>
              <w:bottom w:val="single" w:sz="4" w:space="0" w:color="auto"/>
              <w:right w:val="single" w:sz="4" w:space="0" w:color="auto"/>
            </w:tcBorders>
            <w:shd w:val="clear" w:color="auto" w:fill="auto"/>
          </w:tcPr>
          <w:p w14:paraId="0C2CA2C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76CB4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allow a staff member the opportunity to review and revise wording on system generated correspondence to a member regarding the member’s request for Kaiser out-of-state reimbursement.</w:t>
            </w:r>
          </w:p>
        </w:tc>
        <w:tc>
          <w:tcPr>
            <w:tcW w:w="993" w:type="dxa"/>
            <w:tcBorders>
              <w:top w:val="single" w:sz="4" w:space="0" w:color="auto"/>
              <w:left w:val="nil"/>
              <w:bottom w:val="single" w:sz="4" w:space="0" w:color="auto"/>
              <w:right w:val="single" w:sz="4" w:space="0" w:color="auto"/>
            </w:tcBorders>
            <w:shd w:val="clear" w:color="auto" w:fill="auto"/>
          </w:tcPr>
          <w:p w14:paraId="105A819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B2B714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A5735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78BF7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7B5C12" w14:textId="77777777" w:rsidR="00FF6186" w:rsidRPr="00FF6186" w:rsidRDefault="00FF6186" w:rsidP="00FF6186">
            <w:pPr>
              <w:jc w:val="center"/>
              <w:rPr>
                <w:rFonts w:cs="Calibri"/>
                <w:color w:val="000000"/>
              </w:rPr>
            </w:pPr>
            <w:r w:rsidRPr="00FF6186">
              <w:rPr>
                <w:rFonts w:cs="Calibri"/>
                <w:color w:val="000000"/>
              </w:rPr>
              <w:t>7.38</w:t>
            </w:r>
          </w:p>
        </w:tc>
        <w:tc>
          <w:tcPr>
            <w:tcW w:w="1890" w:type="dxa"/>
            <w:tcBorders>
              <w:top w:val="single" w:sz="4" w:space="0" w:color="auto"/>
              <w:left w:val="nil"/>
              <w:bottom w:val="single" w:sz="4" w:space="0" w:color="auto"/>
              <w:right w:val="single" w:sz="4" w:space="0" w:color="auto"/>
            </w:tcBorders>
            <w:shd w:val="clear" w:color="auto" w:fill="auto"/>
          </w:tcPr>
          <w:p w14:paraId="038811B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161C1E3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maintain financial transactions at the individual covered member level.  It will include views of the member record that are focused on financial transactions, recording and displaying amounts due, received and past due.</w:t>
            </w:r>
          </w:p>
        </w:tc>
        <w:tc>
          <w:tcPr>
            <w:tcW w:w="993" w:type="dxa"/>
            <w:tcBorders>
              <w:top w:val="single" w:sz="4" w:space="0" w:color="auto"/>
              <w:left w:val="nil"/>
              <w:bottom w:val="single" w:sz="4" w:space="0" w:color="auto"/>
              <w:right w:val="single" w:sz="4" w:space="0" w:color="auto"/>
            </w:tcBorders>
            <w:shd w:val="clear" w:color="auto" w:fill="auto"/>
          </w:tcPr>
          <w:p w14:paraId="4FBF75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F06BE7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C5A5D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8D21A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560A34" w14:textId="77777777" w:rsidR="00FF6186" w:rsidRPr="00FF6186" w:rsidRDefault="00FF6186" w:rsidP="00FF6186">
            <w:pPr>
              <w:jc w:val="center"/>
              <w:rPr>
                <w:rFonts w:cs="Calibri"/>
                <w:color w:val="000000"/>
              </w:rPr>
            </w:pPr>
            <w:r w:rsidRPr="00FF6186">
              <w:rPr>
                <w:rFonts w:cs="Calibri"/>
                <w:color w:val="000000"/>
              </w:rPr>
              <w:t>7.39</w:t>
            </w:r>
          </w:p>
        </w:tc>
        <w:tc>
          <w:tcPr>
            <w:tcW w:w="1890" w:type="dxa"/>
            <w:tcBorders>
              <w:top w:val="single" w:sz="4" w:space="0" w:color="auto"/>
              <w:left w:val="nil"/>
              <w:bottom w:val="single" w:sz="4" w:space="0" w:color="auto"/>
              <w:right w:val="single" w:sz="4" w:space="0" w:color="auto"/>
            </w:tcBorders>
            <w:shd w:val="clear" w:color="auto" w:fill="auto"/>
          </w:tcPr>
          <w:p w14:paraId="07D23BF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2752583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record and track underpayments and overpayments at the individual member level, and where applicable as a summary at the employer level.</w:t>
            </w:r>
          </w:p>
        </w:tc>
        <w:tc>
          <w:tcPr>
            <w:tcW w:w="993" w:type="dxa"/>
            <w:tcBorders>
              <w:top w:val="single" w:sz="4" w:space="0" w:color="auto"/>
              <w:left w:val="nil"/>
              <w:bottom w:val="single" w:sz="4" w:space="0" w:color="auto"/>
              <w:right w:val="single" w:sz="4" w:space="0" w:color="auto"/>
            </w:tcBorders>
            <w:shd w:val="clear" w:color="auto" w:fill="auto"/>
          </w:tcPr>
          <w:p w14:paraId="1D0F947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BE980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DC25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9FEF8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51AA23" w14:textId="77777777" w:rsidR="00FF6186" w:rsidRPr="00FF6186" w:rsidRDefault="00FF6186" w:rsidP="00FF6186">
            <w:pPr>
              <w:jc w:val="center"/>
              <w:rPr>
                <w:rFonts w:cs="Calibri"/>
                <w:color w:val="000000"/>
              </w:rPr>
            </w:pPr>
            <w:r w:rsidRPr="00FF6186">
              <w:rPr>
                <w:rFonts w:cs="Calibri"/>
                <w:color w:val="000000"/>
              </w:rPr>
              <w:lastRenderedPageBreak/>
              <w:t>7.40</w:t>
            </w:r>
          </w:p>
        </w:tc>
        <w:tc>
          <w:tcPr>
            <w:tcW w:w="1890" w:type="dxa"/>
            <w:tcBorders>
              <w:top w:val="single" w:sz="4" w:space="0" w:color="auto"/>
              <w:left w:val="nil"/>
              <w:bottom w:val="single" w:sz="4" w:space="0" w:color="auto"/>
              <w:right w:val="single" w:sz="4" w:space="0" w:color="auto"/>
            </w:tcBorders>
            <w:shd w:val="clear" w:color="auto" w:fill="auto"/>
          </w:tcPr>
          <w:p w14:paraId="67F8D4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00515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aging reports for receivable amounts and payable amounts, in both detail and summary.  The user will have the ability to run these reports using various selection criteria, including but not limited date ranges, member level, employer level, plan level, and bargaining unit.</w:t>
            </w:r>
          </w:p>
        </w:tc>
        <w:tc>
          <w:tcPr>
            <w:tcW w:w="993" w:type="dxa"/>
            <w:tcBorders>
              <w:top w:val="single" w:sz="4" w:space="0" w:color="auto"/>
              <w:left w:val="nil"/>
              <w:bottom w:val="single" w:sz="4" w:space="0" w:color="auto"/>
              <w:right w:val="single" w:sz="4" w:space="0" w:color="auto"/>
            </w:tcBorders>
            <w:shd w:val="clear" w:color="auto" w:fill="auto"/>
          </w:tcPr>
          <w:p w14:paraId="6E10B8E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92009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2C400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1F2FF7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4B407D9" w14:textId="77777777" w:rsidR="00FF6186" w:rsidRPr="00FF6186" w:rsidRDefault="00FF6186" w:rsidP="00FF6186">
            <w:pPr>
              <w:jc w:val="center"/>
              <w:rPr>
                <w:rFonts w:cs="Calibri"/>
                <w:color w:val="000000"/>
              </w:rPr>
            </w:pPr>
            <w:r w:rsidRPr="00FF6186">
              <w:rPr>
                <w:rFonts w:cs="Calibri"/>
                <w:color w:val="000000"/>
              </w:rPr>
              <w:t>7.41</w:t>
            </w:r>
          </w:p>
        </w:tc>
        <w:tc>
          <w:tcPr>
            <w:tcW w:w="1890" w:type="dxa"/>
            <w:tcBorders>
              <w:top w:val="single" w:sz="4" w:space="0" w:color="auto"/>
              <w:left w:val="nil"/>
              <w:bottom w:val="single" w:sz="4" w:space="0" w:color="auto"/>
              <w:right w:val="single" w:sz="4" w:space="0" w:color="auto"/>
            </w:tcBorders>
            <w:shd w:val="clear" w:color="auto" w:fill="auto"/>
          </w:tcPr>
          <w:p w14:paraId="599DDD7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1845B2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maintain employer views where users can view amounts due by invoice billing and in total.  Underpayment and overpayments will also be clearly detailed.</w:t>
            </w:r>
          </w:p>
        </w:tc>
        <w:tc>
          <w:tcPr>
            <w:tcW w:w="993" w:type="dxa"/>
            <w:tcBorders>
              <w:top w:val="single" w:sz="4" w:space="0" w:color="auto"/>
              <w:left w:val="nil"/>
              <w:bottom w:val="single" w:sz="4" w:space="0" w:color="auto"/>
              <w:right w:val="single" w:sz="4" w:space="0" w:color="auto"/>
            </w:tcBorders>
            <w:shd w:val="clear" w:color="auto" w:fill="auto"/>
          </w:tcPr>
          <w:p w14:paraId="44D394B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FE1AE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65B26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56497F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4040DD" w14:textId="77777777" w:rsidR="00FF6186" w:rsidRPr="00FF6186" w:rsidRDefault="00FF6186" w:rsidP="00FF6186">
            <w:pPr>
              <w:jc w:val="center"/>
              <w:rPr>
                <w:rFonts w:cs="Calibri"/>
                <w:color w:val="000000"/>
              </w:rPr>
            </w:pPr>
            <w:r w:rsidRPr="00FF6186">
              <w:rPr>
                <w:rFonts w:cs="Calibri"/>
                <w:color w:val="000000"/>
              </w:rPr>
              <w:t>7.42</w:t>
            </w:r>
          </w:p>
        </w:tc>
        <w:tc>
          <w:tcPr>
            <w:tcW w:w="1890" w:type="dxa"/>
            <w:tcBorders>
              <w:top w:val="single" w:sz="4" w:space="0" w:color="auto"/>
              <w:left w:val="nil"/>
              <w:bottom w:val="single" w:sz="4" w:space="0" w:color="auto"/>
              <w:right w:val="single" w:sz="4" w:space="0" w:color="auto"/>
            </w:tcBorders>
            <w:shd w:val="clear" w:color="auto" w:fill="auto"/>
          </w:tcPr>
          <w:p w14:paraId="060552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52988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employer reports in association with the monthly Billing Letter invoice.  These reports will serve as detailed back-up of the summary amounts detailed in the Billing Letter.</w:t>
            </w:r>
          </w:p>
        </w:tc>
        <w:tc>
          <w:tcPr>
            <w:tcW w:w="993" w:type="dxa"/>
            <w:tcBorders>
              <w:top w:val="single" w:sz="4" w:space="0" w:color="auto"/>
              <w:left w:val="nil"/>
              <w:bottom w:val="single" w:sz="4" w:space="0" w:color="auto"/>
              <w:right w:val="single" w:sz="4" w:space="0" w:color="auto"/>
            </w:tcBorders>
            <w:shd w:val="clear" w:color="auto" w:fill="auto"/>
          </w:tcPr>
          <w:p w14:paraId="75685C2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A4BA6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8F16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7EBEB6B4" w14:textId="77777777" w:rsidR="00194582" w:rsidRPr="00564AB7" w:rsidRDefault="00194582" w:rsidP="00194582">
      <w:pPr>
        <w:rPr>
          <w:rFonts w:ascii="Times New Roman" w:hAnsi="Times New Roman"/>
          <w:sz w:val="24"/>
        </w:rPr>
      </w:pPr>
    </w:p>
    <w:p w14:paraId="3AF3BE2C" w14:textId="757416C4"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18C7BE7F" w14:textId="40A653A0" w:rsidR="00194582" w:rsidRPr="00564AB7" w:rsidRDefault="00194582" w:rsidP="00194582">
      <w:pPr>
        <w:pStyle w:val="Heading2"/>
        <w:numPr>
          <w:ilvl w:val="0"/>
          <w:numId w:val="0"/>
        </w:numPr>
        <w:rPr>
          <w:sz w:val="28"/>
        </w:rPr>
      </w:pPr>
      <w:r>
        <w:rPr>
          <w:sz w:val="28"/>
        </w:rPr>
        <w:lastRenderedPageBreak/>
        <w:t>08</w:t>
      </w:r>
      <w:r w:rsidRPr="00564AB7">
        <w:rPr>
          <w:sz w:val="28"/>
        </w:rPr>
        <w:t>_</w:t>
      </w:r>
      <w:r w:rsidRPr="00194582">
        <w:rPr>
          <w:sz w:val="28"/>
        </w:rPr>
        <w:t>Carrier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5DF6EE20" w14:textId="77777777" w:rsidTr="00E35928">
        <w:tc>
          <w:tcPr>
            <w:tcW w:w="13320" w:type="dxa"/>
            <w:shd w:val="clear" w:color="auto" w:fill="auto"/>
          </w:tcPr>
          <w:p w14:paraId="41E3DF36" w14:textId="14234A05" w:rsidR="00194582" w:rsidRPr="00564AB7" w:rsidRDefault="00B20F60" w:rsidP="00E35928">
            <w:pPr>
              <w:jc w:val="both"/>
              <w:rPr>
                <w:rFonts w:ascii="Times New Roman" w:hAnsi="Times New Roman"/>
              </w:rPr>
            </w:pPr>
            <w:r>
              <w:rPr>
                <w:rFonts w:ascii="Times New Roman" w:hAnsi="Times New Roman"/>
              </w:rPr>
              <w:t>T</w:t>
            </w:r>
            <w:r w:rsidRPr="00B20F60">
              <w:rPr>
                <w:rFonts w:ascii="Times New Roman" w:hAnsi="Times New Roman"/>
              </w:rPr>
              <w:t xml:space="preserve">he </w:t>
            </w:r>
            <w:r>
              <w:rPr>
                <w:rFonts w:ascii="Times New Roman" w:hAnsi="Times New Roman"/>
              </w:rPr>
              <w:t>C</w:t>
            </w:r>
            <w:r w:rsidRPr="00B20F60">
              <w:rPr>
                <w:rFonts w:ascii="Times New Roman" w:hAnsi="Times New Roman"/>
              </w:rPr>
              <w:t xml:space="preserve">arrier </w:t>
            </w:r>
            <w:r>
              <w:rPr>
                <w:rFonts w:ascii="Times New Roman" w:hAnsi="Times New Roman"/>
              </w:rPr>
              <w:t>P</w:t>
            </w:r>
            <w:r w:rsidRPr="00B20F60">
              <w:rPr>
                <w:rFonts w:ascii="Times New Roman" w:hAnsi="Times New Roman"/>
              </w:rPr>
              <w:t xml:space="preserve">ayment process </w:t>
            </w:r>
            <w:r>
              <w:rPr>
                <w:rFonts w:ascii="Times New Roman" w:hAnsi="Times New Roman"/>
              </w:rPr>
              <w:t xml:space="preserve">refers to the processes completed by the EUTF </w:t>
            </w:r>
            <w:r w:rsidRPr="00B20F60">
              <w:rPr>
                <w:rFonts w:ascii="Times New Roman" w:hAnsi="Times New Roman"/>
              </w:rPr>
              <w:t xml:space="preserve">to accurately remit payment to benefit carriers </w:t>
            </w:r>
            <w:r>
              <w:rPr>
                <w:rFonts w:ascii="Times New Roman" w:hAnsi="Times New Roman"/>
              </w:rPr>
              <w:t>based on</w:t>
            </w:r>
            <w:r w:rsidRPr="00B20F60">
              <w:rPr>
                <w:rFonts w:ascii="Times New Roman" w:hAnsi="Times New Roman"/>
              </w:rPr>
              <w:t xml:space="preserve"> enrollment data maintained by EUTF according to contract and the payment period schedule.</w:t>
            </w:r>
          </w:p>
        </w:tc>
      </w:tr>
    </w:tbl>
    <w:p w14:paraId="651A1924"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0E648091" w14:textId="77777777" w:rsidTr="00FF6186">
        <w:trPr>
          <w:cantSplit/>
          <w:tblHeader/>
        </w:trPr>
        <w:tc>
          <w:tcPr>
            <w:tcW w:w="900" w:type="dxa"/>
            <w:tcBorders>
              <w:bottom w:val="single" w:sz="4" w:space="0" w:color="auto"/>
            </w:tcBorders>
            <w:shd w:val="clear" w:color="auto" w:fill="DBE5F1"/>
            <w:noWrap/>
            <w:vAlign w:val="bottom"/>
          </w:tcPr>
          <w:p w14:paraId="6F7BBB96"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78D854B6"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1E36C7A0"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36950231"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D81ED11"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4C7061CB"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2527B46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751C04" w14:textId="77777777" w:rsidR="00FF6186" w:rsidRPr="00FF6186" w:rsidRDefault="00FF6186" w:rsidP="00FF6186">
            <w:pPr>
              <w:jc w:val="center"/>
              <w:rPr>
                <w:rFonts w:cs="Calibri"/>
                <w:color w:val="000000"/>
              </w:rPr>
            </w:pPr>
            <w:r w:rsidRPr="00FF6186">
              <w:rPr>
                <w:rFonts w:cs="Calibri"/>
                <w:color w:val="000000"/>
              </w:rPr>
              <w:t>8.01</w:t>
            </w:r>
          </w:p>
        </w:tc>
        <w:tc>
          <w:tcPr>
            <w:tcW w:w="1890" w:type="dxa"/>
            <w:tcBorders>
              <w:top w:val="single" w:sz="4" w:space="0" w:color="auto"/>
              <w:left w:val="nil"/>
              <w:bottom w:val="single" w:sz="4" w:space="0" w:color="auto"/>
              <w:right w:val="single" w:sz="4" w:space="0" w:color="auto"/>
            </w:tcBorders>
            <w:shd w:val="clear" w:color="auto" w:fill="auto"/>
          </w:tcPr>
          <w:p w14:paraId="1BC074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Carrier Data</w:t>
            </w:r>
          </w:p>
        </w:tc>
        <w:tc>
          <w:tcPr>
            <w:tcW w:w="5218" w:type="dxa"/>
            <w:tcBorders>
              <w:top w:val="single" w:sz="4" w:space="0" w:color="auto"/>
              <w:left w:val="nil"/>
              <w:bottom w:val="single" w:sz="4" w:space="0" w:color="auto"/>
              <w:right w:val="single" w:sz="4" w:space="0" w:color="auto"/>
            </w:tcBorders>
            <w:shd w:val="clear" w:color="auto" w:fill="auto"/>
          </w:tcPr>
          <w:p w14:paraId="41313C8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designate premium pay periods by carrier.  Although all carriers are currently paid on the same cycle, the system should provide the ability to accommodate different payment cycles.</w:t>
            </w:r>
          </w:p>
        </w:tc>
        <w:tc>
          <w:tcPr>
            <w:tcW w:w="993" w:type="dxa"/>
            <w:tcBorders>
              <w:top w:val="single" w:sz="4" w:space="0" w:color="auto"/>
              <w:left w:val="nil"/>
              <w:bottom w:val="single" w:sz="4" w:space="0" w:color="auto"/>
              <w:right w:val="single" w:sz="4" w:space="0" w:color="auto"/>
            </w:tcBorders>
            <w:shd w:val="clear" w:color="auto" w:fill="auto"/>
          </w:tcPr>
          <w:p w14:paraId="18EC52D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332B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081C0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31A00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416D85" w14:textId="77777777" w:rsidR="00FF6186" w:rsidRPr="00FF6186" w:rsidRDefault="00FF6186" w:rsidP="00FF6186">
            <w:pPr>
              <w:jc w:val="center"/>
              <w:rPr>
                <w:rFonts w:cs="Calibri"/>
                <w:color w:val="000000"/>
              </w:rPr>
            </w:pPr>
            <w:r w:rsidRPr="00FF6186">
              <w:rPr>
                <w:rFonts w:cs="Calibri"/>
                <w:color w:val="000000"/>
              </w:rPr>
              <w:t>8.02</w:t>
            </w:r>
          </w:p>
        </w:tc>
        <w:tc>
          <w:tcPr>
            <w:tcW w:w="1890" w:type="dxa"/>
            <w:tcBorders>
              <w:top w:val="single" w:sz="4" w:space="0" w:color="auto"/>
              <w:left w:val="nil"/>
              <w:bottom w:val="single" w:sz="4" w:space="0" w:color="auto"/>
              <w:right w:val="single" w:sz="4" w:space="0" w:color="auto"/>
            </w:tcBorders>
            <w:shd w:val="clear" w:color="auto" w:fill="auto"/>
          </w:tcPr>
          <w:p w14:paraId="0C1382C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38DB32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carrier premium reports based on user defined of dates from and to that are inclusive.</w:t>
            </w:r>
          </w:p>
        </w:tc>
        <w:tc>
          <w:tcPr>
            <w:tcW w:w="993" w:type="dxa"/>
            <w:tcBorders>
              <w:top w:val="single" w:sz="4" w:space="0" w:color="auto"/>
              <w:left w:val="nil"/>
              <w:bottom w:val="single" w:sz="4" w:space="0" w:color="auto"/>
              <w:right w:val="single" w:sz="4" w:space="0" w:color="auto"/>
            </w:tcBorders>
            <w:shd w:val="clear" w:color="auto" w:fill="auto"/>
          </w:tcPr>
          <w:p w14:paraId="4E1E163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3460C6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57750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094B68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D50A81" w14:textId="77777777" w:rsidR="00FF6186" w:rsidRPr="00FF6186" w:rsidRDefault="00FF6186" w:rsidP="00FF6186">
            <w:pPr>
              <w:jc w:val="center"/>
              <w:rPr>
                <w:rFonts w:cs="Calibri"/>
                <w:color w:val="000000"/>
              </w:rPr>
            </w:pPr>
            <w:r w:rsidRPr="00FF6186">
              <w:rPr>
                <w:rFonts w:cs="Calibri"/>
                <w:color w:val="000000"/>
              </w:rPr>
              <w:t>8.03</w:t>
            </w:r>
          </w:p>
        </w:tc>
        <w:tc>
          <w:tcPr>
            <w:tcW w:w="1890" w:type="dxa"/>
            <w:tcBorders>
              <w:top w:val="single" w:sz="4" w:space="0" w:color="auto"/>
              <w:left w:val="nil"/>
              <w:bottom w:val="single" w:sz="4" w:space="0" w:color="auto"/>
              <w:right w:val="single" w:sz="4" w:space="0" w:color="auto"/>
            </w:tcBorders>
            <w:shd w:val="clear" w:color="auto" w:fill="auto"/>
          </w:tcPr>
          <w:p w14:paraId="7500C8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A1169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include all adjustments to coverage in the carrier reports, including any prorated amount and adjustment reason, such as: new addition, termination, change.</w:t>
            </w:r>
          </w:p>
        </w:tc>
        <w:tc>
          <w:tcPr>
            <w:tcW w:w="993" w:type="dxa"/>
            <w:tcBorders>
              <w:top w:val="single" w:sz="4" w:space="0" w:color="auto"/>
              <w:left w:val="nil"/>
              <w:bottom w:val="single" w:sz="4" w:space="0" w:color="auto"/>
              <w:right w:val="single" w:sz="4" w:space="0" w:color="auto"/>
            </w:tcBorders>
            <w:shd w:val="clear" w:color="auto" w:fill="auto"/>
          </w:tcPr>
          <w:p w14:paraId="490AFA9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3C982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A5B8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AD8CA5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2B4743" w14:textId="77777777" w:rsidR="00FF6186" w:rsidRPr="00FF6186" w:rsidRDefault="00FF6186" w:rsidP="00FF6186">
            <w:pPr>
              <w:jc w:val="center"/>
              <w:rPr>
                <w:rFonts w:cs="Calibri"/>
                <w:color w:val="000000"/>
              </w:rPr>
            </w:pPr>
            <w:r w:rsidRPr="00FF6186">
              <w:rPr>
                <w:rFonts w:cs="Calibri"/>
                <w:color w:val="000000"/>
              </w:rPr>
              <w:t>8.04</w:t>
            </w:r>
          </w:p>
        </w:tc>
        <w:tc>
          <w:tcPr>
            <w:tcW w:w="1890" w:type="dxa"/>
            <w:tcBorders>
              <w:top w:val="single" w:sz="4" w:space="0" w:color="auto"/>
              <w:left w:val="nil"/>
              <w:bottom w:val="single" w:sz="4" w:space="0" w:color="auto"/>
              <w:right w:val="single" w:sz="4" w:space="0" w:color="auto"/>
            </w:tcBorders>
            <w:shd w:val="clear" w:color="auto" w:fill="auto"/>
          </w:tcPr>
          <w:p w14:paraId="1B59B6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5BBEDC94" w14:textId="77777777" w:rsidR="00FF6186" w:rsidRPr="00FF6186" w:rsidRDefault="00FF6186" w:rsidP="00FF6186">
            <w:pPr>
              <w:rPr>
                <w:rFonts w:asciiTheme="minorHAnsi" w:hAnsiTheme="minorHAnsi" w:cstheme="minorHAnsi"/>
              </w:rPr>
            </w:pPr>
            <w:bookmarkStart w:id="3" w:name="RANGE!C319"/>
            <w:r w:rsidRPr="00FF6186">
              <w:rPr>
                <w:rFonts w:asciiTheme="minorHAnsi" w:hAnsiTheme="minorHAnsi" w:cstheme="minorHAnsi"/>
              </w:rPr>
              <w:t>The system will designate at the carrier level whether premium adjustments from prior periods are to be applied in the month those adjustments are processed.  This may vary carrier to carrier.</w:t>
            </w:r>
            <w:bookmarkEnd w:id="3"/>
          </w:p>
        </w:tc>
        <w:tc>
          <w:tcPr>
            <w:tcW w:w="993" w:type="dxa"/>
            <w:tcBorders>
              <w:top w:val="single" w:sz="4" w:space="0" w:color="auto"/>
              <w:left w:val="nil"/>
              <w:bottom w:val="single" w:sz="4" w:space="0" w:color="auto"/>
              <w:right w:val="single" w:sz="4" w:space="0" w:color="auto"/>
            </w:tcBorders>
            <w:shd w:val="clear" w:color="auto" w:fill="auto"/>
          </w:tcPr>
          <w:p w14:paraId="4421012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369B9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FB1E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45A1BE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D6D307" w14:textId="77777777" w:rsidR="00FF6186" w:rsidRPr="00FF6186" w:rsidRDefault="00FF6186" w:rsidP="00FF6186">
            <w:pPr>
              <w:jc w:val="center"/>
              <w:rPr>
                <w:rFonts w:cs="Calibri"/>
                <w:color w:val="000000"/>
              </w:rPr>
            </w:pPr>
            <w:r w:rsidRPr="00FF6186">
              <w:rPr>
                <w:rFonts w:cs="Calibri"/>
                <w:color w:val="000000"/>
              </w:rPr>
              <w:t>8.05</w:t>
            </w:r>
          </w:p>
        </w:tc>
        <w:tc>
          <w:tcPr>
            <w:tcW w:w="1890" w:type="dxa"/>
            <w:tcBorders>
              <w:top w:val="single" w:sz="4" w:space="0" w:color="auto"/>
              <w:left w:val="nil"/>
              <w:bottom w:val="single" w:sz="4" w:space="0" w:color="auto"/>
              <w:right w:val="single" w:sz="4" w:space="0" w:color="auto"/>
            </w:tcBorders>
            <w:shd w:val="clear" w:color="auto" w:fill="auto"/>
          </w:tcPr>
          <w:p w14:paraId="416A9D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22B9E6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carrier premium reports that include adjustments processed within the reporting period, but that are applicable to prior premium billing periods.  These reports will very clearly show the prior period to which the adjustment is applicable.</w:t>
            </w:r>
          </w:p>
        </w:tc>
        <w:tc>
          <w:tcPr>
            <w:tcW w:w="993" w:type="dxa"/>
            <w:tcBorders>
              <w:top w:val="single" w:sz="4" w:space="0" w:color="auto"/>
              <w:left w:val="nil"/>
              <w:bottom w:val="single" w:sz="4" w:space="0" w:color="auto"/>
              <w:right w:val="single" w:sz="4" w:space="0" w:color="auto"/>
            </w:tcBorders>
            <w:shd w:val="clear" w:color="auto" w:fill="auto"/>
          </w:tcPr>
          <w:p w14:paraId="4E69211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26A43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7631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CBF33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ECDB16" w14:textId="77777777" w:rsidR="00FF6186" w:rsidRPr="00FF6186" w:rsidRDefault="00FF6186" w:rsidP="00FF6186">
            <w:pPr>
              <w:jc w:val="center"/>
              <w:rPr>
                <w:rFonts w:cs="Calibri"/>
                <w:color w:val="000000"/>
              </w:rPr>
            </w:pPr>
            <w:r w:rsidRPr="00FF6186">
              <w:rPr>
                <w:rFonts w:cs="Calibri"/>
                <w:color w:val="000000"/>
              </w:rPr>
              <w:t>8.06</w:t>
            </w:r>
          </w:p>
        </w:tc>
        <w:tc>
          <w:tcPr>
            <w:tcW w:w="1890" w:type="dxa"/>
            <w:tcBorders>
              <w:top w:val="single" w:sz="4" w:space="0" w:color="auto"/>
              <w:left w:val="nil"/>
              <w:bottom w:val="single" w:sz="4" w:space="0" w:color="auto"/>
              <w:right w:val="single" w:sz="4" w:space="0" w:color="auto"/>
            </w:tcBorders>
            <w:shd w:val="clear" w:color="auto" w:fill="auto"/>
          </w:tcPr>
          <w:p w14:paraId="4C9DABF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7DBF0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separate individual carrier premium reports for each carrier.</w:t>
            </w:r>
          </w:p>
        </w:tc>
        <w:tc>
          <w:tcPr>
            <w:tcW w:w="993" w:type="dxa"/>
            <w:tcBorders>
              <w:top w:val="single" w:sz="4" w:space="0" w:color="auto"/>
              <w:left w:val="nil"/>
              <w:bottom w:val="single" w:sz="4" w:space="0" w:color="auto"/>
              <w:right w:val="single" w:sz="4" w:space="0" w:color="auto"/>
            </w:tcBorders>
            <w:shd w:val="clear" w:color="auto" w:fill="auto"/>
          </w:tcPr>
          <w:p w14:paraId="2B9EFA0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EA33D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D35E0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812978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3F2ED2" w14:textId="77777777" w:rsidR="00FF6186" w:rsidRPr="00FF6186" w:rsidRDefault="00FF6186" w:rsidP="00FF6186">
            <w:pPr>
              <w:jc w:val="center"/>
              <w:rPr>
                <w:rFonts w:cs="Calibri"/>
                <w:color w:val="000000"/>
              </w:rPr>
            </w:pPr>
            <w:r w:rsidRPr="00FF6186">
              <w:rPr>
                <w:rFonts w:cs="Calibri"/>
                <w:color w:val="000000"/>
              </w:rPr>
              <w:lastRenderedPageBreak/>
              <w:t>8.07</w:t>
            </w:r>
          </w:p>
        </w:tc>
        <w:tc>
          <w:tcPr>
            <w:tcW w:w="1890" w:type="dxa"/>
            <w:tcBorders>
              <w:top w:val="single" w:sz="4" w:space="0" w:color="auto"/>
              <w:left w:val="nil"/>
              <w:bottom w:val="single" w:sz="4" w:space="0" w:color="auto"/>
              <w:right w:val="single" w:sz="4" w:space="0" w:color="auto"/>
            </w:tcBorders>
            <w:shd w:val="clear" w:color="auto" w:fill="auto"/>
          </w:tcPr>
          <w:p w14:paraId="3BF408F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C084A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detailed reports for each carrier, listing all insured members and the amounts paid or adjusted in the period.</w:t>
            </w:r>
          </w:p>
        </w:tc>
        <w:tc>
          <w:tcPr>
            <w:tcW w:w="993" w:type="dxa"/>
            <w:tcBorders>
              <w:top w:val="single" w:sz="4" w:space="0" w:color="auto"/>
              <w:left w:val="nil"/>
              <w:bottom w:val="single" w:sz="4" w:space="0" w:color="auto"/>
              <w:right w:val="single" w:sz="4" w:space="0" w:color="auto"/>
            </w:tcBorders>
            <w:shd w:val="clear" w:color="auto" w:fill="auto"/>
          </w:tcPr>
          <w:p w14:paraId="0514D89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C59E7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5D79B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9F7BF3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4BE52B" w14:textId="77777777" w:rsidR="00FF6186" w:rsidRPr="00FF6186" w:rsidRDefault="00FF6186" w:rsidP="00FF6186">
            <w:pPr>
              <w:jc w:val="center"/>
              <w:rPr>
                <w:rFonts w:cs="Calibri"/>
                <w:color w:val="000000"/>
              </w:rPr>
            </w:pPr>
            <w:r w:rsidRPr="00FF6186">
              <w:rPr>
                <w:rFonts w:cs="Calibri"/>
                <w:color w:val="000000"/>
              </w:rPr>
              <w:t>8.08</w:t>
            </w:r>
          </w:p>
        </w:tc>
        <w:tc>
          <w:tcPr>
            <w:tcW w:w="1890" w:type="dxa"/>
            <w:tcBorders>
              <w:top w:val="single" w:sz="4" w:space="0" w:color="auto"/>
              <w:left w:val="nil"/>
              <w:bottom w:val="single" w:sz="4" w:space="0" w:color="auto"/>
              <w:right w:val="single" w:sz="4" w:space="0" w:color="auto"/>
            </w:tcBorders>
            <w:shd w:val="clear" w:color="auto" w:fill="auto"/>
          </w:tcPr>
          <w:p w14:paraId="26A375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7D698F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summary reports for each carrier, listing payment components and other information specific to the pay period activity.</w:t>
            </w:r>
          </w:p>
        </w:tc>
        <w:tc>
          <w:tcPr>
            <w:tcW w:w="993" w:type="dxa"/>
            <w:tcBorders>
              <w:top w:val="single" w:sz="4" w:space="0" w:color="auto"/>
              <w:left w:val="nil"/>
              <w:bottom w:val="single" w:sz="4" w:space="0" w:color="auto"/>
              <w:right w:val="single" w:sz="4" w:space="0" w:color="auto"/>
            </w:tcBorders>
            <w:shd w:val="clear" w:color="auto" w:fill="auto"/>
          </w:tcPr>
          <w:p w14:paraId="2EB6AE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3EC67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4FA19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FFE8B8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7000F1" w14:textId="77777777" w:rsidR="00FF6186" w:rsidRPr="00FF6186" w:rsidRDefault="00FF6186" w:rsidP="00FF6186">
            <w:pPr>
              <w:jc w:val="center"/>
              <w:rPr>
                <w:rFonts w:cs="Calibri"/>
                <w:color w:val="000000"/>
              </w:rPr>
            </w:pPr>
            <w:r w:rsidRPr="00FF6186">
              <w:rPr>
                <w:rFonts w:cs="Calibri"/>
                <w:color w:val="000000"/>
              </w:rPr>
              <w:t>8.09</w:t>
            </w:r>
          </w:p>
        </w:tc>
        <w:tc>
          <w:tcPr>
            <w:tcW w:w="1890" w:type="dxa"/>
            <w:tcBorders>
              <w:top w:val="single" w:sz="4" w:space="0" w:color="auto"/>
              <w:left w:val="nil"/>
              <w:bottom w:val="single" w:sz="4" w:space="0" w:color="auto"/>
              <w:right w:val="single" w:sz="4" w:space="0" w:color="auto"/>
            </w:tcBorders>
            <w:shd w:val="clear" w:color="auto" w:fill="auto"/>
          </w:tcPr>
          <w:p w14:paraId="73E0F47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80F6E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trend and year-to-date reports by carrier.</w:t>
            </w:r>
          </w:p>
        </w:tc>
        <w:tc>
          <w:tcPr>
            <w:tcW w:w="993" w:type="dxa"/>
            <w:tcBorders>
              <w:top w:val="single" w:sz="4" w:space="0" w:color="auto"/>
              <w:left w:val="nil"/>
              <w:bottom w:val="single" w:sz="4" w:space="0" w:color="auto"/>
              <w:right w:val="single" w:sz="4" w:space="0" w:color="auto"/>
            </w:tcBorders>
            <w:shd w:val="clear" w:color="auto" w:fill="auto"/>
          </w:tcPr>
          <w:p w14:paraId="22FD7CB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1A6D88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CD1D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0066B1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3AE23A" w14:textId="77777777" w:rsidR="00FF6186" w:rsidRPr="00FF6186" w:rsidRDefault="00FF6186" w:rsidP="00FF6186">
            <w:pPr>
              <w:jc w:val="center"/>
              <w:rPr>
                <w:rFonts w:cs="Calibri"/>
                <w:color w:val="000000"/>
              </w:rPr>
            </w:pPr>
            <w:r w:rsidRPr="00FF6186">
              <w:rPr>
                <w:rFonts w:cs="Calibri"/>
                <w:color w:val="000000"/>
              </w:rPr>
              <w:t>8.10</w:t>
            </w:r>
          </w:p>
        </w:tc>
        <w:tc>
          <w:tcPr>
            <w:tcW w:w="1890" w:type="dxa"/>
            <w:tcBorders>
              <w:top w:val="single" w:sz="4" w:space="0" w:color="auto"/>
              <w:left w:val="nil"/>
              <w:bottom w:val="single" w:sz="4" w:space="0" w:color="auto"/>
              <w:right w:val="single" w:sz="4" w:space="0" w:color="auto"/>
            </w:tcBorders>
            <w:shd w:val="clear" w:color="auto" w:fill="auto"/>
          </w:tcPr>
          <w:p w14:paraId="4505A9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540C89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produce carrier reports in downloadable user-selected format, including PDF, CSV and Microsoft Excel.</w:t>
            </w:r>
          </w:p>
        </w:tc>
        <w:tc>
          <w:tcPr>
            <w:tcW w:w="993" w:type="dxa"/>
            <w:tcBorders>
              <w:top w:val="single" w:sz="4" w:space="0" w:color="auto"/>
              <w:left w:val="nil"/>
              <w:bottom w:val="single" w:sz="4" w:space="0" w:color="auto"/>
              <w:right w:val="single" w:sz="4" w:space="0" w:color="auto"/>
            </w:tcBorders>
            <w:shd w:val="clear" w:color="auto" w:fill="auto"/>
          </w:tcPr>
          <w:p w14:paraId="215ADE4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60D485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9C2A1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6EA9F64F" w14:textId="77777777" w:rsidR="00194582" w:rsidRPr="00564AB7" w:rsidRDefault="00194582" w:rsidP="00194582">
      <w:pPr>
        <w:rPr>
          <w:rFonts w:ascii="Times New Roman" w:hAnsi="Times New Roman"/>
          <w:sz w:val="24"/>
        </w:rPr>
      </w:pPr>
    </w:p>
    <w:p w14:paraId="019A5551" w14:textId="095B37D4"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4C9882B9" w14:textId="30049808" w:rsidR="00194582" w:rsidRPr="00564AB7" w:rsidRDefault="00194582" w:rsidP="00194582">
      <w:pPr>
        <w:pStyle w:val="Heading2"/>
        <w:numPr>
          <w:ilvl w:val="0"/>
          <w:numId w:val="0"/>
        </w:numPr>
        <w:rPr>
          <w:sz w:val="28"/>
        </w:rPr>
      </w:pPr>
      <w:r>
        <w:rPr>
          <w:sz w:val="28"/>
        </w:rPr>
        <w:lastRenderedPageBreak/>
        <w:t>09</w:t>
      </w:r>
      <w:r w:rsidRPr="00564AB7">
        <w:rPr>
          <w:sz w:val="28"/>
        </w:rPr>
        <w:t>_</w:t>
      </w:r>
      <w:r>
        <w:rPr>
          <w:sz w:val="28"/>
        </w:rPr>
        <w:t>Reconciliation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378CE016" w14:textId="77777777" w:rsidTr="00E35928">
        <w:tc>
          <w:tcPr>
            <w:tcW w:w="13320" w:type="dxa"/>
            <w:shd w:val="clear" w:color="auto" w:fill="auto"/>
          </w:tcPr>
          <w:p w14:paraId="11DBC7CE" w14:textId="3F2ACF3D" w:rsidR="00194582" w:rsidRPr="00564AB7" w:rsidRDefault="00E35928" w:rsidP="00E35928">
            <w:pPr>
              <w:jc w:val="both"/>
              <w:rPr>
                <w:rFonts w:ascii="Times New Roman" w:hAnsi="Times New Roman"/>
              </w:rPr>
            </w:pPr>
            <w:r>
              <w:rPr>
                <w:rFonts w:ascii="Times New Roman" w:hAnsi="Times New Roman"/>
              </w:rPr>
              <w:t xml:space="preserve">The Reconciliation process refers to the steps </w:t>
            </w:r>
            <w:r w:rsidRPr="00E35928">
              <w:rPr>
                <w:rFonts w:ascii="Times New Roman" w:hAnsi="Times New Roman"/>
              </w:rPr>
              <w:t xml:space="preserve">necessary </w:t>
            </w:r>
            <w:r>
              <w:rPr>
                <w:rFonts w:ascii="Times New Roman" w:hAnsi="Times New Roman"/>
              </w:rPr>
              <w:t xml:space="preserve">to complete </w:t>
            </w:r>
            <w:r w:rsidRPr="00E35928">
              <w:rPr>
                <w:rFonts w:ascii="Times New Roman" w:hAnsi="Times New Roman"/>
              </w:rPr>
              <w:t>resolution of Accounts Receivable and Accounts Payable at the member level, employer level and carrier level.</w:t>
            </w:r>
          </w:p>
        </w:tc>
      </w:tr>
    </w:tbl>
    <w:p w14:paraId="327D72F3"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3994A565" w14:textId="77777777" w:rsidTr="00FF6186">
        <w:trPr>
          <w:cantSplit/>
          <w:tblHeader/>
        </w:trPr>
        <w:tc>
          <w:tcPr>
            <w:tcW w:w="900" w:type="dxa"/>
            <w:tcBorders>
              <w:bottom w:val="single" w:sz="4" w:space="0" w:color="auto"/>
            </w:tcBorders>
            <w:shd w:val="clear" w:color="auto" w:fill="DBE5F1"/>
            <w:noWrap/>
            <w:vAlign w:val="bottom"/>
          </w:tcPr>
          <w:p w14:paraId="47C93838"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0D7E9716"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C76D932"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06772178"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34BA4F4"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803EC80"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E478ED" w:rsidRPr="00E478ED" w14:paraId="7102255E"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EBA82C" w14:textId="77777777" w:rsidR="00E478ED" w:rsidRPr="00E478ED" w:rsidRDefault="00E478ED" w:rsidP="00E478ED">
            <w:pPr>
              <w:jc w:val="center"/>
              <w:rPr>
                <w:rFonts w:cs="Calibri"/>
                <w:color w:val="000000"/>
              </w:rPr>
            </w:pPr>
            <w:r w:rsidRPr="00E478ED">
              <w:rPr>
                <w:rFonts w:cs="Calibri"/>
                <w:color w:val="000000"/>
              </w:rPr>
              <w:t>9.01</w:t>
            </w:r>
          </w:p>
        </w:tc>
        <w:tc>
          <w:tcPr>
            <w:tcW w:w="1890" w:type="dxa"/>
            <w:tcBorders>
              <w:top w:val="single" w:sz="4" w:space="0" w:color="auto"/>
              <w:left w:val="nil"/>
              <w:bottom w:val="single" w:sz="4" w:space="0" w:color="auto"/>
              <w:right w:val="single" w:sz="4" w:space="0" w:color="auto"/>
            </w:tcBorders>
            <w:shd w:val="clear" w:color="auto" w:fill="auto"/>
          </w:tcPr>
          <w:p w14:paraId="2B9F836A"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18154C6"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summary and detailed reports for all employer payroll transmittal files imported and posted to member records.  The summary reports will be segregated and sub-totaled by carrier or plan and by tiers (self, two-party, or family).  The detailed reports will be subtotaled by insured member.</w:t>
            </w:r>
          </w:p>
        </w:tc>
        <w:tc>
          <w:tcPr>
            <w:tcW w:w="993" w:type="dxa"/>
            <w:tcBorders>
              <w:top w:val="single" w:sz="4" w:space="0" w:color="auto"/>
              <w:left w:val="nil"/>
              <w:bottom w:val="single" w:sz="4" w:space="0" w:color="auto"/>
              <w:right w:val="single" w:sz="4" w:space="0" w:color="auto"/>
            </w:tcBorders>
            <w:shd w:val="clear" w:color="auto" w:fill="auto"/>
          </w:tcPr>
          <w:p w14:paraId="799DEC8B"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888EAD"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D6583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BF345D0"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60719E" w14:textId="77777777" w:rsidR="00E478ED" w:rsidRPr="00E478ED" w:rsidRDefault="00E478ED" w:rsidP="00E478ED">
            <w:pPr>
              <w:jc w:val="center"/>
              <w:rPr>
                <w:rFonts w:cs="Calibri"/>
                <w:color w:val="000000"/>
              </w:rPr>
            </w:pPr>
            <w:r w:rsidRPr="00E478ED">
              <w:rPr>
                <w:rFonts w:cs="Calibri"/>
                <w:color w:val="000000"/>
              </w:rPr>
              <w:t>9.02</w:t>
            </w:r>
          </w:p>
        </w:tc>
        <w:tc>
          <w:tcPr>
            <w:tcW w:w="1890" w:type="dxa"/>
            <w:tcBorders>
              <w:top w:val="single" w:sz="4" w:space="0" w:color="auto"/>
              <w:left w:val="nil"/>
              <w:bottom w:val="single" w:sz="4" w:space="0" w:color="auto"/>
              <w:right w:val="single" w:sz="4" w:space="0" w:color="auto"/>
            </w:tcBorders>
            <w:shd w:val="clear" w:color="auto" w:fill="auto"/>
          </w:tcPr>
          <w:p w14:paraId="60F3BEF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1F1303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summary and detailed reports that will contain all data in the associated Payroll Deduction file generated and sent to the employers as a part of the Collections &amp; Invoicing process.  The summary reports will be segregated and sub-totaled by carrier or program.  The detailed reports will be subtotaled by insured member.</w:t>
            </w:r>
          </w:p>
        </w:tc>
        <w:tc>
          <w:tcPr>
            <w:tcW w:w="993" w:type="dxa"/>
            <w:tcBorders>
              <w:top w:val="single" w:sz="4" w:space="0" w:color="auto"/>
              <w:left w:val="nil"/>
              <w:bottom w:val="single" w:sz="4" w:space="0" w:color="auto"/>
              <w:right w:val="single" w:sz="4" w:space="0" w:color="auto"/>
            </w:tcBorders>
            <w:shd w:val="clear" w:color="auto" w:fill="auto"/>
          </w:tcPr>
          <w:p w14:paraId="1CD29F52"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736C643"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60CF0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1B0AB2FA"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CA2995" w14:textId="77777777" w:rsidR="00E478ED" w:rsidRPr="00E478ED" w:rsidRDefault="00E478ED" w:rsidP="00E478ED">
            <w:pPr>
              <w:jc w:val="center"/>
              <w:rPr>
                <w:rFonts w:cs="Calibri"/>
                <w:color w:val="000000"/>
              </w:rPr>
            </w:pPr>
            <w:r w:rsidRPr="00E478ED">
              <w:rPr>
                <w:rFonts w:cs="Calibri"/>
                <w:color w:val="000000"/>
              </w:rPr>
              <w:t>9.03</w:t>
            </w:r>
          </w:p>
        </w:tc>
        <w:tc>
          <w:tcPr>
            <w:tcW w:w="1890" w:type="dxa"/>
            <w:tcBorders>
              <w:top w:val="single" w:sz="4" w:space="0" w:color="auto"/>
              <w:left w:val="nil"/>
              <w:bottom w:val="single" w:sz="4" w:space="0" w:color="auto"/>
              <w:right w:val="single" w:sz="4" w:space="0" w:color="auto"/>
            </w:tcBorders>
            <w:shd w:val="clear" w:color="auto" w:fill="auto"/>
          </w:tcPr>
          <w:p w14:paraId="6CAA1E0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54FF2A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a date-driven Adds, Changes and Terminations report.  The user will have the ability to select a date from and a date to inclusive, and all coverage changes will be returned in the report.  Data elements for this report must also include premium transactions positive and negative.</w:t>
            </w:r>
          </w:p>
        </w:tc>
        <w:tc>
          <w:tcPr>
            <w:tcW w:w="993" w:type="dxa"/>
            <w:tcBorders>
              <w:top w:val="single" w:sz="4" w:space="0" w:color="auto"/>
              <w:left w:val="nil"/>
              <w:bottom w:val="single" w:sz="4" w:space="0" w:color="auto"/>
              <w:right w:val="single" w:sz="4" w:space="0" w:color="auto"/>
            </w:tcBorders>
            <w:shd w:val="clear" w:color="auto" w:fill="auto"/>
          </w:tcPr>
          <w:p w14:paraId="771BC18F"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DD783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158E9B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3F1F9F2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480DBB8" w14:textId="77777777" w:rsidR="00E478ED" w:rsidRPr="00E478ED" w:rsidRDefault="00E478ED" w:rsidP="00E478ED">
            <w:pPr>
              <w:jc w:val="center"/>
              <w:rPr>
                <w:rFonts w:cs="Calibri"/>
                <w:color w:val="000000"/>
              </w:rPr>
            </w:pPr>
            <w:r w:rsidRPr="00E478ED">
              <w:rPr>
                <w:rFonts w:cs="Calibri"/>
                <w:color w:val="000000"/>
              </w:rPr>
              <w:lastRenderedPageBreak/>
              <w:t>9.06</w:t>
            </w:r>
          </w:p>
        </w:tc>
        <w:tc>
          <w:tcPr>
            <w:tcW w:w="1890" w:type="dxa"/>
            <w:tcBorders>
              <w:top w:val="single" w:sz="4" w:space="0" w:color="auto"/>
              <w:left w:val="nil"/>
              <w:bottom w:val="single" w:sz="4" w:space="0" w:color="auto"/>
              <w:right w:val="single" w:sz="4" w:space="0" w:color="auto"/>
            </w:tcBorders>
            <w:shd w:val="clear" w:color="auto" w:fill="auto"/>
          </w:tcPr>
          <w:p w14:paraId="5E79CC7A"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1A64BBA"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pick up all adjustments processed during the period and include them in Payroll Deduction files and reports run for that period.  Adjustments will include both amounts payable (money due back to the employer and employee from EUTF) for overpayments and amounts receivable (money due to EUTF from the employer and employee).</w:t>
            </w:r>
          </w:p>
        </w:tc>
        <w:tc>
          <w:tcPr>
            <w:tcW w:w="993" w:type="dxa"/>
            <w:tcBorders>
              <w:top w:val="single" w:sz="4" w:space="0" w:color="auto"/>
              <w:left w:val="nil"/>
              <w:bottom w:val="single" w:sz="4" w:space="0" w:color="auto"/>
              <w:right w:val="single" w:sz="4" w:space="0" w:color="auto"/>
            </w:tcBorders>
            <w:shd w:val="clear" w:color="auto" w:fill="auto"/>
          </w:tcPr>
          <w:p w14:paraId="63B3C52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9F7E4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BC3A9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FCDCF57"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2A4B4D" w14:textId="77777777" w:rsidR="00E478ED" w:rsidRPr="00E478ED" w:rsidRDefault="00E478ED" w:rsidP="00E478ED">
            <w:pPr>
              <w:jc w:val="center"/>
              <w:rPr>
                <w:rFonts w:cs="Calibri"/>
                <w:color w:val="000000"/>
              </w:rPr>
            </w:pPr>
            <w:r w:rsidRPr="00E478ED">
              <w:rPr>
                <w:rFonts w:cs="Calibri"/>
                <w:color w:val="000000"/>
              </w:rPr>
              <w:t>9.07</w:t>
            </w:r>
          </w:p>
        </w:tc>
        <w:tc>
          <w:tcPr>
            <w:tcW w:w="1890" w:type="dxa"/>
            <w:tcBorders>
              <w:top w:val="single" w:sz="4" w:space="0" w:color="auto"/>
              <w:left w:val="nil"/>
              <w:bottom w:val="single" w:sz="4" w:space="0" w:color="auto"/>
              <w:right w:val="single" w:sz="4" w:space="0" w:color="auto"/>
            </w:tcBorders>
            <w:shd w:val="clear" w:color="auto" w:fill="auto"/>
          </w:tcPr>
          <w:p w14:paraId="6097AD86"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Premium Calculation</w:t>
            </w:r>
          </w:p>
        </w:tc>
        <w:tc>
          <w:tcPr>
            <w:tcW w:w="5218" w:type="dxa"/>
            <w:tcBorders>
              <w:top w:val="single" w:sz="4" w:space="0" w:color="auto"/>
              <w:left w:val="nil"/>
              <w:bottom w:val="single" w:sz="4" w:space="0" w:color="auto"/>
              <w:right w:val="single" w:sz="4" w:space="0" w:color="auto"/>
            </w:tcBorders>
            <w:shd w:val="clear" w:color="auto" w:fill="auto"/>
          </w:tcPr>
          <w:p w14:paraId="35E8E4B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calculate premium adjustments due or payable at the member level, recognizing if the adjustment is to pre-tax or post-tax money.</w:t>
            </w:r>
          </w:p>
        </w:tc>
        <w:tc>
          <w:tcPr>
            <w:tcW w:w="993" w:type="dxa"/>
            <w:tcBorders>
              <w:top w:val="single" w:sz="4" w:space="0" w:color="auto"/>
              <w:left w:val="nil"/>
              <w:bottom w:val="single" w:sz="4" w:space="0" w:color="auto"/>
              <w:right w:val="single" w:sz="4" w:space="0" w:color="auto"/>
            </w:tcBorders>
            <w:shd w:val="clear" w:color="auto" w:fill="auto"/>
          </w:tcPr>
          <w:p w14:paraId="429C188D"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66B6A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47A384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47AFB44F"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980476" w14:textId="77777777" w:rsidR="00E478ED" w:rsidRPr="00E478ED" w:rsidRDefault="00E478ED" w:rsidP="00E478ED">
            <w:pPr>
              <w:jc w:val="center"/>
              <w:rPr>
                <w:rFonts w:cs="Calibri"/>
                <w:color w:val="000000"/>
              </w:rPr>
            </w:pPr>
            <w:r w:rsidRPr="00E478ED">
              <w:rPr>
                <w:rFonts w:cs="Calibri"/>
                <w:color w:val="000000"/>
              </w:rPr>
              <w:t>9.08</w:t>
            </w:r>
          </w:p>
        </w:tc>
        <w:tc>
          <w:tcPr>
            <w:tcW w:w="1890" w:type="dxa"/>
            <w:tcBorders>
              <w:top w:val="single" w:sz="4" w:space="0" w:color="auto"/>
              <w:left w:val="nil"/>
              <w:bottom w:val="single" w:sz="4" w:space="0" w:color="auto"/>
              <w:right w:val="single" w:sz="4" w:space="0" w:color="auto"/>
            </w:tcBorders>
            <w:shd w:val="clear" w:color="auto" w:fill="auto"/>
          </w:tcPr>
          <w:p w14:paraId="13F00421"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9DB109F"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an invoice to the member for accounts receivable adjustments calculated as owed by the member.</w:t>
            </w:r>
          </w:p>
        </w:tc>
        <w:tc>
          <w:tcPr>
            <w:tcW w:w="993" w:type="dxa"/>
            <w:tcBorders>
              <w:top w:val="single" w:sz="4" w:space="0" w:color="auto"/>
              <w:left w:val="nil"/>
              <w:bottom w:val="single" w:sz="4" w:space="0" w:color="auto"/>
              <w:right w:val="single" w:sz="4" w:space="0" w:color="auto"/>
            </w:tcBorders>
            <w:shd w:val="clear" w:color="auto" w:fill="auto"/>
          </w:tcPr>
          <w:p w14:paraId="64198B29"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2FC973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41BAF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9268B36"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A5154A" w14:textId="77777777" w:rsidR="00E478ED" w:rsidRPr="00E478ED" w:rsidRDefault="00E478ED" w:rsidP="00E478ED">
            <w:pPr>
              <w:jc w:val="center"/>
              <w:rPr>
                <w:rFonts w:cs="Calibri"/>
                <w:color w:val="000000"/>
              </w:rPr>
            </w:pPr>
            <w:r w:rsidRPr="00E478ED">
              <w:rPr>
                <w:rFonts w:cs="Calibri"/>
                <w:color w:val="000000"/>
              </w:rPr>
              <w:t>9.09</w:t>
            </w:r>
          </w:p>
        </w:tc>
        <w:tc>
          <w:tcPr>
            <w:tcW w:w="1890" w:type="dxa"/>
            <w:tcBorders>
              <w:top w:val="single" w:sz="4" w:space="0" w:color="auto"/>
              <w:left w:val="nil"/>
              <w:bottom w:val="single" w:sz="4" w:space="0" w:color="auto"/>
              <w:right w:val="single" w:sz="4" w:space="0" w:color="auto"/>
            </w:tcBorders>
            <w:shd w:val="clear" w:color="auto" w:fill="auto"/>
          </w:tcPr>
          <w:p w14:paraId="6A2E828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551B223"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pick up the employer portion of accounts receivable adjustments in the transaction period they were processed.  These adjustments will be included in the Deduction files and reports.</w:t>
            </w:r>
          </w:p>
        </w:tc>
        <w:tc>
          <w:tcPr>
            <w:tcW w:w="993" w:type="dxa"/>
            <w:tcBorders>
              <w:top w:val="single" w:sz="4" w:space="0" w:color="auto"/>
              <w:left w:val="nil"/>
              <w:bottom w:val="single" w:sz="4" w:space="0" w:color="auto"/>
              <w:right w:val="single" w:sz="4" w:space="0" w:color="auto"/>
            </w:tcBorders>
            <w:shd w:val="clear" w:color="auto" w:fill="auto"/>
          </w:tcPr>
          <w:p w14:paraId="7A2B9452"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E6030D"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0FEDE7"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13DEF02"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B77DB8" w14:textId="77777777" w:rsidR="00E478ED" w:rsidRPr="00E478ED" w:rsidRDefault="00E478ED" w:rsidP="00E478ED">
            <w:pPr>
              <w:jc w:val="center"/>
              <w:rPr>
                <w:rFonts w:cs="Calibri"/>
                <w:color w:val="000000"/>
              </w:rPr>
            </w:pPr>
            <w:r w:rsidRPr="00E478ED">
              <w:rPr>
                <w:rFonts w:cs="Calibri"/>
                <w:color w:val="000000"/>
              </w:rPr>
              <w:t>9.10</w:t>
            </w:r>
          </w:p>
        </w:tc>
        <w:tc>
          <w:tcPr>
            <w:tcW w:w="1890" w:type="dxa"/>
            <w:tcBorders>
              <w:top w:val="single" w:sz="4" w:space="0" w:color="auto"/>
              <w:left w:val="nil"/>
              <w:bottom w:val="single" w:sz="4" w:space="0" w:color="auto"/>
              <w:right w:val="single" w:sz="4" w:space="0" w:color="auto"/>
            </w:tcBorders>
            <w:shd w:val="clear" w:color="auto" w:fill="auto"/>
          </w:tcPr>
          <w:p w14:paraId="585ED349"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8DC706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 xml:space="preserve">The system will capture user-entered payment details to log disbursements associated with a member’s post-tax refund issued by EUTF for a payable amount. </w:t>
            </w:r>
          </w:p>
        </w:tc>
        <w:tc>
          <w:tcPr>
            <w:tcW w:w="993" w:type="dxa"/>
            <w:tcBorders>
              <w:top w:val="single" w:sz="4" w:space="0" w:color="auto"/>
              <w:left w:val="nil"/>
              <w:bottom w:val="single" w:sz="4" w:space="0" w:color="auto"/>
              <w:right w:val="single" w:sz="4" w:space="0" w:color="auto"/>
            </w:tcBorders>
            <w:shd w:val="clear" w:color="auto" w:fill="auto"/>
          </w:tcPr>
          <w:p w14:paraId="4BD049C6"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AB198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FF3FC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E6CE2AC"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071164" w14:textId="77777777" w:rsidR="00E478ED" w:rsidRPr="00E478ED" w:rsidRDefault="00E478ED" w:rsidP="00E478ED">
            <w:pPr>
              <w:jc w:val="center"/>
              <w:rPr>
                <w:rFonts w:cs="Calibri"/>
                <w:color w:val="000000"/>
              </w:rPr>
            </w:pPr>
            <w:r w:rsidRPr="00E478ED">
              <w:rPr>
                <w:rFonts w:cs="Calibri"/>
                <w:color w:val="000000"/>
              </w:rPr>
              <w:t>9.11</w:t>
            </w:r>
          </w:p>
        </w:tc>
        <w:tc>
          <w:tcPr>
            <w:tcW w:w="1890" w:type="dxa"/>
            <w:tcBorders>
              <w:top w:val="single" w:sz="4" w:space="0" w:color="auto"/>
              <w:left w:val="nil"/>
              <w:bottom w:val="single" w:sz="4" w:space="0" w:color="auto"/>
              <w:right w:val="single" w:sz="4" w:space="0" w:color="auto"/>
            </w:tcBorders>
            <w:shd w:val="clear" w:color="auto" w:fill="auto"/>
          </w:tcPr>
          <w:p w14:paraId="5A33184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General Ledger</w:t>
            </w:r>
          </w:p>
        </w:tc>
        <w:tc>
          <w:tcPr>
            <w:tcW w:w="5218" w:type="dxa"/>
            <w:tcBorders>
              <w:top w:val="single" w:sz="4" w:space="0" w:color="auto"/>
              <w:left w:val="nil"/>
              <w:bottom w:val="single" w:sz="4" w:space="0" w:color="auto"/>
              <w:right w:val="single" w:sz="4" w:space="0" w:color="auto"/>
            </w:tcBorders>
            <w:shd w:val="clear" w:color="auto" w:fill="auto"/>
          </w:tcPr>
          <w:p w14:paraId="7537F5E5"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 xml:space="preserve">The system will designate all employer contribution adjustments payable (Monthly employer contributions for retirees minus monthly retirees’ premiums) as transfers to the OPEB trust fund.  </w:t>
            </w:r>
          </w:p>
        </w:tc>
        <w:tc>
          <w:tcPr>
            <w:tcW w:w="993" w:type="dxa"/>
            <w:tcBorders>
              <w:top w:val="single" w:sz="4" w:space="0" w:color="auto"/>
              <w:left w:val="nil"/>
              <w:bottom w:val="single" w:sz="4" w:space="0" w:color="auto"/>
              <w:right w:val="single" w:sz="4" w:space="0" w:color="auto"/>
            </w:tcBorders>
            <w:shd w:val="clear" w:color="auto" w:fill="auto"/>
          </w:tcPr>
          <w:p w14:paraId="7EE14DAB"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6DA683"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99C02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59F8D38B"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2409FCD" w14:textId="77777777" w:rsidR="00E478ED" w:rsidRPr="00E478ED" w:rsidRDefault="00E478ED" w:rsidP="00E478ED">
            <w:pPr>
              <w:jc w:val="center"/>
              <w:rPr>
                <w:rFonts w:cs="Calibri"/>
                <w:color w:val="000000"/>
              </w:rPr>
            </w:pPr>
            <w:r w:rsidRPr="00E478ED">
              <w:rPr>
                <w:rFonts w:cs="Calibri"/>
                <w:color w:val="000000"/>
              </w:rPr>
              <w:lastRenderedPageBreak/>
              <w:t>9.12</w:t>
            </w:r>
          </w:p>
        </w:tc>
        <w:tc>
          <w:tcPr>
            <w:tcW w:w="1890" w:type="dxa"/>
            <w:tcBorders>
              <w:top w:val="single" w:sz="4" w:space="0" w:color="auto"/>
              <w:left w:val="nil"/>
              <w:bottom w:val="single" w:sz="4" w:space="0" w:color="auto"/>
              <w:right w:val="single" w:sz="4" w:space="0" w:color="auto"/>
            </w:tcBorders>
            <w:shd w:val="clear" w:color="auto" w:fill="auto"/>
          </w:tcPr>
          <w:p w14:paraId="243F419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9C4B1C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an OPEB transfer report in summary and detail that will capture all transactions designated as credits to the OPEB account.  This report will be segmented by employer, and information will be returned according to date from and date to parameters entered by the user.</w:t>
            </w:r>
          </w:p>
        </w:tc>
        <w:tc>
          <w:tcPr>
            <w:tcW w:w="993" w:type="dxa"/>
            <w:tcBorders>
              <w:top w:val="single" w:sz="4" w:space="0" w:color="auto"/>
              <w:left w:val="nil"/>
              <w:bottom w:val="single" w:sz="4" w:space="0" w:color="auto"/>
              <w:right w:val="single" w:sz="4" w:space="0" w:color="auto"/>
            </w:tcBorders>
            <w:shd w:val="clear" w:color="auto" w:fill="auto"/>
          </w:tcPr>
          <w:p w14:paraId="79E3CF70"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9A00D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1EE30A"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A23C87A"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D85E54" w14:textId="77777777" w:rsidR="00E478ED" w:rsidRPr="00E478ED" w:rsidRDefault="00E478ED" w:rsidP="00E478ED">
            <w:pPr>
              <w:jc w:val="center"/>
              <w:rPr>
                <w:rFonts w:cs="Calibri"/>
                <w:color w:val="000000"/>
              </w:rPr>
            </w:pPr>
            <w:r w:rsidRPr="00E478ED">
              <w:rPr>
                <w:rFonts w:cs="Calibri"/>
                <w:color w:val="000000"/>
              </w:rPr>
              <w:t>9.13</w:t>
            </w:r>
          </w:p>
        </w:tc>
        <w:tc>
          <w:tcPr>
            <w:tcW w:w="1890" w:type="dxa"/>
            <w:tcBorders>
              <w:top w:val="single" w:sz="4" w:space="0" w:color="auto"/>
              <w:left w:val="nil"/>
              <w:bottom w:val="single" w:sz="4" w:space="0" w:color="auto"/>
              <w:right w:val="single" w:sz="4" w:space="0" w:color="auto"/>
            </w:tcBorders>
            <w:shd w:val="clear" w:color="auto" w:fill="auto"/>
          </w:tcPr>
          <w:p w14:paraId="3CA78665"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1DBAE4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reconciliation reports for direct pay members.  These reports will be in both detailed and summary versions and will list all direct payments received within the user defined date range.</w:t>
            </w:r>
          </w:p>
        </w:tc>
        <w:tc>
          <w:tcPr>
            <w:tcW w:w="993" w:type="dxa"/>
            <w:tcBorders>
              <w:top w:val="single" w:sz="4" w:space="0" w:color="auto"/>
              <w:left w:val="nil"/>
              <w:bottom w:val="single" w:sz="4" w:space="0" w:color="auto"/>
              <w:right w:val="single" w:sz="4" w:space="0" w:color="auto"/>
            </w:tcBorders>
            <w:shd w:val="clear" w:color="auto" w:fill="auto"/>
          </w:tcPr>
          <w:p w14:paraId="63B9AE9C"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6C883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B19167"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47806C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CEC2AB" w14:textId="77777777" w:rsidR="00E478ED" w:rsidRPr="00E478ED" w:rsidRDefault="00E478ED" w:rsidP="00E478ED">
            <w:pPr>
              <w:jc w:val="center"/>
              <w:rPr>
                <w:rFonts w:cs="Calibri"/>
                <w:color w:val="000000"/>
              </w:rPr>
            </w:pPr>
            <w:r w:rsidRPr="00E478ED">
              <w:rPr>
                <w:rFonts w:cs="Calibri"/>
                <w:color w:val="000000"/>
              </w:rPr>
              <w:t>9.14</w:t>
            </w:r>
          </w:p>
        </w:tc>
        <w:tc>
          <w:tcPr>
            <w:tcW w:w="1890" w:type="dxa"/>
            <w:tcBorders>
              <w:top w:val="single" w:sz="4" w:space="0" w:color="auto"/>
              <w:left w:val="nil"/>
              <w:bottom w:val="single" w:sz="4" w:space="0" w:color="auto"/>
              <w:right w:val="single" w:sz="4" w:space="0" w:color="auto"/>
            </w:tcBorders>
            <w:shd w:val="clear" w:color="auto" w:fill="auto"/>
          </w:tcPr>
          <w:p w14:paraId="4C0EE58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2872EFF"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reconciliation reports for direct pay members that include payments from all sources, including member check, ACH transfer, credit card payments and ERS pension deduction.</w:t>
            </w:r>
          </w:p>
        </w:tc>
        <w:tc>
          <w:tcPr>
            <w:tcW w:w="993" w:type="dxa"/>
            <w:tcBorders>
              <w:top w:val="single" w:sz="4" w:space="0" w:color="auto"/>
              <w:left w:val="nil"/>
              <w:bottom w:val="single" w:sz="4" w:space="0" w:color="auto"/>
              <w:right w:val="single" w:sz="4" w:space="0" w:color="auto"/>
            </w:tcBorders>
            <w:shd w:val="clear" w:color="auto" w:fill="auto"/>
          </w:tcPr>
          <w:p w14:paraId="4722E220"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49B84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2F165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2586C8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A9DD76" w14:textId="77777777" w:rsidR="00E478ED" w:rsidRPr="00E478ED" w:rsidRDefault="00E478ED" w:rsidP="00E478ED">
            <w:pPr>
              <w:jc w:val="center"/>
              <w:rPr>
                <w:rFonts w:cs="Calibri"/>
                <w:color w:val="000000"/>
              </w:rPr>
            </w:pPr>
            <w:r w:rsidRPr="00E478ED">
              <w:rPr>
                <w:rFonts w:cs="Calibri"/>
                <w:color w:val="000000"/>
              </w:rPr>
              <w:t>9.15</w:t>
            </w:r>
          </w:p>
        </w:tc>
        <w:tc>
          <w:tcPr>
            <w:tcW w:w="1890" w:type="dxa"/>
            <w:tcBorders>
              <w:top w:val="single" w:sz="4" w:space="0" w:color="auto"/>
              <w:left w:val="nil"/>
              <w:bottom w:val="single" w:sz="4" w:space="0" w:color="auto"/>
              <w:right w:val="single" w:sz="4" w:space="0" w:color="auto"/>
            </w:tcBorders>
            <w:shd w:val="clear" w:color="auto" w:fill="auto"/>
          </w:tcPr>
          <w:p w14:paraId="7EA1BC6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DC6832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aging reports of all direct pay premium not received by the end of the grace period.</w:t>
            </w:r>
          </w:p>
        </w:tc>
        <w:tc>
          <w:tcPr>
            <w:tcW w:w="993" w:type="dxa"/>
            <w:tcBorders>
              <w:top w:val="single" w:sz="4" w:space="0" w:color="auto"/>
              <w:left w:val="nil"/>
              <w:bottom w:val="single" w:sz="4" w:space="0" w:color="auto"/>
              <w:right w:val="single" w:sz="4" w:space="0" w:color="auto"/>
            </w:tcBorders>
            <w:shd w:val="clear" w:color="auto" w:fill="auto"/>
          </w:tcPr>
          <w:p w14:paraId="63A25C30"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B7824A"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0E3D75"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400C041A"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4915CB" w14:textId="77777777" w:rsidR="00E478ED" w:rsidRPr="00E478ED" w:rsidRDefault="00E478ED" w:rsidP="00E478ED">
            <w:pPr>
              <w:jc w:val="center"/>
              <w:rPr>
                <w:rFonts w:cs="Calibri"/>
                <w:color w:val="000000"/>
              </w:rPr>
            </w:pPr>
            <w:r w:rsidRPr="00E478ED">
              <w:rPr>
                <w:rFonts w:cs="Calibri"/>
                <w:color w:val="000000"/>
              </w:rPr>
              <w:t>9.16</w:t>
            </w:r>
          </w:p>
        </w:tc>
        <w:tc>
          <w:tcPr>
            <w:tcW w:w="1890" w:type="dxa"/>
            <w:tcBorders>
              <w:top w:val="single" w:sz="4" w:space="0" w:color="auto"/>
              <w:left w:val="nil"/>
              <w:bottom w:val="single" w:sz="4" w:space="0" w:color="auto"/>
              <w:right w:val="single" w:sz="4" w:space="0" w:color="auto"/>
            </w:tcBorders>
            <w:shd w:val="clear" w:color="auto" w:fill="auto"/>
          </w:tcPr>
          <w:p w14:paraId="4FD5EBE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CC7F0F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the reports necessary to reconcile all transaction types in the BAS, including those completed through batch processing and manually through the user interface.  These reports must include detailed and summary versions and content must be date driven according to user selection of a date from and a date to.</w:t>
            </w:r>
          </w:p>
        </w:tc>
        <w:tc>
          <w:tcPr>
            <w:tcW w:w="993" w:type="dxa"/>
            <w:tcBorders>
              <w:top w:val="single" w:sz="4" w:space="0" w:color="auto"/>
              <w:left w:val="nil"/>
              <w:bottom w:val="single" w:sz="4" w:space="0" w:color="auto"/>
              <w:right w:val="single" w:sz="4" w:space="0" w:color="auto"/>
            </w:tcBorders>
            <w:shd w:val="clear" w:color="auto" w:fill="auto"/>
          </w:tcPr>
          <w:p w14:paraId="7D74B4E2"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4C2AE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17A46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D758DDC"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062D38" w14:textId="77777777" w:rsidR="00E478ED" w:rsidRPr="00E478ED" w:rsidRDefault="00E478ED" w:rsidP="00E478ED">
            <w:pPr>
              <w:jc w:val="center"/>
              <w:rPr>
                <w:rFonts w:cs="Calibri"/>
                <w:color w:val="000000"/>
              </w:rPr>
            </w:pPr>
            <w:r w:rsidRPr="00E478ED">
              <w:rPr>
                <w:rFonts w:cs="Calibri"/>
                <w:color w:val="000000"/>
              </w:rPr>
              <w:t>9.17</w:t>
            </w:r>
          </w:p>
        </w:tc>
        <w:tc>
          <w:tcPr>
            <w:tcW w:w="1890" w:type="dxa"/>
            <w:tcBorders>
              <w:top w:val="single" w:sz="4" w:space="0" w:color="auto"/>
              <w:left w:val="nil"/>
              <w:bottom w:val="single" w:sz="4" w:space="0" w:color="auto"/>
              <w:right w:val="single" w:sz="4" w:space="0" w:color="auto"/>
            </w:tcBorders>
            <w:shd w:val="clear" w:color="auto" w:fill="auto"/>
          </w:tcPr>
          <w:p w14:paraId="100173A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2BF350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produce reconciliation reports that offer the user the choice of producing reports for one or more specified employers.</w:t>
            </w:r>
          </w:p>
        </w:tc>
        <w:tc>
          <w:tcPr>
            <w:tcW w:w="993" w:type="dxa"/>
            <w:tcBorders>
              <w:top w:val="single" w:sz="4" w:space="0" w:color="auto"/>
              <w:left w:val="nil"/>
              <w:bottom w:val="single" w:sz="4" w:space="0" w:color="auto"/>
              <w:right w:val="single" w:sz="4" w:space="0" w:color="auto"/>
            </w:tcBorders>
            <w:shd w:val="clear" w:color="auto" w:fill="auto"/>
          </w:tcPr>
          <w:p w14:paraId="1C62E39B"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C26769"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05E029"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AFD8441"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D032A0" w14:textId="77777777" w:rsidR="00E478ED" w:rsidRPr="00E478ED" w:rsidRDefault="00E478ED" w:rsidP="00E478ED">
            <w:pPr>
              <w:jc w:val="center"/>
              <w:rPr>
                <w:rFonts w:cs="Calibri"/>
                <w:color w:val="000000"/>
              </w:rPr>
            </w:pPr>
            <w:r w:rsidRPr="00E478ED">
              <w:rPr>
                <w:rFonts w:cs="Calibri"/>
                <w:color w:val="000000"/>
              </w:rPr>
              <w:t>9.18</w:t>
            </w:r>
          </w:p>
        </w:tc>
        <w:tc>
          <w:tcPr>
            <w:tcW w:w="1890" w:type="dxa"/>
            <w:tcBorders>
              <w:top w:val="single" w:sz="4" w:space="0" w:color="auto"/>
              <w:left w:val="nil"/>
              <w:bottom w:val="single" w:sz="4" w:space="0" w:color="auto"/>
              <w:right w:val="single" w:sz="4" w:space="0" w:color="auto"/>
            </w:tcBorders>
            <w:shd w:val="clear" w:color="auto" w:fill="auto"/>
          </w:tcPr>
          <w:p w14:paraId="4B32E7C9"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AF2E4A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 xml:space="preserve">The system will produce reconciliation reports that offer the user the choice of producing reports for one or more specified carriers. </w:t>
            </w:r>
          </w:p>
        </w:tc>
        <w:tc>
          <w:tcPr>
            <w:tcW w:w="993" w:type="dxa"/>
            <w:tcBorders>
              <w:top w:val="single" w:sz="4" w:space="0" w:color="auto"/>
              <w:left w:val="nil"/>
              <w:bottom w:val="single" w:sz="4" w:space="0" w:color="auto"/>
              <w:right w:val="single" w:sz="4" w:space="0" w:color="auto"/>
            </w:tcBorders>
            <w:shd w:val="clear" w:color="auto" w:fill="auto"/>
          </w:tcPr>
          <w:p w14:paraId="533BDF2C"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ED6D7B"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8DE10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6D0A9E2A"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C7A7D9" w14:textId="77777777" w:rsidR="00E478ED" w:rsidRPr="00E478ED" w:rsidRDefault="00E478ED" w:rsidP="00E478ED">
            <w:pPr>
              <w:jc w:val="center"/>
              <w:rPr>
                <w:rFonts w:cs="Calibri"/>
                <w:color w:val="000000"/>
              </w:rPr>
            </w:pPr>
            <w:r w:rsidRPr="00E478ED">
              <w:rPr>
                <w:rFonts w:cs="Calibri"/>
                <w:color w:val="000000"/>
              </w:rPr>
              <w:lastRenderedPageBreak/>
              <w:t>9.19</w:t>
            </w:r>
          </w:p>
        </w:tc>
        <w:tc>
          <w:tcPr>
            <w:tcW w:w="1890" w:type="dxa"/>
            <w:tcBorders>
              <w:top w:val="single" w:sz="4" w:space="0" w:color="auto"/>
              <w:left w:val="nil"/>
              <w:bottom w:val="single" w:sz="4" w:space="0" w:color="auto"/>
              <w:right w:val="single" w:sz="4" w:space="0" w:color="auto"/>
            </w:tcBorders>
            <w:shd w:val="clear" w:color="auto" w:fill="auto"/>
          </w:tcPr>
          <w:p w14:paraId="087F21F4"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10463355"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all premium payment history in the member record, including amount received, date received and source of payment (ACH, check, credit card, payroll deduction, pension deduction).</w:t>
            </w:r>
          </w:p>
        </w:tc>
        <w:tc>
          <w:tcPr>
            <w:tcW w:w="993" w:type="dxa"/>
            <w:tcBorders>
              <w:top w:val="single" w:sz="4" w:space="0" w:color="auto"/>
              <w:left w:val="nil"/>
              <w:bottom w:val="single" w:sz="4" w:space="0" w:color="auto"/>
              <w:right w:val="single" w:sz="4" w:space="0" w:color="auto"/>
            </w:tcBorders>
            <w:shd w:val="clear" w:color="auto" w:fill="auto"/>
          </w:tcPr>
          <w:p w14:paraId="702C055D"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D6B78B"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F4C4BF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8C44D04"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6298E2" w14:textId="77777777" w:rsidR="00E478ED" w:rsidRPr="00E478ED" w:rsidRDefault="00E478ED" w:rsidP="00E478ED">
            <w:pPr>
              <w:jc w:val="center"/>
              <w:rPr>
                <w:rFonts w:cs="Calibri"/>
                <w:color w:val="000000"/>
              </w:rPr>
            </w:pPr>
            <w:r w:rsidRPr="00E478ED">
              <w:rPr>
                <w:rFonts w:cs="Calibri"/>
                <w:color w:val="000000"/>
              </w:rPr>
              <w:t>9.20</w:t>
            </w:r>
          </w:p>
        </w:tc>
        <w:tc>
          <w:tcPr>
            <w:tcW w:w="1890" w:type="dxa"/>
            <w:tcBorders>
              <w:top w:val="single" w:sz="4" w:space="0" w:color="auto"/>
              <w:left w:val="nil"/>
              <w:bottom w:val="single" w:sz="4" w:space="0" w:color="auto"/>
              <w:right w:val="single" w:sz="4" w:space="0" w:color="auto"/>
            </w:tcBorders>
            <w:shd w:val="clear" w:color="auto" w:fill="auto"/>
          </w:tcPr>
          <w:p w14:paraId="208FF809"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Imaging</w:t>
            </w:r>
          </w:p>
        </w:tc>
        <w:tc>
          <w:tcPr>
            <w:tcW w:w="5218" w:type="dxa"/>
            <w:tcBorders>
              <w:top w:val="single" w:sz="4" w:space="0" w:color="auto"/>
              <w:left w:val="nil"/>
              <w:bottom w:val="single" w:sz="4" w:space="0" w:color="auto"/>
              <w:right w:val="single" w:sz="4" w:space="0" w:color="auto"/>
            </w:tcBorders>
            <w:shd w:val="clear" w:color="auto" w:fill="auto"/>
          </w:tcPr>
          <w:p w14:paraId="4E2B3441"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store an image of any documents associated with direct payment of premium, such as a check copy.  The image will be easily accessible from within the member record.</w:t>
            </w:r>
          </w:p>
        </w:tc>
        <w:tc>
          <w:tcPr>
            <w:tcW w:w="993" w:type="dxa"/>
            <w:tcBorders>
              <w:top w:val="single" w:sz="4" w:space="0" w:color="auto"/>
              <w:left w:val="nil"/>
              <w:bottom w:val="single" w:sz="4" w:space="0" w:color="auto"/>
              <w:right w:val="single" w:sz="4" w:space="0" w:color="auto"/>
            </w:tcBorders>
            <w:shd w:val="clear" w:color="auto" w:fill="auto"/>
          </w:tcPr>
          <w:p w14:paraId="6A808A49"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46093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DC054D"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bl>
    <w:p w14:paraId="159FB7F3" w14:textId="77777777" w:rsidR="00194582" w:rsidRPr="00564AB7" w:rsidRDefault="00194582" w:rsidP="00194582">
      <w:pPr>
        <w:rPr>
          <w:rFonts w:ascii="Times New Roman" w:hAnsi="Times New Roman"/>
          <w:sz w:val="24"/>
        </w:rPr>
      </w:pPr>
    </w:p>
    <w:p w14:paraId="0B796EB3" w14:textId="2B60B574"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6DCA6588" w14:textId="43EC98CE" w:rsidR="00194582" w:rsidRPr="00564AB7" w:rsidRDefault="00194582" w:rsidP="00194582">
      <w:pPr>
        <w:pStyle w:val="Heading2"/>
        <w:numPr>
          <w:ilvl w:val="0"/>
          <w:numId w:val="0"/>
        </w:numPr>
        <w:rPr>
          <w:sz w:val="28"/>
        </w:rPr>
      </w:pPr>
      <w:r>
        <w:rPr>
          <w:sz w:val="28"/>
        </w:rPr>
        <w:lastRenderedPageBreak/>
        <w:t>10</w:t>
      </w:r>
      <w:r w:rsidRPr="00564AB7">
        <w:rPr>
          <w:sz w:val="28"/>
        </w:rPr>
        <w:t>_</w:t>
      </w:r>
      <w:r w:rsidRPr="00194582">
        <w:rPr>
          <w:sz w:val="28"/>
        </w:rPr>
        <w:t>Premium Rate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62E8E1AA" w14:textId="77777777" w:rsidTr="00E35928">
        <w:tc>
          <w:tcPr>
            <w:tcW w:w="13320" w:type="dxa"/>
            <w:shd w:val="clear" w:color="auto" w:fill="auto"/>
          </w:tcPr>
          <w:p w14:paraId="08A5FD08" w14:textId="6234623A" w:rsidR="00194582" w:rsidRPr="00564AB7" w:rsidRDefault="00E35928" w:rsidP="00E35928">
            <w:pPr>
              <w:jc w:val="both"/>
              <w:rPr>
                <w:rFonts w:ascii="Times New Roman" w:hAnsi="Times New Roman"/>
              </w:rPr>
            </w:pPr>
            <w:r>
              <w:rPr>
                <w:rFonts w:ascii="Times New Roman" w:hAnsi="Times New Roman"/>
              </w:rPr>
              <w:t xml:space="preserve">Premium Rate management refers to </w:t>
            </w:r>
            <w:r w:rsidRPr="00E35928">
              <w:rPr>
                <w:rFonts w:ascii="Times New Roman" w:hAnsi="Times New Roman"/>
              </w:rPr>
              <w:t>the rules that apply to maintenance, calculation and application of EUTF’s premium rates. Active employees may select from various healthcare plan options that include medical, drug, dental, vision, life and supplemental coverage.  Premium is then determined for the employer and employee contributions by the application of calculation rules associated with employer, membership date, bargaining unit, and other factors.</w:t>
            </w:r>
          </w:p>
        </w:tc>
      </w:tr>
    </w:tbl>
    <w:p w14:paraId="1B2614B8"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0ADD5452" w14:textId="77777777" w:rsidTr="00FF6186">
        <w:trPr>
          <w:cantSplit/>
          <w:tblHeader/>
        </w:trPr>
        <w:tc>
          <w:tcPr>
            <w:tcW w:w="900" w:type="dxa"/>
            <w:tcBorders>
              <w:bottom w:val="single" w:sz="4" w:space="0" w:color="auto"/>
            </w:tcBorders>
            <w:shd w:val="clear" w:color="auto" w:fill="DBE5F1"/>
            <w:noWrap/>
            <w:vAlign w:val="bottom"/>
          </w:tcPr>
          <w:p w14:paraId="27A3ECB6"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6BCDAC2"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262119BF"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5EE582FC"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5DEEC25"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7415FED0"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7F6E60A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DDD35F" w14:textId="1F2BE5CA" w:rsidR="00FF6186" w:rsidRPr="00FF6186" w:rsidRDefault="00FF6186" w:rsidP="00FF6186">
            <w:pPr>
              <w:jc w:val="center"/>
              <w:rPr>
                <w:rFonts w:cs="Calibri"/>
                <w:color w:val="000000"/>
              </w:rPr>
            </w:pPr>
          </w:p>
        </w:tc>
        <w:tc>
          <w:tcPr>
            <w:tcW w:w="1890" w:type="dxa"/>
            <w:tcBorders>
              <w:top w:val="single" w:sz="4" w:space="0" w:color="auto"/>
              <w:left w:val="nil"/>
              <w:bottom w:val="single" w:sz="4" w:space="0" w:color="auto"/>
              <w:right w:val="single" w:sz="4" w:space="0" w:color="auto"/>
            </w:tcBorders>
            <w:shd w:val="clear" w:color="auto" w:fill="auto"/>
          </w:tcPr>
          <w:p w14:paraId="6F0292A4" w14:textId="0CF1468A" w:rsidR="00FF6186" w:rsidRPr="00FF6186" w:rsidRDefault="00FF6186" w:rsidP="00FF6186">
            <w:pPr>
              <w:rPr>
                <w:rFonts w:asciiTheme="minorHAnsi" w:hAnsiTheme="minorHAnsi" w:cstheme="minorHAnsi"/>
              </w:rPr>
            </w:pPr>
          </w:p>
        </w:tc>
        <w:tc>
          <w:tcPr>
            <w:tcW w:w="5218" w:type="dxa"/>
            <w:tcBorders>
              <w:top w:val="single" w:sz="4" w:space="0" w:color="auto"/>
              <w:left w:val="nil"/>
              <w:bottom w:val="single" w:sz="4" w:space="0" w:color="auto"/>
              <w:right w:val="single" w:sz="4" w:space="0" w:color="auto"/>
            </w:tcBorders>
            <w:shd w:val="clear" w:color="auto" w:fill="auto"/>
          </w:tcPr>
          <w:p w14:paraId="50C08115" w14:textId="6E13E97D" w:rsidR="00FF6186" w:rsidRPr="00FF6186" w:rsidRDefault="00FF6186" w:rsidP="00FF6186">
            <w:pPr>
              <w:rPr>
                <w:rFonts w:asciiTheme="minorHAnsi" w:hAnsiTheme="minorHAnsi" w:cstheme="minorHAnsi"/>
              </w:rPr>
            </w:pPr>
          </w:p>
        </w:tc>
        <w:tc>
          <w:tcPr>
            <w:tcW w:w="993" w:type="dxa"/>
            <w:tcBorders>
              <w:top w:val="single" w:sz="4" w:space="0" w:color="auto"/>
              <w:left w:val="nil"/>
              <w:bottom w:val="single" w:sz="4" w:space="0" w:color="auto"/>
              <w:right w:val="single" w:sz="4" w:space="0" w:color="auto"/>
            </w:tcBorders>
            <w:shd w:val="clear" w:color="auto" w:fill="auto"/>
          </w:tcPr>
          <w:p w14:paraId="0424E4DD" w14:textId="20E436B8" w:rsidR="00FF6186" w:rsidRPr="00FF6186" w:rsidRDefault="00FF6186" w:rsidP="00FF6186">
            <w:pPr>
              <w:jc w:val="center"/>
              <w:rPr>
                <w:rFonts w:asciiTheme="minorHAnsi" w:hAnsiTheme="minorHAnsi" w:cstheme="minorHAnsi"/>
              </w:rPr>
            </w:pPr>
          </w:p>
        </w:tc>
        <w:tc>
          <w:tcPr>
            <w:tcW w:w="1530" w:type="dxa"/>
            <w:tcBorders>
              <w:top w:val="single" w:sz="4" w:space="0" w:color="auto"/>
              <w:left w:val="nil"/>
              <w:bottom w:val="single" w:sz="4" w:space="0" w:color="auto"/>
              <w:right w:val="single" w:sz="4" w:space="0" w:color="auto"/>
            </w:tcBorders>
            <w:shd w:val="clear" w:color="auto" w:fill="auto"/>
          </w:tcPr>
          <w:p w14:paraId="166CAAC9" w14:textId="3652C88A" w:rsidR="00FF6186" w:rsidRPr="00FF6186" w:rsidRDefault="00FF6186" w:rsidP="00FF6186">
            <w:pPr>
              <w:tabs>
                <w:tab w:val="left" w:pos="953"/>
              </w:tabs>
              <w:autoSpaceDE w:val="0"/>
              <w:autoSpaceDN w:val="0"/>
              <w:adjustRightInd w:val="0"/>
              <w:rPr>
                <w:rFonts w:asciiTheme="minorHAnsi" w:eastAsia="MS Gothic" w:hAnsiTheme="minorHAnsi" w:cstheme="minorHAnsi"/>
              </w:rPr>
            </w:pPr>
          </w:p>
        </w:tc>
        <w:tc>
          <w:tcPr>
            <w:tcW w:w="2789" w:type="dxa"/>
            <w:tcBorders>
              <w:top w:val="single" w:sz="4" w:space="0" w:color="auto"/>
              <w:left w:val="nil"/>
              <w:bottom w:val="single" w:sz="4" w:space="0" w:color="auto"/>
              <w:right w:val="single" w:sz="4" w:space="0" w:color="auto"/>
            </w:tcBorders>
            <w:shd w:val="clear" w:color="auto" w:fill="auto"/>
          </w:tcPr>
          <w:p w14:paraId="61E092D8" w14:textId="22EB4214" w:rsidR="00FF6186" w:rsidRPr="00FF6186" w:rsidRDefault="00FF6186" w:rsidP="00FF6186">
            <w:pPr>
              <w:tabs>
                <w:tab w:val="left" w:pos="953"/>
              </w:tabs>
              <w:autoSpaceDE w:val="0"/>
              <w:autoSpaceDN w:val="0"/>
              <w:adjustRightInd w:val="0"/>
              <w:rPr>
                <w:rFonts w:asciiTheme="minorHAnsi" w:eastAsia="MS Gothic" w:hAnsiTheme="minorHAnsi" w:cstheme="minorHAnsi"/>
              </w:rPr>
            </w:pPr>
          </w:p>
        </w:tc>
      </w:tr>
      <w:tr w:rsidR="00E478ED" w:rsidRPr="00E478ED" w14:paraId="1CB5AB18"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15AAB6" w14:textId="77777777" w:rsidR="00E478ED" w:rsidRPr="00E478ED" w:rsidRDefault="00E478ED" w:rsidP="00E478ED">
            <w:pPr>
              <w:jc w:val="center"/>
              <w:rPr>
                <w:rFonts w:cs="Calibri"/>
                <w:color w:val="000000"/>
              </w:rPr>
            </w:pPr>
            <w:r w:rsidRPr="00E478ED">
              <w:rPr>
                <w:rFonts w:cs="Calibri"/>
                <w:color w:val="000000"/>
              </w:rPr>
              <w:t>10.01</w:t>
            </w:r>
          </w:p>
        </w:tc>
        <w:tc>
          <w:tcPr>
            <w:tcW w:w="1890" w:type="dxa"/>
            <w:tcBorders>
              <w:top w:val="single" w:sz="4" w:space="0" w:color="auto"/>
              <w:left w:val="nil"/>
              <w:bottom w:val="single" w:sz="4" w:space="0" w:color="auto"/>
              <w:right w:val="single" w:sz="4" w:space="0" w:color="auto"/>
            </w:tcBorders>
            <w:shd w:val="clear" w:color="auto" w:fill="auto"/>
          </w:tcPr>
          <w:p w14:paraId="7243131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1240F0E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carrier rates and carrier administrative fees with effective dates from and effective dates to, maintaining all history and allowing the input of future-dated rates without impacting the currently effective rates.</w:t>
            </w:r>
          </w:p>
        </w:tc>
        <w:tc>
          <w:tcPr>
            <w:tcW w:w="993" w:type="dxa"/>
            <w:tcBorders>
              <w:top w:val="single" w:sz="4" w:space="0" w:color="auto"/>
              <w:left w:val="nil"/>
              <w:bottom w:val="single" w:sz="4" w:space="0" w:color="auto"/>
              <w:right w:val="single" w:sz="4" w:space="0" w:color="auto"/>
            </w:tcBorders>
            <w:shd w:val="clear" w:color="auto" w:fill="auto"/>
          </w:tcPr>
          <w:p w14:paraId="60670F75"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C8DC29"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B2F6D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F2C640C"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7188B8" w14:textId="77777777" w:rsidR="00E478ED" w:rsidRPr="00E478ED" w:rsidRDefault="00E478ED" w:rsidP="00E478ED">
            <w:pPr>
              <w:jc w:val="center"/>
              <w:rPr>
                <w:rFonts w:cs="Calibri"/>
                <w:color w:val="000000"/>
              </w:rPr>
            </w:pPr>
            <w:r w:rsidRPr="00E478ED">
              <w:rPr>
                <w:rFonts w:cs="Calibri"/>
                <w:color w:val="000000"/>
              </w:rPr>
              <w:t>10.02</w:t>
            </w:r>
          </w:p>
        </w:tc>
        <w:tc>
          <w:tcPr>
            <w:tcW w:w="1890" w:type="dxa"/>
            <w:tcBorders>
              <w:top w:val="single" w:sz="4" w:space="0" w:color="auto"/>
              <w:left w:val="nil"/>
              <w:bottom w:val="single" w:sz="4" w:space="0" w:color="auto"/>
              <w:right w:val="single" w:sz="4" w:space="0" w:color="auto"/>
            </w:tcBorders>
            <w:shd w:val="clear" w:color="auto" w:fill="auto"/>
          </w:tcPr>
          <w:p w14:paraId="1E96BBE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17B29A0F"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calculate carrier rates and administrative fees based on stored rate tables for all plans based on enrollment.</w:t>
            </w:r>
          </w:p>
        </w:tc>
        <w:tc>
          <w:tcPr>
            <w:tcW w:w="993" w:type="dxa"/>
            <w:tcBorders>
              <w:top w:val="single" w:sz="4" w:space="0" w:color="auto"/>
              <w:left w:val="nil"/>
              <w:bottom w:val="single" w:sz="4" w:space="0" w:color="auto"/>
              <w:right w:val="single" w:sz="4" w:space="0" w:color="auto"/>
            </w:tcBorders>
            <w:shd w:val="clear" w:color="auto" w:fill="auto"/>
          </w:tcPr>
          <w:p w14:paraId="39CCDEF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92A40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AC61B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466E75F4"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06E24C" w14:textId="77777777" w:rsidR="00E478ED" w:rsidRPr="00E478ED" w:rsidRDefault="00E478ED" w:rsidP="00E478ED">
            <w:pPr>
              <w:jc w:val="center"/>
              <w:rPr>
                <w:rFonts w:cs="Calibri"/>
                <w:color w:val="000000"/>
              </w:rPr>
            </w:pPr>
            <w:r w:rsidRPr="00E478ED">
              <w:rPr>
                <w:rFonts w:cs="Calibri"/>
                <w:color w:val="000000"/>
              </w:rPr>
              <w:t>10.03</w:t>
            </w:r>
          </w:p>
        </w:tc>
        <w:tc>
          <w:tcPr>
            <w:tcW w:w="1890" w:type="dxa"/>
            <w:tcBorders>
              <w:top w:val="single" w:sz="4" w:space="0" w:color="auto"/>
              <w:left w:val="nil"/>
              <w:bottom w:val="single" w:sz="4" w:space="0" w:color="auto"/>
              <w:right w:val="single" w:sz="4" w:space="0" w:color="auto"/>
            </w:tcBorders>
            <w:shd w:val="clear" w:color="auto" w:fill="auto"/>
          </w:tcPr>
          <w:p w14:paraId="64245174"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6055B2C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EUTF employee and employer contribution rates and employee and employer administrative fees.  These fees will be effective dated, maintaining all history and allowing the input of future-dated fees without impacting the currently effective fees.</w:t>
            </w:r>
          </w:p>
        </w:tc>
        <w:tc>
          <w:tcPr>
            <w:tcW w:w="993" w:type="dxa"/>
            <w:tcBorders>
              <w:top w:val="single" w:sz="4" w:space="0" w:color="auto"/>
              <w:left w:val="nil"/>
              <w:bottom w:val="single" w:sz="4" w:space="0" w:color="auto"/>
              <w:right w:val="single" w:sz="4" w:space="0" w:color="auto"/>
            </w:tcBorders>
            <w:shd w:val="clear" w:color="auto" w:fill="auto"/>
          </w:tcPr>
          <w:p w14:paraId="52B905EA"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24B8A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ECBAB1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60ADD64"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6AFF61F" w14:textId="77777777" w:rsidR="00E478ED" w:rsidRPr="00E478ED" w:rsidRDefault="00E478ED" w:rsidP="00E478ED">
            <w:pPr>
              <w:jc w:val="center"/>
              <w:rPr>
                <w:rFonts w:cs="Calibri"/>
                <w:color w:val="000000"/>
              </w:rPr>
            </w:pPr>
            <w:r w:rsidRPr="00E478ED">
              <w:rPr>
                <w:rFonts w:cs="Calibri"/>
                <w:color w:val="000000"/>
              </w:rPr>
              <w:t>10.04</w:t>
            </w:r>
          </w:p>
        </w:tc>
        <w:tc>
          <w:tcPr>
            <w:tcW w:w="1890" w:type="dxa"/>
            <w:tcBorders>
              <w:top w:val="single" w:sz="4" w:space="0" w:color="auto"/>
              <w:left w:val="nil"/>
              <w:bottom w:val="single" w:sz="4" w:space="0" w:color="auto"/>
              <w:right w:val="single" w:sz="4" w:space="0" w:color="auto"/>
            </w:tcBorders>
            <w:shd w:val="clear" w:color="auto" w:fill="auto"/>
          </w:tcPr>
          <w:p w14:paraId="7781CCFD"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49A1FBE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provide the capability of applying or waiving administrative fees either globally or to designated population groups.  The application of these fees will be effective date driven, with the ability to define an end date for the application of fees.</w:t>
            </w:r>
          </w:p>
        </w:tc>
        <w:tc>
          <w:tcPr>
            <w:tcW w:w="993" w:type="dxa"/>
            <w:tcBorders>
              <w:top w:val="single" w:sz="4" w:space="0" w:color="auto"/>
              <w:left w:val="nil"/>
              <w:bottom w:val="single" w:sz="4" w:space="0" w:color="auto"/>
              <w:right w:val="single" w:sz="4" w:space="0" w:color="auto"/>
            </w:tcBorders>
            <w:shd w:val="clear" w:color="auto" w:fill="auto"/>
          </w:tcPr>
          <w:p w14:paraId="664A69DE"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CC6162"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EC0D07A"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206754E"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DC35F3" w14:textId="77777777" w:rsidR="00E478ED" w:rsidRPr="00E478ED" w:rsidRDefault="00E478ED" w:rsidP="00E478ED">
            <w:pPr>
              <w:jc w:val="center"/>
              <w:rPr>
                <w:rFonts w:cs="Calibri"/>
                <w:color w:val="000000"/>
              </w:rPr>
            </w:pPr>
            <w:r w:rsidRPr="00E478ED">
              <w:rPr>
                <w:rFonts w:cs="Calibri"/>
                <w:color w:val="000000"/>
              </w:rPr>
              <w:t>10.05</w:t>
            </w:r>
          </w:p>
        </w:tc>
        <w:tc>
          <w:tcPr>
            <w:tcW w:w="1890" w:type="dxa"/>
            <w:tcBorders>
              <w:top w:val="single" w:sz="4" w:space="0" w:color="auto"/>
              <w:left w:val="nil"/>
              <w:bottom w:val="single" w:sz="4" w:space="0" w:color="auto"/>
              <w:right w:val="single" w:sz="4" w:space="0" w:color="auto"/>
            </w:tcBorders>
            <w:shd w:val="clear" w:color="auto" w:fill="auto"/>
          </w:tcPr>
          <w:p w14:paraId="300E5F0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32616345"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multiple tier structures for the application of carrier rates across multiple carriers and associated plan structures.</w:t>
            </w:r>
          </w:p>
        </w:tc>
        <w:tc>
          <w:tcPr>
            <w:tcW w:w="993" w:type="dxa"/>
            <w:tcBorders>
              <w:top w:val="single" w:sz="4" w:space="0" w:color="auto"/>
              <w:left w:val="nil"/>
              <w:bottom w:val="single" w:sz="4" w:space="0" w:color="auto"/>
              <w:right w:val="single" w:sz="4" w:space="0" w:color="auto"/>
            </w:tcBorders>
            <w:shd w:val="clear" w:color="auto" w:fill="auto"/>
          </w:tcPr>
          <w:p w14:paraId="5D2A16F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2C01E2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52AEB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54416807"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CF19B5" w14:textId="77777777" w:rsidR="00E478ED" w:rsidRPr="00E478ED" w:rsidRDefault="00E478ED" w:rsidP="00E478ED">
            <w:pPr>
              <w:jc w:val="center"/>
              <w:rPr>
                <w:rFonts w:cs="Calibri"/>
                <w:color w:val="000000"/>
              </w:rPr>
            </w:pPr>
            <w:r w:rsidRPr="00E478ED">
              <w:rPr>
                <w:rFonts w:cs="Calibri"/>
                <w:color w:val="000000"/>
              </w:rPr>
              <w:lastRenderedPageBreak/>
              <w:t>10.06</w:t>
            </w:r>
          </w:p>
        </w:tc>
        <w:tc>
          <w:tcPr>
            <w:tcW w:w="1890" w:type="dxa"/>
            <w:tcBorders>
              <w:top w:val="single" w:sz="4" w:space="0" w:color="auto"/>
              <w:left w:val="nil"/>
              <w:bottom w:val="single" w:sz="4" w:space="0" w:color="auto"/>
              <w:right w:val="single" w:sz="4" w:space="0" w:color="auto"/>
            </w:tcBorders>
            <w:shd w:val="clear" w:color="auto" w:fill="auto"/>
          </w:tcPr>
          <w:p w14:paraId="301A360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7896AAF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associate all applicable tier structures with carrier plans and rate structures based on enrollment.</w:t>
            </w:r>
          </w:p>
        </w:tc>
        <w:tc>
          <w:tcPr>
            <w:tcW w:w="993" w:type="dxa"/>
            <w:tcBorders>
              <w:top w:val="single" w:sz="4" w:space="0" w:color="auto"/>
              <w:left w:val="nil"/>
              <w:bottom w:val="single" w:sz="4" w:space="0" w:color="auto"/>
              <w:right w:val="single" w:sz="4" w:space="0" w:color="auto"/>
            </w:tcBorders>
            <w:shd w:val="clear" w:color="auto" w:fill="auto"/>
          </w:tcPr>
          <w:p w14:paraId="4728AC94"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71791C"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40351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3124FE05"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40C8FB" w14:textId="77777777" w:rsidR="00E478ED" w:rsidRPr="00E478ED" w:rsidRDefault="00E478ED" w:rsidP="00E478ED">
            <w:pPr>
              <w:jc w:val="center"/>
              <w:rPr>
                <w:rFonts w:cs="Calibri"/>
                <w:color w:val="000000"/>
              </w:rPr>
            </w:pPr>
            <w:r w:rsidRPr="00E478ED">
              <w:rPr>
                <w:rFonts w:cs="Calibri"/>
                <w:color w:val="000000"/>
              </w:rPr>
              <w:t>10.07</w:t>
            </w:r>
          </w:p>
        </w:tc>
        <w:tc>
          <w:tcPr>
            <w:tcW w:w="1890" w:type="dxa"/>
            <w:tcBorders>
              <w:top w:val="single" w:sz="4" w:space="0" w:color="auto"/>
              <w:left w:val="nil"/>
              <w:bottom w:val="single" w:sz="4" w:space="0" w:color="auto"/>
              <w:right w:val="single" w:sz="4" w:space="0" w:color="auto"/>
            </w:tcBorders>
            <w:shd w:val="clear" w:color="auto" w:fill="auto"/>
          </w:tcPr>
          <w:p w14:paraId="0C6B295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061EA915"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use member population designations to determine rates (employee plus employer premium contributions and administrative fees) at the member level.  Examples include but are not limited to bargaining unit, membership date, Medicare Part B status, employer and carrier plan.</w:t>
            </w:r>
          </w:p>
        </w:tc>
        <w:tc>
          <w:tcPr>
            <w:tcW w:w="993" w:type="dxa"/>
            <w:tcBorders>
              <w:top w:val="single" w:sz="4" w:space="0" w:color="auto"/>
              <w:left w:val="nil"/>
              <w:bottom w:val="single" w:sz="4" w:space="0" w:color="auto"/>
              <w:right w:val="single" w:sz="4" w:space="0" w:color="auto"/>
            </w:tcBorders>
            <w:shd w:val="clear" w:color="auto" w:fill="auto"/>
          </w:tcPr>
          <w:p w14:paraId="61494B5E"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DD2C97"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0475B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17CAC65F"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31C80D" w14:textId="77777777" w:rsidR="00E478ED" w:rsidRPr="00E478ED" w:rsidRDefault="00E478ED" w:rsidP="00E478ED">
            <w:pPr>
              <w:jc w:val="center"/>
              <w:rPr>
                <w:rFonts w:cs="Calibri"/>
                <w:color w:val="000000"/>
              </w:rPr>
            </w:pPr>
            <w:r w:rsidRPr="00E478ED">
              <w:rPr>
                <w:rFonts w:cs="Calibri"/>
                <w:color w:val="000000"/>
              </w:rPr>
              <w:t>10.08</w:t>
            </w:r>
          </w:p>
        </w:tc>
        <w:tc>
          <w:tcPr>
            <w:tcW w:w="1890" w:type="dxa"/>
            <w:tcBorders>
              <w:top w:val="single" w:sz="4" w:space="0" w:color="auto"/>
              <w:left w:val="nil"/>
              <w:bottom w:val="single" w:sz="4" w:space="0" w:color="auto"/>
              <w:right w:val="single" w:sz="4" w:space="0" w:color="auto"/>
            </w:tcBorders>
            <w:shd w:val="clear" w:color="auto" w:fill="auto"/>
          </w:tcPr>
          <w:p w14:paraId="57D48A71"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0FCFE44D"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include administrative fees and premiums when calculating and applying premium amounts at the member and employer level.</w:t>
            </w:r>
          </w:p>
        </w:tc>
        <w:tc>
          <w:tcPr>
            <w:tcW w:w="993" w:type="dxa"/>
            <w:tcBorders>
              <w:top w:val="single" w:sz="4" w:space="0" w:color="auto"/>
              <w:left w:val="nil"/>
              <w:bottom w:val="single" w:sz="4" w:space="0" w:color="auto"/>
              <w:right w:val="single" w:sz="4" w:space="0" w:color="auto"/>
            </w:tcBorders>
            <w:shd w:val="clear" w:color="auto" w:fill="auto"/>
          </w:tcPr>
          <w:p w14:paraId="357609E2"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65E78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6F6036"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64ECE846"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928DA51" w14:textId="77777777" w:rsidR="00E478ED" w:rsidRPr="00E478ED" w:rsidRDefault="00E478ED" w:rsidP="00E478ED">
            <w:pPr>
              <w:jc w:val="center"/>
              <w:rPr>
                <w:rFonts w:cs="Calibri"/>
                <w:color w:val="000000"/>
              </w:rPr>
            </w:pPr>
            <w:r w:rsidRPr="00E478ED">
              <w:rPr>
                <w:rFonts w:cs="Calibri"/>
                <w:color w:val="000000"/>
              </w:rPr>
              <w:t>10.09</w:t>
            </w:r>
          </w:p>
        </w:tc>
        <w:tc>
          <w:tcPr>
            <w:tcW w:w="1890" w:type="dxa"/>
            <w:tcBorders>
              <w:top w:val="single" w:sz="4" w:space="0" w:color="auto"/>
              <w:left w:val="nil"/>
              <w:bottom w:val="single" w:sz="4" w:space="0" w:color="auto"/>
              <w:right w:val="single" w:sz="4" w:space="0" w:color="auto"/>
            </w:tcBorders>
            <w:shd w:val="clear" w:color="auto" w:fill="auto"/>
          </w:tcPr>
          <w:p w14:paraId="0F4C2AE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78175CDF"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calculate both the employer premium portion and retiree premium portion due monthly for each insured member.</w:t>
            </w:r>
          </w:p>
        </w:tc>
        <w:tc>
          <w:tcPr>
            <w:tcW w:w="993" w:type="dxa"/>
            <w:tcBorders>
              <w:top w:val="single" w:sz="4" w:space="0" w:color="auto"/>
              <w:left w:val="nil"/>
              <w:bottom w:val="single" w:sz="4" w:space="0" w:color="auto"/>
              <w:right w:val="single" w:sz="4" w:space="0" w:color="auto"/>
            </w:tcBorders>
            <w:shd w:val="clear" w:color="auto" w:fill="auto"/>
          </w:tcPr>
          <w:p w14:paraId="3352DF9B"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D591C3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9D55A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68259E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97AD21" w14:textId="77777777" w:rsidR="00E478ED" w:rsidRPr="00E478ED" w:rsidRDefault="00E478ED" w:rsidP="00E478ED">
            <w:pPr>
              <w:jc w:val="center"/>
              <w:rPr>
                <w:rFonts w:cs="Calibri"/>
                <w:color w:val="000000"/>
              </w:rPr>
            </w:pPr>
            <w:r w:rsidRPr="00E478ED">
              <w:rPr>
                <w:rFonts w:cs="Calibri"/>
                <w:color w:val="000000"/>
              </w:rPr>
              <w:t>10.10</w:t>
            </w:r>
          </w:p>
        </w:tc>
        <w:tc>
          <w:tcPr>
            <w:tcW w:w="1890" w:type="dxa"/>
            <w:tcBorders>
              <w:top w:val="single" w:sz="4" w:space="0" w:color="auto"/>
              <w:left w:val="nil"/>
              <w:bottom w:val="single" w:sz="4" w:space="0" w:color="auto"/>
              <w:right w:val="single" w:sz="4" w:space="0" w:color="auto"/>
            </w:tcBorders>
            <w:shd w:val="clear" w:color="auto" w:fill="auto"/>
          </w:tcPr>
          <w:p w14:paraId="28D9B3D1"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42D410E6"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a Base Monthly Contribution (BMC) amount.  This amount will be effective date driven, and all history of BMC contribution amounts will be maintained.</w:t>
            </w:r>
          </w:p>
        </w:tc>
        <w:tc>
          <w:tcPr>
            <w:tcW w:w="993" w:type="dxa"/>
            <w:tcBorders>
              <w:top w:val="single" w:sz="4" w:space="0" w:color="auto"/>
              <w:left w:val="nil"/>
              <w:bottom w:val="single" w:sz="4" w:space="0" w:color="auto"/>
              <w:right w:val="single" w:sz="4" w:space="0" w:color="auto"/>
            </w:tcBorders>
            <w:shd w:val="clear" w:color="auto" w:fill="auto"/>
          </w:tcPr>
          <w:p w14:paraId="5C991554"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D4262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C9BDC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1722967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1C0C2C0" w14:textId="77777777" w:rsidR="00E478ED" w:rsidRPr="00E478ED" w:rsidRDefault="00E478ED" w:rsidP="00E478ED">
            <w:pPr>
              <w:jc w:val="center"/>
              <w:rPr>
                <w:rFonts w:cs="Calibri"/>
                <w:color w:val="000000"/>
              </w:rPr>
            </w:pPr>
            <w:r w:rsidRPr="00E478ED">
              <w:rPr>
                <w:rFonts w:cs="Calibri"/>
                <w:color w:val="000000"/>
              </w:rPr>
              <w:lastRenderedPageBreak/>
              <w:t>10.11</w:t>
            </w:r>
          </w:p>
        </w:tc>
        <w:tc>
          <w:tcPr>
            <w:tcW w:w="1890" w:type="dxa"/>
            <w:tcBorders>
              <w:top w:val="single" w:sz="4" w:space="0" w:color="auto"/>
              <w:left w:val="nil"/>
              <w:bottom w:val="single" w:sz="4" w:space="0" w:color="auto"/>
              <w:right w:val="single" w:sz="4" w:space="0" w:color="auto"/>
            </w:tcBorders>
            <w:shd w:val="clear" w:color="auto" w:fill="auto"/>
          </w:tcPr>
          <w:p w14:paraId="5AFBF7B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4E5A992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apply the following rules to determine the employer and retiree portion due based on plan selection, ERS membership date, years of service, and tier selected:</w:t>
            </w:r>
          </w:p>
          <w:p w14:paraId="04B13765"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The employer pays up to 100% of the BMC for retiree and dependent or actual premiums of plans selected, whichever is lesser, subject to a monthly BMC cap.  Any premium amount over the BMC cap is paid by the retiree.</w:t>
            </w:r>
          </w:p>
          <w:p w14:paraId="1DA6DE35"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 xml:space="preserve">The employer pays 100% of the BMC for retiree only (self-coverage) or 100% of the actual </w:t>
            </w:r>
            <w:proofErr w:type="spellStart"/>
            <w:r w:rsidRPr="00E478ED">
              <w:rPr>
                <w:rFonts w:eastAsia="Times New Roman" w:cstheme="minorHAnsi"/>
              </w:rPr>
              <w:t>self monthly</w:t>
            </w:r>
            <w:proofErr w:type="spellEnd"/>
            <w:r w:rsidRPr="00E478ED">
              <w:rPr>
                <w:rFonts w:eastAsia="Times New Roman" w:cstheme="minorHAnsi"/>
              </w:rPr>
              <w:t xml:space="preserve"> premium of plans selected, whichever is lesser, if the retiree’s Employees’ Retirement System (ERS) membership date was on or after July 1, 2001, and the employee pays 100% for any dependent coverage.  Any premium amount over the BMC cap is paid by the retiree.</w:t>
            </w:r>
          </w:p>
          <w:p w14:paraId="25A759CB"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The employer pays 75% of the BMC for retiree and dependent, and the retiree pays the remaining total to reach the premium amount.  If 75% of the BMC exceeds the premium amount, the retiree pays $0.</w:t>
            </w:r>
          </w:p>
          <w:p w14:paraId="202C7F9D"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 xml:space="preserve">The employer pays 75% of the BMC for retiree (self-coverage) if the retiree’s ERS membership date was on or after July 1, 2001, and the retiree pays the remainder to meet the actual total premium due and the retiree pays 100% for any dependent coverage.  </w:t>
            </w:r>
          </w:p>
          <w:p w14:paraId="66286CB8"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 xml:space="preserve">The employer pays 50% of the BMC for member and dependent, and the retiree pays the remaining total to reach the premium </w:t>
            </w:r>
            <w:r w:rsidRPr="00E478ED">
              <w:rPr>
                <w:rFonts w:eastAsia="Times New Roman" w:cstheme="minorHAnsi"/>
              </w:rPr>
              <w:lastRenderedPageBreak/>
              <w:t>amount.  If 50% of the BMC exceeds the premium amount, the retiree pays $0.</w:t>
            </w:r>
          </w:p>
          <w:p w14:paraId="37DFC202" w14:textId="77777777" w:rsidR="00E478ED" w:rsidRPr="00E478ED" w:rsidRDefault="00E478ED" w:rsidP="00E478ED">
            <w:pPr>
              <w:pStyle w:val="ListParagraph"/>
              <w:numPr>
                <w:ilvl w:val="0"/>
                <w:numId w:val="42"/>
              </w:numPr>
              <w:rPr>
                <w:rFonts w:eastAsia="Times New Roman" w:cstheme="minorHAnsi"/>
              </w:rPr>
            </w:pPr>
            <w:r w:rsidRPr="00E478ED">
              <w:rPr>
                <w:rFonts w:eastAsia="Times New Roman" w:cstheme="minorHAnsi"/>
              </w:rPr>
              <w:t>The employer pays 50% of the BMC for retiree self-coverage if the member’s ERS membership date was on or after July 1, 2001, and the retiree pays the remainder to meet the actual total premium due and the retiree pays 100% for any dependent coverage.</w:t>
            </w:r>
          </w:p>
          <w:p w14:paraId="0F5B41FD" w14:textId="1E22A789" w:rsidR="00E478ED" w:rsidRPr="00E478ED" w:rsidRDefault="00E478ED" w:rsidP="00E478ED">
            <w:pPr>
              <w:rPr>
                <w:rFonts w:asciiTheme="minorHAnsi" w:hAnsiTheme="minorHAnsi" w:cstheme="minorHAnsi"/>
              </w:rPr>
            </w:pPr>
            <w:r w:rsidRPr="00E478ED">
              <w:rPr>
                <w:rFonts w:asciiTheme="minorHAnsi" w:eastAsia="Times New Roman" w:hAnsiTheme="minorHAnsi" w:cstheme="minorHAnsi"/>
              </w:rPr>
              <w:t>A survivorship applies 50% of applicable member rate if the retiree’s ERS membership date was on or after July 1, 2001 and the employer pays for retiree self-coverage (formulas 2, 4, and 6 above).  A survivorship applies 100% of the applicable member rate if retiree is enrolled in a 100%, 75% or 50% BMC paid coverage plan (formulas 1, 3, and 5 above), but only if membership date is prior to 7/1/2001.</w:t>
            </w:r>
          </w:p>
        </w:tc>
        <w:tc>
          <w:tcPr>
            <w:tcW w:w="993" w:type="dxa"/>
            <w:tcBorders>
              <w:top w:val="single" w:sz="4" w:space="0" w:color="auto"/>
              <w:left w:val="nil"/>
              <w:bottom w:val="single" w:sz="4" w:space="0" w:color="auto"/>
              <w:right w:val="single" w:sz="4" w:space="0" w:color="auto"/>
            </w:tcBorders>
            <w:shd w:val="clear" w:color="auto" w:fill="auto"/>
          </w:tcPr>
          <w:p w14:paraId="3AFF3FDB"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lastRenderedPageBreak/>
              <w:t>1</w:t>
            </w:r>
          </w:p>
        </w:tc>
        <w:tc>
          <w:tcPr>
            <w:tcW w:w="1530" w:type="dxa"/>
            <w:tcBorders>
              <w:top w:val="single" w:sz="4" w:space="0" w:color="auto"/>
              <w:left w:val="nil"/>
              <w:bottom w:val="single" w:sz="4" w:space="0" w:color="auto"/>
              <w:right w:val="single" w:sz="4" w:space="0" w:color="auto"/>
            </w:tcBorders>
            <w:shd w:val="clear" w:color="auto" w:fill="auto"/>
          </w:tcPr>
          <w:p w14:paraId="6D419032"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45ADA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74FB17B"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F3F834" w14:textId="77777777" w:rsidR="00E478ED" w:rsidRPr="00E478ED" w:rsidRDefault="00E478ED" w:rsidP="00E478ED">
            <w:pPr>
              <w:jc w:val="center"/>
              <w:rPr>
                <w:rFonts w:cs="Calibri"/>
                <w:color w:val="000000"/>
              </w:rPr>
            </w:pPr>
            <w:r w:rsidRPr="00E478ED">
              <w:rPr>
                <w:rFonts w:cs="Calibri"/>
                <w:color w:val="000000"/>
              </w:rPr>
              <w:t>10.12</w:t>
            </w:r>
          </w:p>
        </w:tc>
        <w:tc>
          <w:tcPr>
            <w:tcW w:w="1890" w:type="dxa"/>
            <w:tcBorders>
              <w:top w:val="single" w:sz="4" w:space="0" w:color="auto"/>
              <w:left w:val="nil"/>
              <w:bottom w:val="single" w:sz="4" w:space="0" w:color="auto"/>
              <w:right w:val="single" w:sz="4" w:space="0" w:color="auto"/>
            </w:tcBorders>
            <w:shd w:val="clear" w:color="auto" w:fill="auto"/>
          </w:tcPr>
          <w:p w14:paraId="3E859E9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27229799"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a monthly BMC cap to be applied to the employer portion of premium paid for each retiree.  This cap will be effective dated, and all history of cap amounts will be maintained.</w:t>
            </w:r>
          </w:p>
        </w:tc>
        <w:tc>
          <w:tcPr>
            <w:tcW w:w="993" w:type="dxa"/>
            <w:tcBorders>
              <w:top w:val="single" w:sz="4" w:space="0" w:color="auto"/>
              <w:left w:val="nil"/>
              <w:bottom w:val="single" w:sz="4" w:space="0" w:color="auto"/>
              <w:right w:val="single" w:sz="4" w:space="0" w:color="auto"/>
            </w:tcBorders>
            <w:shd w:val="clear" w:color="auto" w:fill="auto"/>
          </w:tcPr>
          <w:p w14:paraId="751E82A6"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8711B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C06E2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622ECE20"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587C33" w14:textId="77777777" w:rsidR="00E478ED" w:rsidRPr="00E478ED" w:rsidRDefault="00E478ED" w:rsidP="00E478ED">
            <w:pPr>
              <w:jc w:val="center"/>
              <w:rPr>
                <w:rFonts w:cs="Calibri"/>
                <w:color w:val="000000"/>
              </w:rPr>
            </w:pPr>
            <w:r w:rsidRPr="00E478ED">
              <w:rPr>
                <w:rFonts w:cs="Calibri"/>
                <w:color w:val="000000"/>
              </w:rPr>
              <w:t>10.13</w:t>
            </w:r>
          </w:p>
        </w:tc>
        <w:tc>
          <w:tcPr>
            <w:tcW w:w="1890" w:type="dxa"/>
            <w:tcBorders>
              <w:top w:val="single" w:sz="4" w:space="0" w:color="auto"/>
              <w:left w:val="nil"/>
              <w:bottom w:val="single" w:sz="4" w:space="0" w:color="auto"/>
              <w:right w:val="single" w:sz="4" w:space="0" w:color="auto"/>
            </w:tcBorders>
            <w:shd w:val="clear" w:color="auto" w:fill="auto"/>
          </w:tcPr>
          <w:p w14:paraId="38A1731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24C8120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calculate the employer portion of a retiree’s premium by applying the current Base Monthly Contribution or actual plan premiums that the retiree is enrolled in.  The employer portion will not exceed the BMC, and the retiree will be responsible for any premium due that is not paid by the employer.</w:t>
            </w:r>
          </w:p>
        </w:tc>
        <w:tc>
          <w:tcPr>
            <w:tcW w:w="993" w:type="dxa"/>
            <w:tcBorders>
              <w:top w:val="single" w:sz="4" w:space="0" w:color="auto"/>
              <w:left w:val="nil"/>
              <w:bottom w:val="single" w:sz="4" w:space="0" w:color="auto"/>
              <w:right w:val="single" w:sz="4" w:space="0" w:color="auto"/>
            </w:tcBorders>
            <w:shd w:val="clear" w:color="auto" w:fill="auto"/>
          </w:tcPr>
          <w:p w14:paraId="2A68F2AF"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32F06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3C73A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62406B6"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A67B64" w14:textId="77777777" w:rsidR="00E478ED" w:rsidRPr="00E478ED" w:rsidRDefault="00E478ED" w:rsidP="00E478ED">
            <w:pPr>
              <w:jc w:val="center"/>
              <w:rPr>
                <w:rFonts w:cs="Calibri"/>
                <w:color w:val="000000"/>
              </w:rPr>
            </w:pPr>
            <w:r w:rsidRPr="00E478ED">
              <w:rPr>
                <w:rFonts w:cs="Calibri"/>
                <w:color w:val="000000"/>
              </w:rPr>
              <w:lastRenderedPageBreak/>
              <w:t>10.14</w:t>
            </w:r>
          </w:p>
        </w:tc>
        <w:tc>
          <w:tcPr>
            <w:tcW w:w="1890" w:type="dxa"/>
            <w:tcBorders>
              <w:top w:val="single" w:sz="4" w:space="0" w:color="auto"/>
              <w:left w:val="nil"/>
              <w:bottom w:val="single" w:sz="4" w:space="0" w:color="auto"/>
              <w:right w:val="single" w:sz="4" w:space="0" w:color="auto"/>
            </w:tcBorders>
            <w:shd w:val="clear" w:color="auto" w:fill="auto"/>
          </w:tcPr>
          <w:p w14:paraId="65D8760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3C34EE6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manage split coverage where two covered members are married or in a domestic partnership and have a dependent(s), applying limitations on employer premium due that will not exceed contributions paid for a family plan tier. Any additional premium due will be the responsibility of the members to pay.</w:t>
            </w:r>
          </w:p>
        </w:tc>
        <w:tc>
          <w:tcPr>
            <w:tcW w:w="993" w:type="dxa"/>
            <w:tcBorders>
              <w:top w:val="single" w:sz="4" w:space="0" w:color="auto"/>
              <w:left w:val="nil"/>
              <w:bottom w:val="single" w:sz="4" w:space="0" w:color="auto"/>
              <w:right w:val="single" w:sz="4" w:space="0" w:color="auto"/>
            </w:tcBorders>
            <w:shd w:val="clear" w:color="auto" w:fill="auto"/>
          </w:tcPr>
          <w:p w14:paraId="55AB4CB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7AB247C"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A3634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1C47B4D"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225A3E" w14:textId="77777777" w:rsidR="00E478ED" w:rsidRPr="00E478ED" w:rsidRDefault="00E478ED" w:rsidP="00E478ED">
            <w:pPr>
              <w:jc w:val="center"/>
              <w:rPr>
                <w:rFonts w:cs="Calibri"/>
                <w:color w:val="000000"/>
              </w:rPr>
            </w:pPr>
            <w:r w:rsidRPr="00E478ED">
              <w:rPr>
                <w:rFonts w:cs="Calibri"/>
                <w:color w:val="000000"/>
              </w:rPr>
              <w:t>10.15</w:t>
            </w:r>
          </w:p>
        </w:tc>
        <w:tc>
          <w:tcPr>
            <w:tcW w:w="1890" w:type="dxa"/>
            <w:tcBorders>
              <w:top w:val="single" w:sz="4" w:space="0" w:color="auto"/>
              <w:left w:val="nil"/>
              <w:bottom w:val="single" w:sz="4" w:space="0" w:color="auto"/>
              <w:right w:val="single" w:sz="4" w:space="0" w:color="auto"/>
            </w:tcBorders>
            <w:shd w:val="clear" w:color="auto" w:fill="auto"/>
          </w:tcPr>
          <w:p w14:paraId="43ECEC8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733B592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link all multiple member records.</w:t>
            </w:r>
          </w:p>
        </w:tc>
        <w:tc>
          <w:tcPr>
            <w:tcW w:w="993" w:type="dxa"/>
            <w:tcBorders>
              <w:top w:val="single" w:sz="4" w:space="0" w:color="auto"/>
              <w:left w:val="nil"/>
              <w:bottom w:val="single" w:sz="4" w:space="0" w:color="auto"/>
              <w:right w:val="single" w:sz="4" w:space="0" w:color="auto"/>
            </w:tcBorders>
            <w:shd w:val="clear" w:color="auto" w:fill="auto"/>
          </w:tcPr>
          <w:p w14:paraId="46D8F48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29CF8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0AA0B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1EC5029B"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BB0541" w14:textId="77777777" w:rsidR="00E478ED" w:rsidRPr="00E478ED" w:rsidRDefault="00E478ED" w:rsidP="00E478ED">
            <w:pPr>
              <w:jc w:val="center"/>
              <w:rPr>
                <w:rFonts w:cs="Calibri"/>
                <w:color w:val="000000"/>
              </w:rPr>
            </w:pPr>
            <w:r w:rsidRPr="00E478ED">
              <w:rPr>
                <w:rFonts w:cs="Calibri"/>
                <w:color w:val="000000"/>
              </w:rPr>
              <w:t>10.16</w:t>
            </w:r>
          </w:p>
        </w:tc>
        <w:tc>
          <w:tcPr>
            <w:tcW w:w="1890" w:type="dxa"/>
            <w:tcBorders>
              <w:top w:val="single" w:sz="4" w:space="0" w:color="auto"/>
              <w:left w:val="nil"/>
              <w:bottom w:val="single" w:sz="4" w:space="0" w:color="auto"/>
              <w:right w:val="single" w:sz="4" w:space="0" w:color="auto"/>
            </w:tcBorders>
            <w:shd w:val="clear" w:color="auto" w:fill="auto"/>
          </w:tcPr>
          <w:p w14:paraId="66C53EA4"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80103FA"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correspondence to the split coverage members during the enrollment process, advising them of any member premium obligations and distribution payment coupons.</w:t>
            </w:r>
          </w:p>
        </w:tc>
        <w:tc>
          <w:tcPr>
            <w:tcW w:w="993" w:type="dxa"/>
            <w:tcBorders>
              <w:top w:val="single" w:sz="4" w:space="0" w:color="auto"/>
              <w:left w:val="nil"/>
              <w:bottom w:val="single" w:sz="4" w:space="0" w:color="auto"/>
              <w:right w:val="single" w:sz="4" w:space="0" w:color="auto"/>
            </w:tcBorders>
            <w:shd w:val="clear" w:color="auto" w:fill="auto"/>
          </w:tcPr>
          <w:p w14:paraId="1A0264F7"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E814B8"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6FD181"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824B5EF"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701A564" w14:textId="77777777" w:rsidR="00E478ED" w:rsidRPr="00E478ED" w:rsidRDefault="00E478ED" w:rsidP="00E478ED">
            <w:pPr>
              <w:jc w:val="center"/>
              <w:rPr>
                <w:rFonts w:cs="Calibri"/>
                <w:color w:val="000000"/>
              </w:rPr>
            </w:pPr>
            <w:r w:rsidRPr="00E478ED">
              <w:rPr>
                <w:rFonts w:cs="Calibri"/>
                <w:color w:val="000000"/>
              </w:rPr>
              <w:t>10.17</w:t>
            </w:r>
          </w:p>
        </w:tc>
        <w:tc>
          <w:tcPr>
            <w:tcW w:w="1890" w:type="dxa"/>
            <w:tcBorders>
              <w:top w:val="single" w:sz="4" w:space="0" w:color="auto"/>
              <w:left w:val="nil"/>
              <w:bottom w:val="single" w:sz="4" w:space="0" w:color="auto"/>
              <w:right w:val="single" w:sz="4" w:space="0" w:color="auto"/>
            </w:tcBorders>
            <w:shd w:val="clear" w:color="auto" w:fill="auto"/>
          </w:tcPr>
          <w:p w14:paraId="65329FD4"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22A7230"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coupons for members who have split coverage to direct pay on the same schedule as other direct pay member coupon issuance.  All direct pay rules and options will apply.</w:t>
            </w:r>
          </w:p>
        </w:tc>
        <w:tc>
          <w:tcPr>
            <w:tcW w:w="993" w:type="dxa"/>
            <w:tcBorders>
              <w:top w:val="single" w:sz="4" w:space="0" w:color="auto"/>
              <w:left w:val="nil"/>
              <w:bottom w:val="single" w:sz="4" w:space="0" w:color="auto"/>
              <w:right w:val="single" w:sz="4" w:space="0" w:color="auto"/>
            </w:tcBorders>
            <w:shd w:val="clear" w:color="auto" w:fill="auto"/>
          </w:tcPr>
          <w:p w14:paraId="116B840A"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B53CFC"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F18915"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FB4482C"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3645A5B" w14:textId="77777777" w:rsidR="00E478ED" w:rsidRPr="00E478ED" w:rsidRDefault="00E478ED" w:rsidP="00E478ED">
            <w:pPr>
              <w:jc w:val="center"/>
              <w:rPr>
                <w:rFonts w:cs="Calibri"/>
                <w:color w:val="000000"/>
              </w:rPr>
            </w:pPr>
            <w:r w:rsidRPr="00E478ED">
              <w:rPr>
                <w:rFonts w:cs="Calibri"/>
                <w:color w:val="000000"/>
              </w:rPr>
              <w:t>10.18</w:t>
            </w:r>
          </w:p>
        </w:tc>
        <w:tc>
          <w:tcPr>
            <w:tcW w:w="1890" w:type="dxa"/>
            <w:tcBorders>
              <w:top w:val="single" w:sz="4" w:space="0" w:color="auto"/>
              <w:left w:val="nil"/>
              <w:bottom w:val="single" w:sz="4" w:space="0" w:color="auto"/>
              <w:right w:val="single" w:sz="4" w:space="0" w:color="auto"/>
            </w:tcBorders>
            <w:shd w:val="clear" w:color="auto" w:fill="auto"/>
          </w:tcPr>
          <w:p w14:paraId="5BEB284D"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67760A9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 xml:space="preserve">The system will calculate any overpayments by employers when a missing family link is identified. The system will invoice the appropriate members for the overpayment. </w:t>
            </w:r>
          </w:p>
        </w:tc>
        <w:tc>
          <w:tcPr>
            <w:tcW w:w="993" w:type="dxa"/>
            <w:tcBorders>
              <w:top w:val="single" w:sz="4" w:space="0" w:color="auto"/>
              <w:left w:val="nil"/>
              <w:bottom w:val="single" w:sz="4" w:space="0" w:color="auto"/>
              <w:right w:val="single" w:sz="4" w:space="0" w:color="auto"/>
            </w:tcBorders>
            <w:shd w:val="clear" w:color="auto" w:fill="auto"/>
          </w:tcPr>
          <w:p w14:paraId="3681C715"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BBF444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AA19F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35345FE8"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416F1E" w14:textId="77777777" w:rsidR="00E478ED" w:rsidRPr="00E478ED" w:rsidRDefault="00E478ED" w:rsidP="00E478ED">
            <w:pPr>
              <w:jc w:val="center"/>
              <w:rPr>
                <w:rFonts w:cs="Calibri"/>
                <w:color w:val="000000"/>
              </w:rPr>
            </w:pPr>
            <w:r w:rsidRPr="00E478ED">
              <w:rPr>
                <w:rFonts w:cs="Calibri"/>
                <w:color w:val="000000"/>
              </w:rPr>
              <w:t>10.19</w:t>
            </w:r>
          </w:p>
        </w:tc>
        <w:tc>
          <w:tcPr>
            <w:tcW w:w="1890" w:type="dxa"/>
            <w:tcBorders>
              <w:top w:val="single" w:sz="4" w:space="0" w:color="auto"/>
              <w:left w:val="nil"/>
              <w:bottom w:val="single" w:sz="4" w:space="0" w:color="auto"/>
              <w:right w:val="single" w:sz="4" w:space="0" w:color="auto"/>
            </w:tcBorders>
            <w:shd w:val="clear" w:color="auto" w:fill="auto"/>
          </w:tcPr>
          <w:p w14:paraId="73508F0A"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748C54D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in the member record, an indicator of whether a domestic partner is non-IRS qualified or qualified.</w:t>
            </w:r>
          </w:p>
        </w:tc>
        <w:tc>
          <w:tcPr>
            <w:tcW w:w="993" w:type="dxa"/>
            <w:tcBorders>
              <w:top w:val="single" w:sz="4" w:space="0" w:color="auto"/>
              <w:left w:val="nil"/>
              <w:bottom w:val="single" w:sz="4" w:space="0" w:color="auto"/>
              <w:right w:val="single" w:sz="4" w:space="0" w:color="auto"/>
            </w:tcBorders>
            <w:shd w:val="clear" w:color="auto" w:fill="auto"/>
          </w:tcPr>
          <w:p w14:paraId="46A0813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8A2095"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10A26F"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390E6EBF"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5500A1E" w14:textId="77777777" w:rsidR="00E478ED" w:rsidRPr="00E478ED" w:rsidRDefault="00E478ED" w:rsidP="00E478ED">
            <w:pPr>
              <w:jc w:val="center"/>
              <w:rPr>
                <w:rFonts w:cs="Calibri"/>
                <w:color w:val="000000"/>
              </w:rPr>
            </w:pPr>
            <w:r w:rsidRPr="00E478ED">
              <w:rPr>
                <w:rFonts w:cs="Calibri"/>
                <w:color w:val="000000"/>
              </w:rPr>
              <w:t>10.20</w:t>
            </w:r>
          </w:p>
        </w:tc>
        <w:tc>
          <w:tcPr>
            <w:tcW w:w="1890" w:type="dxa"/>
            <w:tcBorders>
              <w:top w:val="single" w:sz="4" w:space="0" w:color="auto"/>
              <w:left w:val="nil"/>
              <w:bottom w:val="single" w:sz="4" w:space="0" w:color="auto"/>
              <w:right w:val="single" w:sz="4" w:space="0" w:color="auto"/>
            </w:tcBorders>
            <w:shd w:val="clear" w:color="auto" w:fill="auto"/>
          </w:tcPr>
          <w:p w14:paraId="5AA0FBA3"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6CE274C7"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domestic partnership effective dates from and to in the member record.</w:t>
            </w:r>
          </w:p>
        </w:tc>
        <w:tc>
          <w:tcPr>
            <w:tcW w:w="993" w:type="dxa"/>
            <w:tcBorders>
              <w:top w:val="single" w:sz="4" w:space="0" w:color="auto"/>
              <w:left w:val="nil"/>
              <w:bottom w:val="single" w:sz="4" w:space="0" w:color="auto"/>
              <w:right w:val="single" w:sz="4" w:space="0" w:color="auto"/>
            </w:tcBorders>
            <w:shd w:val="clear" w:color="auto" w:fill="auto"/>
          </w:tcPr>
          <w:p w14:paraId="46A6EAF5"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908BC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50064D"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0D1A0AD4"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BB66C1" w14:textId="77777777" w:rsidR="00E478ED" w:rsidRPr="00E478ED" w:rsidRDefault="00E478ED" w:rsidP="00E478ED">
            <w:pPr>
              <w:jc w:val="center"/>
              <w:rPr>
                <w:rFonts w:cs="Calibri"/>
                <w:color w:val="000000"/>
              </w:rPr>
            </w:pPr>
            <w:r w:rsidRPr="00E478ED">
              <w:rPr>
                <w:rFonts w:cs="Calibri"/>
                <w:color w:val="000000"/>
              </w:rPr>
              <w:lastRenderedPageBreak/>
              <w:t>10.21</w:t>
            </w:r>
          </w:p>
        </w:tc>
        <w:tc>
          <w:tcPr>
            <w:tcW w:w="1890" w:type="dxa"/>
            <w:tcBorders>
              <w:top w:val="single" w:sz="4" w:space="0" w:color="auto"/>
              <w:left w:val="nil"/>
              <w:bottom w:val="single" w:sz="4" w:space="0" w:color="auto"/>
              <w:right w:val="single" w:sz="4" w:space="0" w:color="auto"/>
            </w:tcBorders>
            <w:shd w:val="clear" w:color="auto" w:fill="auto"/>
          </w:tcPr>
          <w:p w14:paraId="2562045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Calculations</w:t>
            </w:r>
          </w:p>
        </w:tc>
        <w:tc>
          <w:tcPr>
            <w:tcW w:w="5218" w:type="dxa"/>
            <w:tcBorders>
              <w:top w:val="single" w:sz="4" w:space="0" w:color="auto"/>
              <w:left w:val="nil"/>
              <w:bottom w:val="single" w:sz="4" w:space="0" w:color="auto"/>
              <w:right w:val="single" w:sz="4" w:space="0" w:color="auto"/>
            </w:tcBorders>
            <w:shd w:val="clear" w:color="auto" w:fill="auto"/>
          </w:tcPr>
          <w:p w14:paraId="3C4DF5D8"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calculate imputed income annually for non-IRS qualified domestic partners, applying the current IRS Fair Market Value rules for the year being reported.</w:t>
            </w:r>
          </w:p>
        </w:tc>
        <w:tc>
          <w:tcPr>
            <w:tcW w:w="993" w:type="dxa"/>
            <w:tcBorders>
              <w:top w:val="single" w:sz="4" w:space="0" w:color="auto"/>
              <w:left w:val="nil"/>
              <w:bottom w:val="single" w:sz="4" w:space="0" w:color="auto"/>
              <w:right w:val="single" w:sz="4" w:space="0" w:color="auto"/>
            </w:tcBorders>
            <w:shd w:val="clear" w:color="auto" w:fill="auto"/>
          </w:tcPr>
          <w:p w14:paraId="15DD30B2"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1A1CC3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254D7A"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3E345D0"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1E21C3" w14:textId="77777777" w:rsidR="00E478ED" w:rsidRPr="00E478ED" w:rsidRDefault="00E478ED" w:rsidP="00E478ED">
            <w:pPr>
              <w:jc w:val="center"/>
              <w:rPr>
                <w:rFonts w:cs="Calibri"/>
                <w:color w:val="000000"/>
              </w:rPr>
            </w:pPr>
            <w:r w:rsidRPr="00E478ED">
              <w:rPr>
                <w:rFonts w:cs="Calibri"/>
                <w:color w:val="000000"/>
              </w:rPr>
              <w:t>10.22</w:t>
            </w:r>
          </w:p>
        </w:tc>
        <w:tc>
          <w:tcPr>
            <w:tcW w:w="1890" w:type="dxa"/>
            <w:tcBorders>
              <w:top w:val="single" w:sz="4" w:space="0" w:color="auto"/>
              <w:left w:val="nil"/>
              <w:bottom w:val="single" w:sz="4" w:space="0" w:color="auto"/>
              <w:right w:val="single" w:sz="4" w:space="0" w:color="auto"/>
            </w:tcBorders>
            <w:shd w:val="clear" w:color="auto" w:fill="auto"/>
          </w:tcPr>
          <w:p w14:paraId="0E01F8E7"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CB67F3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generate an extract file for electronic filing with the IRS and the Hawaii Department of Taxation and associated report for distribution to each employer, containing the annual imputed income information for all members with covered non-IRS qualified domestic partners.</w:t>
            </w:r>
          </w:p>
        </w:tc>
        <w:tc>
          <w:tcPr>
            <w:tcW w:w="993" w:type="dxa"/>
            <w:tcBorders>
              <w:top w:val="single" w:sz="4" w:space="0" w:color="auto"/>
              <w:left w:val="nil"/>
              <w:bottom w:val="single" w:sz="4" w:space="0" w:color="auto"/>
              <w:right w:val="single" w:sz="4" w:space="0" w:color="auto"/>
            </w:tcBorders>
            <w:shd w:val="clear" w:color="auto" w:fill="auto"/>
          </w:tcPr>
          <w:p w14:paraId="003A93BC"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2423C6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2153D74"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2EC7EAFC"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F9F8A7" w14:textId="77777777" w:rsidR="00E478ED" w:rsidRPr="00E478ED" w:rsidRDefault="00E478ED" w:rsidP="00E478ED">
            <w:pPr>
              <w:jc w:val="center"/>
              <w:rPr>
                <w:rFonts w:cs="Calibri"/>
                <w:color w:val="000000"/>
              </w:rPr>
            </w:pPr>
            <w:r w:rsidRPr="00E478ED">
              <w:rPr>
                <w:rFonts w:cs="Calibri"/>
                <w:color w:val="000000"/>
              </w:rPr>
              <w:t>10.23</w:t>
            </w:r>
          </w:p>
        </w:tc>
        <w:tc>
          <w:tcPr>
            <w:tcW w:w="1890" w:type="dxa"/>
            <w:tcBorders>
              <w:top w:val="single" w:sz="4" w:space="0" w:color="auto"/>
              <w:left w:val="nil"/>
              <w:bottom w:val="single" w:sz="4" w:space="0" w:color="auto"/>
              <w:right w:val="single" w:sz="4" w:space="0" w:color="auto"/>
            </w:tcBorders>
            <w:shd w:val="clear" w:color="auto" w:fill="auto"/>
          </w:tcPr>
          <w:p w14:paraId="70C5126E"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5360F827"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Base Monthly Contribution (BMC) amounts for use in employer contribution calculation.  These contribution amounts will be effective dated, and all history will be maintained.</w:t>
            </w:r>
          </w:p>
        </w:tc>
        <w:tc>
          <w:tcPr>
            <w:tcW w:w="993" w:type="dxa"/>
            <w:tcBorders>
              <w:top w:val="single" w:sz="4" w:space="0" w:color="auto"/>
              <w:left w:val="nil"/>
              <w:bottom w:val="single" w:sz="4" w:space="0" w:color="auto"/>
              <w:right w:val="single" w:sz="4" w:space="0" w:color="auto"/>
            </w:tcBorders>
            <w:shd w:val="clear" w:color="auto" w:fill="auto"/>
          </w:tcPr>
          <w:p w14:paraId="4A1CC31D"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C760C4C"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C29480"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5EEE0F17"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8EA262" w14:textId="77777777" w:rsidR="00E478ED" w:rsidRPr="00E478ED" w:rsidRDefault="00E478ED" w:rsidP="00E478ED">
            <w:pPr>
              <w:jc w:val="center"/>
              <w:rPr>
                <w:rFonts w:cs="Calibri"/>
                <w:color w:val="000000"/>
              </w:rPr>
            </w:pPr>
            <w:r w:rsidRPr="00E478ED">
              <w:rPr>
                <w:rFonts w:cs="Calibri"/>
                <w:color w:val="000000"/>
              </w:rPr>
              <w:t>10.24</w:t>
            </w:r>
          </w:p>
        </w:tc>
        <w:tc>
          <w:tcPr>
            <w:tcW w:w="1890" w:type="dxa"/>
            <w:tcBorders>
              <w:top w:val="single" w:sz="4" w:space="0" w:color="auto"/>
              <w:left w:val="nil"/>
              <w:bottom w:val="single" w:sz="4" w:space="0" w:color="auto"/>
              <w:right w:val="single" w:sz="4" w:space="0" w:color="auto"/>
            </w:tcBorders>
            <w:shd w:val="clear" w:color="auto" w:fill="auto"/>
          </w:tcPr>
          <w:p w14:paraId="68F86576"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1C59543C"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maintain a monthly cap (BMC) for employer contributions.  This cap will be effective dated, and all history will be maintained.</w:t>
            </w:r>
          </w:p>
        </w:tc>
        <w:tc>
          <w:tcPr>
            <w:tcW w:w="993" w:type="dxa"/>
            <w:tcBorders>
              <w:top w:val="single" w:sz="4" w:space="0" w:color="auto"/>
              <w:left w:val="nil"/>
              <w:bottom w:val="single" w:sz="4" w:space="0" w:color="auto"/>
              <w:right w:val="single" w:sz="4" w:space="0" w:color="auto"/>
            </w:tcBorders>
            <w:shd w:val="clear" w:color="auto" w:fill="auto"/>
          </w:tcPr>
          <w:p w14:paraId="2A0138A5"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E6EA49"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4B6ABEA"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52EB1331"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C5D273" w14:textId="77777777" w:rsidR="00E478ED" w:rsidRPr="00E478ED" w:rsidRDefault="00E478ED" w:rsidP="00E478ED">
            <w:pPr>
              <w:jc w:val="center"/>
              <w:rPr>
                <w:rFonts w:cs="Calibri"/>
                <w:color w:val="000000"/>
              </w:rPr>
            </w:pPr>
            <w:r w:rsidRPr="00E478ED">
              <w:rPr>
                <w:rFonts w:cs="Calibri"/>
                <w:color w:val="000000"/>
              </w:rPr>
              <w:t>10.25</w:t>
            </w:r>
          </w:p>
        </w:tc>
        <w:tc>
          <w:tcPr>
            <w:tcW w:w="1890" w:type="dxa"/>
            <w:tcBorders>
              <w:top w:val="single" w:sz="4" w:space="0" w:color="auto"/>
              <w:left w:val="nil"/>
              <w:bottom w:val="single" w:sz="4" w:space="0" w:color="auto"/>
              <w:right w:val="single" w:sz="4" w:space="0" w:color="auto"/>
            </w:tcBorders>
            <w:shd w:val="clear" w:color="auto" w:fill="auto"/>
          </w:tcPr>
          <w:p w14:paraId="59277199"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593DE31B"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allow for the global import of new carrier, employer and employee rates without the need for manual data entry.  Rates will be imported at the carrier and plan tier levels.</w:t>
            </w:r>
          </w:p>
        </w:tc>
        <w:tc>
          <w:tcPr>
            <w:tcW w:w="993" w:type="dxa"/>
            <w:tcBorders>
              <w:top w:val="single" w:sz="4" w:space="0" w:color="auto"/>
              <w:left w:val="nil"/>
              <w:bottom w:val="single" w:sz="4" w:space="0" w:color="auto"/>
              <w:right w:val="single" w:sz="4" w:space="0" w:color="auto"/>
            </w:tcBorders>
            <w:shd w:val="clear" w:color="auto" w:fill="auto"/>
          </w:tcPr>
          <w:p w14:paraId="363E6B8F"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3B1243E"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DC82975"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r w:rsidR="00E478ED" w:rsidRPr="00E478ED" w14:paraId="73A30D24" w14:textId="77777777" w:rsidTr="00E478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4C26A7" w14:textId="77777777" w:rsidR="00E478ED" w:rsidRPr="00E478ED" w:rsidRDefault="00E478ED" w:rsidP="00E478ED">
            <w:pPr>
              <w:jc w:val="center"/>
              <w:rPr>
                <w:rFonts w:cs="Calibri"/>
                <w:color w:val="000000"/>
              </w:rPr>
            </w:pPr>
            <w:r w:rsidRPr="00E478ED">
              <w:rPr>
                <w:rFonts w:cs="Calibri"/>
                <w:color w:val="000000"/>
              </w:rPr>
              <w:t>10.26</w:t>
            </w:r>
          </w:p>
        </w:tc>
        <w:tc>
          <w:tcPr>
            <w:tcW w:w="1890" w:type="dxa"/>
            <w:tcBorders>
              <w:top w:val="single" w:sz="4" w:space="0" w:color="auto"/>
              <w:left w:val="nil"/>
              <w:bottom w:val="single" w:sz="4" w:space="0" w:color="auto"/>
              <w:right w:val="single" w:sz="4" w:space="0" w:color="auto"/>
            </w:tcBorders>
            <w:shd w:val="clear" w:color="auto" w:fill="auto"/>
          </w:tcPr>
          <w:p w14:paraId="4773A511"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Reference Data</w:t>
            </w:r>
          </w:p>
        </w:tc>
        <w:tc>
          <w:tcPr>
            <w:tcW w:w="5218" w:type="dxa"/>
            <w:tcBorders>
              <w:top w:val="single" w:sz="4" w:space="0" w:color="auto"/>
              <w:left w:val="nil"/>
              <w:bottom w:val="single" w:sz="4" w:space="0" w:color="auto"/>
              <w:right w:val="single" w:sz="4" w:space="0" w:color="auto"/>
            </w:tcBorders>
            <w:shd w:val="clear" w:color="auto" w:fill="auto"/>
          </w:tcPr>
          <w:p w14:paraId="3A905332" w14:textId="77777777" w:rsidR="00E478ED" w:rsidRPr="00E478ED" w:rsidRDefault="00E478ED" w:rsidP="00E478ED">
            <w:pPr>
              <w:rPr>
                <w:rFonts w:asciiTheme="minorHAnsi" w:hAnsiTheme="minorHAnsi" w:cstheme="minorHAnsi"/>
              </w:rPr>
            </w:pPr>
            <w:r w:rsidRPr="00E478ED">
              <w:rPr>
                <w:rFonts w:asciiTheme="minorHAnsi" w:hAnsiTheme="minorHAnsi" w:cstheme="minorHAnsi"/>
              </w:rPr>
              <w:t>The system will allow a user to update rates manually through a user interface, or through the import of a rate table.  It will be possible to make changes to individual rate components, plan tiers, etc. without having to re-enter or import all other rates.</w:t>
            </w:r>
          </w:p>
        </w:tc>
        <w:tc>
          <w:tcPr>
            <w:tcW w:w="993" w:type="dxa"/>
            <w:tcBorders>
              <w:top w:val="single" w:sz="4" w:space="0" w:color="auto"/>
              <w:left w:val="nil"/>
              <w:bottom w:val="single" w:sz="4" w:space="0" w:color="auto"/>
              <w:right w:val="single" w:sz="4" w:space="0" w:color="auto"/>
            </w:tcBorders>
            <w:shd w:val="clear" w:color="auto" w:fill="auto"/>
          </w:tcPr>
          <w:p w14:paraId="4DD46CB8" w14:textId="77777777" w:rsidR="00E478ED" w:rsidRPr="00E478ED" w:rsidRDefault="00E478ED" w:rsidP="00E478ED">
            <w:pPr>
              <w:jc w:val="center"/>
              <w:rPr>
                <w:rFonts w:asciiTheme="minorHAnsi" w:hAnsiTheme="minorHAnsi" w:cstheme="minorHAnsi"/>
              </w:rPr>
            </w:pPr>
            <w:r w:rsidRPr="00E478ED">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95BBA97"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121455" w14:textId="77777777" w:rsidR="00E478ED" w:rsidRPr="00E478ED" w:rsidRDefault="00E478ED" w:rsidP="00E478ED">
            <w:pPr>
              <w:tabs>
                <w:tab w:val="left" w:pos="953"/>
              </w:tabs>
              <w:autoSpaceDE w:val="0"/>
              <w:autoSpaceDN w:val="0"/>
              <w:adjustRightInd w:val="0"/>
              <w:rPr>
                <w:rFonts w:asciiTheme="minorHAnsi" w:eastAsia="MS Gothic" w:hAnsiTheme="minorHAnsi" w:cstheme="minorHAnsi"/>
              </w:rPr>
            </w:pPr>
            <w:r w:rsidRPr="00E478ED">
              <w:rPr>
                <w:rFonts w:asciiTheme="minorHAnsi" w:eastAsia="MS Gothic" w:hAnsiTheme="minorHAnsi" w:cstheme="minorHAnsi"/>
              </w:rPr>
              <w:t> </w:t>
            </w:r>
          </w:p>
        </w:tc>
      </w:tr>
    </w:tbl>
    <w:p w14:paraId="20D53CB7" w14:textId="77777777" w:rsidR="00194582" w:rsidRPr="00564AB7" w:rsidRDefault="00194582" w:rsidP="00194582">
      <w:pPr>
        <w:rPr>
          <w:rFonts w:ascii="Times New Roman" w:hAnsi="Times New Roman"/>
          <w:sz w:val="24"/>
        </w:rPr>
      </w:pPr>
    </w:p>
    <w:p w14:paraId="381DE441" w14:textId="2F870941"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054E6C7E" w14:textId="5E1FD23C" w:rsidR="00194582" w:rsidRPr="00564AB7" w:rsidRDefault="00194582" w:rsidP="00194582">
      <w:pPr>
        <w:pStyle w:val="Heading2"/>
        <w:numPr>
          <w:ilvl w:val="0"/>
          <w:numId w:val="0"/>
        </w:numPr>
        <w:rPr>
          <w:sz w:val="28"/>
        </w:rPr>
      </w:pPr>
      <w:r>
        <w:rPr>
          <w:sz w:val="28"/>
        </w:rPr>
        <w:lastRenderedPageBreak/>
        <w:t>11</w:t>
      </w:r>
      <w:r w:rsidRPr="00564AB7">
        <w:rPr>
          <w:sz w:val="28"/>
        </w:rPr>
        <w:t>_</w:t>
      </w:r>
      <w:r w:rsidRPr="00194582">
        <w:rPr>
          <w:sz w:val="28"/>
        </w:rPr>
        <w:t>General Ledger Integration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473375FF" w14:textId="77777777" w:rsidTr="00E35928">
        <w:tc>
          <w:tcPr>
            <w:tcW w:w="13320" w:type="dxa"/>
            <w:shd w:val="clear" w:color="auto" w:fill="auto"/>
          </w:tcPr>
          <w:p w14:paraId="2CA4BEAB" w14:textId="50E2CCC4" w:rsidR="00194582" w:rsidRPr="00564AB7" w:rsidRDefault="00B20F60" w:rsidP="00E35928">
            <w:pPr>
              <w:jc w:val="both"/>
              <w:rPr>
                <w:rFonts w:ascii="Times New Roman" w:hAnsi="Times New Roman"/>
              </w:rPr>
            </w:pPr>
            <w:r w:rsidRPr="00B20F60">
              <w:rPr>
                <w:rFonts w:ascii="Times New Roman" w:hAnsi="Times New Roman"/>
              </w:rPr>
              <w:t>General Ledger processing refers to the posting of data to the EUTF general ledger based on financial transactions processed in the BAS.</w:t>
            </w:r>
          </w:p>
        </w:tc>
      </w:tr>
    </w:tbl>
    <w:p w14:paraId="1C42833E"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11668695" w14:textId="77777777" w:rsidTr="00FF6186">
        <w:trPr>
          <w:cantSplit/>
          <w:tblHeader/>
        </w:trPr>
        <w:tc>
          <w:tcPr>
            <w:tcW w:w="900" w:type="dxa"/>
            <w:tcBorders>
              <w:bottom w:val="single" w:sz="4" w:space="0" w:color="auto"/>
            </w:tcBorders>
            <w:shd w:val="clear" w:color="auto" w:fill="DBE5F1"/>
            <w:noWrap/>
            <w:vAlign w:val="bottom"/>
          </w:tcPr>
          <w:p w14:paraId="0239ADE2"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79D07656"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D58CD23"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62C286EA"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5BBE989F"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39F1EEE4"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6BA98F0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460051" w14:textId="77777777" w:rsidR="00FF6186" w:rsidRPr="00FF6186" w:rsidRDefault="00FF6186" w:rsidP="00FF6186">
            <w:pPr>
              <w:jc w:val="center"/>
              <w:rPr>
                <w:rFonts w:cs="Calibri"/>
                <w:color w:val="000000"/>
              </w:rPr>
            </w:pPr>
            <w:r w:rsidRPr="00FF6186">
              <w:rPr>
                <w:rFonts w:cs="Calibri"/>
                <w:color w:val="000000"/>
              </w:rPr>
              <w:t>11.01</w:t>
            </w:r>
          </w:p>
        </w:tc>
        <w:tc>
          <w:tcPr>
            <w:tcW w:w="1890" w:type="dxa"/>
            <w:tcBorders>
              <w:top w:val="single" w:sz="4" w:space="0" w:color="auto"/>
              <w:left w:val="nil"/>
              <w:bottom w:val="single" w:sz="4" w:space="0" w:color="auto"/>
              <w:right w:val="single" w:sz="4" w:space="0" w:color="auto"/>
            </w:tcBorders>
            <w:shd w:val="clear" w:color="auto" w:fill="auto"/>
          </w:tcPr>
          <w:p w14:paraId="2D86EC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C2828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both detail and summary reports for use in posting, verification and reconciliation of all general ledger transactions.</w:t>
            </w:r>
          </w:p>
        </w:tc>
        <w:tc>
          <w:tcPr>
            <w:tcW w:w="993" w:type="dxa"/>
            <w:tcBorders>
              <w:top w:val="single" w:sz="4" w:space="0" w:color="auto"/>
              <w:left w:val="nil"/>
              <w:bottom w:val="single" w:sz="4" w:space="0" w:color="auto"/>
              <w:right w:val="single" w:sz="4" w:space="0" w:color="auto"/>
            </w:tcBorders>
            <w:shd w:val="clear" w:color="auto" w:fill="auto"/>
          </w:tcPr>
          <w:p w14:paraId="1BA589D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38A6D0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92253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F80E9D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E02135" w14:textId="77777777" w:rsidR="00FF6186" w:rsidRPr="00FF6186" w:rsidRDefault="00FF6186" w:rsidP="00FF6186">
            <w:pPr>
              <w:jc w:val="center"/>
              <w:rPr>
                <w:rFonts w:cs="Calibri"/>
                <w:color w:val="000000"/>
              </w:rPr>
            </w:pPr>
            <w:r w:rsidRPr="00FF6186">
              <w:rPr>
                <w:rFonts w:cs="Calibri"/>
                <w:color w:val="000000"/>
              </w:rPr>
              <w:t>11.02</w:t>
            </w:r>
          </w:p>
        </w:tc>
        <w:tc>
          <w:tcPr>
            <w:tcW w:w="1890" w:type="dxa"/>
            <w:tcBorders>
              <w:top w:val="single" w:sz="4" w:space="0" w:color="auto"/>
              <w:left w:val="nil"/>
              <w:bottom w:val="single" w:sz="4" w:space="0" w:color="auto"/>
              <w:right w:val="single" w:sz="4" w:space="0" w:color="auto"/>
            </w:tcBorders>
            <w:shd w:val="clear" w:color="auto" w:fill="auto"/>
          </w:tcPr>
          <w:p w14:paraId="4B66D43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42E8BD7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track and summarize all transactions that occur in the system to be included on the general ledger extract files.</w:t>
            </w:r>
          </w:p>
        </w:tc>
        <w:tc>
          <w:tcPr>
            <w:tcW w:w="993" w:type="dxa"/>
            <w:tcBorders>
              <w:top w:val="single" w:sz="4" w:space="0" w:color="auto"/>
              <w:left w:val="nil"/>
              <w:bottom w:val="single" w:sz="4" w:space="0" w:color="auto"/>
              <w:right w:val="single" w:sz="4" w:space="0" w:color="auto"/>
            </w:tcBorders>
            <w:shd w:val="clear" w:color="auto" w:fill="auto"/>
          </w:tcPr>
          <w:p w14:paraId="75B8620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94A4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A879C3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26BFBF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967F64" w14:textId="77777777" w:rsidR="00FF6186" w:rsidRPr="00FF6186" w:rsidRDefault="00FF6186" w:rsidP="00FF6186">
            <w:pPr>
              <w:jc w:val="center"/>
              <w:rPr>
                <w:rFonts w:cs="Calibri"/>
                <w:color w:val="000000"/>
              </w:rPr>
            </w:pPr>
            <w:r w:rsidRPr="00FF6186">
              <w:rPr>
                <w:rFonts w:cs="Calibri"/>
                <w:color w:val="000000"/>
              </w:rPr>
              <w:t>11.03</w:t>
            </w:r>
          </w:p>
        </w:tc>
        <w:tc>
          <w:tcPr>
            <w:tcW w:w="1890" w:type="dxa"/>
            <w:tcBorders>
              <w:top w:val="single" w:sz="4" w:space="0" w:color="auto"/>
              <w:left w:val="nil"/>
              <w:bottom w:val="single" w:sz="4" w:space="0" w:color="auto"/>
              <w:right w:val="single" w:sz="4" w:space="0" w:color="auto"/>
            </w:tcBorders>
            <w:shd w:val="clear" w:color="auto" w:fill="auto"/>
          </w:tcPr>
          <w:p w14:paraId="2BA20D5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02E5F58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create general ledger extract files for import into QuickBooks.</w:t>
            </w:r>
          </w:p>
        </w:tc>
        <w:tc>
          <w:tcPr>
            <w:tcW w:w="993" w:type="dxa"/>
            <w:tcBorders>
              <w:top w:val="single" w:sz="4" w:space="0" w:color="auto"/>
              <w:left w:val="nil"/>
              <w:bottom w:val="single" w:sz="4" w:space="0" w:color="auto"/>
              <w:right w:val="single" w:sz="4" w:space="0" w:color="auto"/>
            </w:tcBorders>
            <w:shd w:val="clear" w:color="auto" w:fill="auto"/>
          </w:tcPr>
          <w:p w14:paraId="4B08333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A1F7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B36D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FBA2E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3AD336D" w14:textId="77777777" w:rsidR="00FF6186" w:rsidRPr="00FF6186" w:rsidRDefault="00FF6186" w:rsidP="00FF6186">
            <w:pPr>
              <w:jc w:val="center"/>
              <w:rPr>
                <w:rFonts w:cs="Calibri"/>
                <w:color w:val="000000"/>
              </w:rPr>
            </w:pPr>
            <w:r w:rsidRPr="00FF6186">
              <w:rPr>
                <w:rFonts w:cs="Calibri"/>
                <w:color w:val="000000"/>
              </w:rPr>
              <w:t>11.04</w:t>
            </w:r>
          </w:p>
        </w:tc>
        <w:tc>
          <w:tcPr>
            <w:tcW w:w="1890" w:type="dxa"/>
            <w:tcBorders>
              <w:top w:val="single" w:sz="4" w:space="0" w:color="auto"/>
              <w:left w:val="nil"/>
              <w:bottom w:val="single" w:sz="4" w:space="0" w:color="auto"/>
              <w:right w:val="single" w:sz="4" w:space="0" w:color="auto"/>
            </w:tcBorders>
            <w:shd w:val="clear" w:color="auto" w:fill="auto"/>
          </w:tcPr>
          <w:p w14:paraId="369AC58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6A977E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define, configure, and store financial transaction categories, such as active member premiums, retiree premiums, or employer contributions, and associate identifying codes to all transactions included on the general ledger extract files.</w:t>
            </w:r>
          </w:p>
        </w:tc>
        <w:tc>
          <w:tcPr>
            <w:tcW w:w="993" w:type="dxa"/>
            <w:tcBorders>
              <w:top w:val="single" w:sz="4" w:space="0" w:color="auto"/>
              <w:left w:val="nil"/>
              <w:bottom w:val="single" w:sz="4" w:space="0" w:color="auto"/>
              <w:right w:val="single" w:sz="4" w:space="0" w:color="auto"/>
            </w:tcBorders>
            <w:shd w:val="clear" w:color="auto" w:fill="auto"/>
          </w:tcPr>
          <w:p w14:paraId="50D79ED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F544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5369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D62F17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A4B83A" w14:textId="77777777" w:rsidR="00FF6186" w:rsidRPr="00FF6186" w:rsidRDefault="00FF6186" w:rsidP="00FF6186">
            <w:pPr>
              <w:jc w:val="center"/>
              <w:rPr>
                <w:rFonts w:cs="Calibri"/>
                <w:color w:val="000000"/>
              </w:rPr>
            </w:pPr>
            <w:r w:rsidRPr="00FF6186">
              <w:rPr>
                <w:rFonts w:cs="Calibri"/>
                <w:color w:val="000000"/>
              </w:rPr>
              <w:t>11.05</w:t>
            </w:r>
          </w:p>
        </w:tc>
        <w:tc>
          <w:tcPr>
            <w:tcW w:w="1890" w:type="dxa"/>
            <w:tcBorders>
              <w:top w:val="single" w:sz="4" w:space="0" w:color="auto"/>
              <w:left w:val="nil"/>
              <w:bottom w:val="single" w:sz="4" w:space="0" w:color="auto"/>
              <w:right w:val="single" w:sz="4" w:space="0" w:color="auto"/>
            </w:tcBorders>
            <w:shd w:val="clear" w:color="auto" w:fill="auto"/>
          </w:tcPr>
          <w:p w14:paraId="2A3C7A2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D266E3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define and maintain EUTF’s chart of accounts and to map transactions to the appropriate GL account.</w:t>
            </w:r>
          </w:p>
        </w:tc>
        <w:tc>
          <w:tcPr>
            <w:tcW w:w="993" w:type="dxa"/>
            <w:tcBorders>
              <w:top w:val="single" w:sz="4" w:space="0" w:color="auto"/>
              <w:left w:val="nil"/>
              <w:bottom w:val="single" w:sz="4" w:space="0" w:color="auto"/>
              <w:right w:val="single" w:sz="4" w:space="0" w:color="auto"/>
            </w:tcBorders>
            <w:shd w:val="clear" w:color="auto" w:fill="auto"/>
          </w:tcPr>
          <w:p w14:paraId="765F74E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715511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7D47A4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6A566B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D66AF9" w14:textId="77777777" w:rsidR="00FF6186" w:rsidRPr="00FF6186" w:rsidRDefault="00FF6186" w:rsidP="00FF6186">
            <w:pPr>
              <w:jc w:val="center"/>
              <w:rPr>
                <w:rFonts w:cs="Calibri"/>
                <w:color w:val="000000"/>
              </w:rPr>
            </w:pPr>
            <w:r w:rsidRPr="00FF6186">
              <w:rPr>
                <w:rFonts w:cs="Calibri"/>
                <w:color w:val="000000"/>
              </w:rPr>
              <w:t>11.06</w:t>
            </w:r>
          </w:p>
        </w:tc>
        <w:tc>
          <w:tcPr>
            <w:tcW w:w="1890" w:type="dxa"/>
            <w:tcBorders>
              <w:top w:val="single" w:sz="4" w:space="0" w:color="auto"/>
              <w:left w:val="nil"/>
              <w:bottom w:val="single" w:sz="4" w:space="0" w:color="auto"/>
              <w:right w:val="single" w:sz="4" w:space="0" w:color="auto"/>
            </w:tcBorders>
            <w:shd w:val="clear" w:color="auto" w:fill="auto"/>
          </w:tcPr>
          <w:p w14:paraId="27D2BF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AFFF08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ability to add or update account numbers based upon changes that may occur in EUTF’s chart of accounts.    </w:t>
            </w:r>
          </w:p>
        </w:tc>
        <w:tc>
          <w:tcPr>
            <w:tcW w:w="993" w:type="dxa"/>
            <w:tcBorders>
              <w:top w:val="single" w:sz="4" w:space="0" w:color="auto"/>
              <w:left w:val="nil"/>
              <w:bottom w:val="single" w:sz="4" w:space="0" w:color="auto"/>
              <w:right w:val="single" w:sz="4" w:space="0" w:color="auto"/>
            </w:tcBorders>
            <w:shd w:val="clear" w:color="auto" w:fill="auto"/>
          </w:tcPr>
          <w:p w14:paraId="27BC96E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F53C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1A651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7734BC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6182BE" w14:textId="77777777" w:rsidR="00FF6186" w:rsidRPr="00FF6186" w:rsidRDefault="00FF6186" w:rsidP="00FF6186">
            <w:pPr>
              <w:jc w:val="center"/>
              <w:rPr>
                <w:rFonts w:cs="Calibri"/>
                <w:color w:val="000000"/>
              </w:rPr>
            </w:pPr>
            <w:r w:rsidRPr="00FF6186">
              <w:rPr>
                <w:rFonts w:cs="Calibri"/>
                <w:color w:val="000000"/>
              </w:rPr>
              <w:t>11.07</w:t>
            </w:r>
          </w:p>
        </w:tc>
        <w:tc>
          <w:tcPr>
            <w:tcW w:w="1890" w:type="dxa"/>
            <w:tcBorders>
              <w:top w:val="single" w:sz="4" w:space="0" w:color="auto"/>
              <w:left w:val="nil"/>
              <w:bottom w:val="single" w:sz="4" w:space="0" w:color="auto"/>
              <w:right w:val="single" w:sz="4" w:space="0" w:color="auto"/>
            </w:tcBorders>
            <w:shd w:val="clear" w:color="auto" w:fill="auto"/>
          </w:tcPr>
          <w:p w14:paraId="21E1A9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69245B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generate indicators, such as posted date and time stamp, for those items that have previously been posted to a general ledger extract file.  Search tools will allow an internal user to review groupings of data posted to the general ledger by date range and other indicators.</w:t>
            </w:r>
          </w:p>
        </w:tc>
        <w:tc>
          <w:tcPr>
            <w:tcW w:w="993" w:type="dxa"/>
            <w:tcBorders>
              <w:top w:val="single" w:sz="4" w:space="0" w:color="auto"/>
              <w:left w:val="nil"/>
              <w:bottom w:val="single" w:sz="4" w:space="0" w:color="auto"/>
              <w:right w:val="single" w:sz="4" w:space="0" w:color="auto"/>
            </w:tcBorders>
            <w:shd w:val="clear" w:color="auto" w:fill="auto"/>
          </w:tcPr>
          <w:p w14:paraId="32C989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8BD7A7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80F8BC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47B28F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D2E16DD" w14:textId="77777777" w:rsidR="00FF6186" w:rsidRPr="00FF6186" w:rsidRDefault="00FF6186" w:rsidP="00FF6186">
            <w:pPr>
              <w:jc w:val="center"/>
              <w:rPr>
                <w:rFonts w:cs="Calibri"/>
                <w:color w:val="000000"/>
              </w:rPr>
            </w:pPr>
            <w:r w:rsidRPr="00FF6186">
              <w:rPr>
                <w:rFonts w:cs="Calibri"/>
                <w:color w:val="000000"/>
              </w:rPr>
              <w:lastRenderedPageBreak/>
              <w:t>11.08</w:t>
            </w:r>
          </w:p>
        </w:tc>
        <w:tc>
          <w:tcPr>
            <w:tcW w:w="1890" w:type="dxa"/>
            <w:tcBorders>
              <w:top w:val="single" w:sz="4" w:space="0" w:color="auto"/>
              <w:left w:val="nil"/>
              <w:bottom w:val="single" w:sz="4" w:space="0" w:color="auto"/>
              <w:right w:val="single" w:sz="4" w:space="0" w:color="auto"/>
            </w:tcBorders>
            <w:shd w:val="clear" w:color="auto" w:fill="auto"/>
          </w:tcPr>
          <w:p w14:paraId="3C2FD76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1267705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create a reversing general ledger transaction when a system process reverses or voids a transaction that has a financial impact in the system. Similarly, when a correcting transaction with a financial impact is processed, a GL transaction reflecting that correction will be generated. </w:t>
            </w:r>
          </w:p>
        </w:tc>
        <w:tc>
          <w:tcPr>
            <w:tcW w:w="993" w:type="dxa"/>
            <w:tcBorders>
              <w:top w:val="single" w:sz="4" w:space="0" w:color="auto"/>
              <w:left w:val="nil"/>
              <w:bottom w:val="single" w:sz="4" w:space="0" w:color="auto"/>
              <w:right w:val="single" w:sz="4" w:space="0" w:color="auto"/>
            </w:tcBorders>
            <w:shd w:val="clear" w:color="auto" w:fill="auto"/>
          </w:tcPr>
          <w:p w14:paraId="254CD4D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F8D97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EA318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7D57A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3E0520B" w14:textId="77777777" w:rsidR="00FF6186" w:rsidRPr="00FF6186" w:rsidRDefault="00FF6186" w:rsidP="00FF6186">
            <w:pPr>
              <w:jc w:val="center"/>
              <w:rPr>
                <w:rFonts w:cs="Calibri"/>
                <w:color w:val="000000"/>
              </w:rPr>
            </w:pPr>
            <w:r w:rsidRPr="00FF6186">
              <w:rPr>
                <w:rFonts w:cs="Calibri"/>
                <w:color w:val="000000"/>
              </w:rPr>
              <w:t>11.09</w:t>
            </w:r>
          </w:p>
        </w:tc>
        <w:tc>
          <w:tcPr>
            <w:tcW w:w="1890" w:type="dxa"/>
            <w:tcBorders>
              <w:top w:val="single" w:sz="4" w:space="0" w:color="auto"/>
              <w:left w:val="nil"/>
              <w:bottom w:val="single" w:sz="4" w:space="0" w:color="auto"/>
              <w:right w:val="single" w:sz="4" w:space="0" w:color="auto"/>
            </w:tcBorders>
            <w:shd w:val="clear" w:color="auto" w:fill="auto"/>
          </w:tcPr>
          <w:p w14:paraId="0FB84B9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2C37857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Upon acceptance and posting of financial transactions during the active payroll process, the system will have the capability to automatically create appropriate general ledger transactions associated with employer remittances.</w:t>
            </w:r>
          </w:p>
        </w:tc>
        <w:tc>
          <w:tcPr>
            <w:tcW w:w="993" w:type="dxa"/>
            <w:tcBorders>
              <w:top w:val="single" w:sz="4" w:space="0" w:color="auto"/>
              <w:left w:val="nil"/>
              <w:bottom w:val="single" w:sz="4" w:space="0" w:color="auto"/>
              <w:right w:val="single" w:sz="4" w:space="0" w:color="auto"/>
            </w:tcBorders>
            <w:shd w:val="clear" w:color="auto" w:fill="auto"/>
          </w:tcPr>
          <w:p w14:paraId="6907076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B3117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B109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8E153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DB61B2" w14:textId="77777777" w:rsidR="00FF6186" w:rsidRPr="00FF6186" w:rsidRDefault="00FF6186" w:rsidP="00FF6186">
            <w:pPr>
              <w:jc w:val="center"/>
              <w:rPr>
                <w:rFonts w:cs="Calibri"/>
                <w:color w:val="000000"/>
              </w:rPr>
            </w:pPr>
            <w:r w:rsidRPr="00FF6186">
              <w:rPr>
                <w:rFonts w:cs="Calibri"/>
                <w:color w:val="000000"/>
              </w:rPr>
              <w:t>11.10</w:t>
            </w:r>
          </w:p>
        </w:tc>
        <w:tc>
          <w:tcPr>
            <w:tcW w:w="1890" w:type="dxa"/>
            <w:tcBorders>
              <w:top w:val="single" w:sz="4" w:space="0" w:color="auto"/>
              <w:left w:val="nil"/>
              <w:bottom w:val="single" w:sz="4" w:space="0" w:color="auto"/>
              <w:right w:val="single" w:sz="4" w:space="0" w:color="auto"/>
            </w:tcBorders>
            <w:shd w:val="clear" w:color="auto" w:fill="auto"/>
          </w:tcPr>
          <w:p w14:paraId="723FCF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14FC69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automatically create debit/credit transactions to the general ledger for corrections in reported data with appropriate audit trail.</w:t>
            </w:r>
          </w:p>
        </w:tc>
        <w:tc>
          <w:tcPr>
            <w:tcW w:w="993" w:type="dxa"/>
            <w:tcBorders>
              <w:top w:val="single" w:sz="4" w:space="0" w:color="auto"/>
              <w:left w:val="nil"/>
              <w:bottom w:val="single" w:sz="4" w:space="0" w:color="auto"/>
              <w:right w:val="single" w:sz="4" w:space="0" w:color="auto"/>
            </w:tcBorders>
            <w:shd w:val="clear" w:color="auto" w:fill="auto"/>
          </w:tcPr>
          <w:p w14:paraId="3262D14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02747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3BE3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818C00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D1B6AE" w14:textId="77777777" w:rsidR="00FF6186" w:rsidRPr="00FF6186" w:rsidRDefault="00FF6186" w:rsidP="00FF6186">
            <w:pPr>
              <w:jc w:val="center"/>
              <w:rPr>
                <w:rFonts w:cs="Calibri"/>
                <w:color w:val="000000"/>
              </w:rPr>
            </w:pPr>
            <w:r w:rsidRPr="00FF6186">
              <w:rPr>
                <w:rFonts w:cs="Calibri"/>
                <w:color w:val="000000"/>
              </w:rPr>
              <w:t>11.11</w:t>
            </w:r>
          </w:p>
        </w:tc>
        <w:tc>
          <w:tcPr>
            <w:tcW w:w="1890" w:type="dxa"/>
            <w:tcBorders>
              <w:top w:val="single" w:sz="4" w:space="0" w:color="auto"/>
              <w:left w:val="nil"/>
              <w:bottom w:val="single" w:sz="4" w:space="0" w:color="auto"/>
              <w:right w:val="single" w:sz="4" w:space="0" w:color="auto"/>
            </w:tcBorders>
            <w:shd w:val="clear" w:color="auto" w:fill="auto"/>
          </w:tcPr>
          <w:p w14:paraId="1E59EBC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AB819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ability for EUTF users to query and report on financial information to include all appropriate financial data, (ex. amounts paid, amounts outstanding, adjustments, etc.). </w:t>
            </w:r>
          </w:p>
        </w:tc>
        <w:tc>
          <w:tcPr>
            <w:tcW w:w="993" w:type="dxa"/>
            <w:tcBorders>
              <w:top w:val="single" w:sz="4" w:space="0" w:color="auto"/>
              <w:left w:val="nil"/>
              <w:bottom w:val="single" w:sz="4" w:space="0" w:color="auto"/>
              <w:right w:val="single" w:sz="4" w:space="0" w:color="auto"/>
            </w:tcBorders>
            <w:shd w:val="clear" w:color="auto" w:fill="auto"/>
          </w:tcPr>
          <w:p w14:paraId="03B056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EF9F6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66ABE7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72CC66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8CAC2E" w14:textId="77777777" w:rsidR="00FF6186" w:rsidRPr="00FF6186" w:rsidRDefault="00FF6186" w:rsidP="00FF6186">
            <w:pPr>
              <w:jc w:val="center"/>
              <w:rPr>
                <w:rFonts w:cs="Calibri"/>
                <w:color w:val="000000"/>
              </w:rPr>
            </w:pPr>
            <w:r w:rsidRPr="00FF6186">
              <w:rPr>
                <w:rFonts w:cs="Calibri"/>
                <w:color w:val="000000"/>
              </w:rPr>
              <w:t>11.12</w:t>
            </w:r>
          </w:p>
        </w:tc>
        <w:tc>
          <w:tcPr>
            <w:tcW w:w="1890" w:type="dxa"/>
            <w:tcBorders>
              <w:top w:val="single" w:sz="4" w:space="0" w:color="auto"/>
              <w:left w:val="nil"/>
              <w:bottom w:val="single" w:sz="4" w:space="0" w:color="auto"/>
              <w:right w:val="single" w:sz="4" w:space="0" w:color="auto"/>
            </w:tcBorders>
            <w:shd w:val="clear" w:color="auto" w:fill="auto"/>
          </w:tcPr>
          <w:p w14:paraId="77B64B7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277AA7A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track and automatically reverse/recover any applied transaction, if necessary, to a member's account or between member accounts complete with audit tracking and general ledger entries as appropriate (ex. reversing a refund or reversing employer reporting/adjustment).</w:t>
            </w:r>
          </w:p>
        </w:tc>
        <w:tc>
          <w:tcPr>
            <w:tcW w:w="993" w:type="dxa"/>
            <w:tcBorders>
              <w:top w:val="single" w:sz="4" w:space="0" w:color="auto"/>
              <w:left w:val="nil"/>
              <w:bottom w:val="single" w:sz="4" w:space="0" w:color="auto"/>
              <w:right w:val="single" w:sz="4" w:space="0" w:color="auto"/>
            </w:tcBorders>
            <w:shd w:val="clear" w:color="auto" w:fill="auto"/>
          </w:tcPr>
          <w:p w14:paraId="277F19D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10562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7C6F83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3F80D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C3F2EC" w14:textId="77777777" w:rsidR="00FF6186" w:rsidRPr="00FF6186" w:rsidRDefault="00FF6186" w:rsidP="00FF6186">
            <w:pPr>
              <w:jc w:val="center"/>
              <w:rPr>
                <w:rFonts w:cs="Calibri"/>
                <w:color w:val="000000"/>
              </w:rPr>
            </w:pPr>
            <w:r w:rsidRPr="00FF6186">
              <w:rPr>
                <w:rFonts w:cs="Calibri"/>
                <w:color w:val="000000"/>
              </w:rPr>
              <w:t>11.13</w:t>
            </w:r>
          </w:p>
        </w:tc>
        <w:tc>
          <w:tcPr>
            <w:tcW w:w="1890" w:type="dxa"/>
            <w:tcBorders>
              <w:top w:val="single" w:sz="4" w:space="0" w:color="auto"/>
              <w:left w:val="nil"/>
              <w:bottom w:val="single" w:sz="4" w:space="0" w:color="auto"/>
              <w:right w:val="single" w:sz="4" w:space="0" w:color="auto"/>
            </w:tcBorders>
            <w:shd w:val="clear" w:color="auto" w:fill="auto"/>
          </w:tcPr>
          <w:p w14:paraId="074B26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69146D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review and reconcile extract files prior to import into QuickBooks.</w:t>
            </w:r>
          </w:p>
        </w:tc>
        <w:tc>
          <w:tcPr>
            <w:tcW w:w="993" w:type="dxa"/>
            <w:tcBorders>
              <w:top w:val="single" w:sz="4" w:space="0" w:color="auto"/>
              <w:left w:val="nil"/>
              <w:bottom w:val="single" w:sz="4" w:space="0" w:color="auto"/>
              <w:right w:val="single" w:sz="4" w:space="0" w:color="auto"/>
            </w:tcBorders>
            <w:shd w:val="clear" w:color="auto" w:fill="auto"/>
          </w:tcPr>
          <w:p w14:paraId="4FB626F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01B90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253A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1F909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3E09F3" w14:textId="77777777" w:rsidR="00FF6186" w:rsidRPr="00FF6186" w:rsidRDefault="00FF6186" w:rsidP="00FF6186">
            <w:pPr>
              <w:jc w:val="center"/>
              <w:rPr>
                <w:rFonts w:cs="Calibri"/>
                <w:color w:val="000000"/>
              </w:rPr>
            </w:pPr>
            <w:r w:rsidRPr="00FF6186">
              <w:rPr>
                <w:rFonts w:cs="Calibri"/>
                <w:color w:val="000000"/>
              </w:rPr>
              <w:t>11.14</w:t>
            </w:r>
          </w:p>
        </w:tc>
        <w:tc>
          <w:tcPr>
            <w:tcW w:w="1890" w:type="dxa"/>
            <w:tcBorders>
              <w:top w:val="single" w:sz="4" w:space="0" w:color="auto"/>
              <w:left w:val="nil"/>
              <w:bottom w:val="single" w:sz="4" w:space="0" w:color="auto"/>
              <w:right w:val="single" w:sz="4" w:space="0" w:color="auto"/>
            </w:tcBorders>
            <w:shd w:val="clear" w:color="auto" w:fill="auto"/>
          </w:tcPr>
          <w:p w14:paraId="1C108D5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420A0E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assist EUTF users in reconciling detail transactions associated with summarized data for general ledger extracts.</w:t>
            </w:r>
          </w:p>
        </w:tc>
        <w:tc>
          <w:tcPr>
            <w:tcW w:w="993" w:type="dxa"/>
            <w:tcBorders>
              <w:top w:val="single" w:sz="4" w:space="0" w:color="auto"/>
              <w:left w:val="nil"/>
              <w:bottom w:val="single" w:sz="4" w:space="0" w:color="auto"/>
              <w:right w:val="single" w:sz="4" w:space="0" w:color="auto"/>
            </w:tcBorders>
            <w:shd w:val="clear" w:color="auto" w:fill="auto"/>
          </w:tcPr>
          <w:p w14:paraId="16D4854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720AE4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6EE6ED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A555B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FBB4B1" w14:textId="77777777" w:rsidR="00FF6186" w:rsidRPr="00FF6186" w:rsidRDefault="00FF6186" w:rsidP="00FF6186">
            <w:pPr>
              <w:jc w:val="center"/>
              <w:rPr>
                <w:rFonts w:cs="Calibri"/>
                <w:color w:val="000000"/>
              </w:rPr>
            </w:pPr>
            <w:r w:rsidRPr="00FF6186">
              <w:rPr>
                <w:rFonts w:cs="Calibri"/>
                <w:color w:val="000000"/>
              </w:rPr>
              <w:lastRenderedPageBreak/>
              <w:t>11.15</w:t>
            </w:r>
          </w:p>
        </w:tc>
        <w:tc>
          <w:tcPr>
            <w:tcW w:w="1890" w:type="dxa"/>
            <w:tcBorders>
              <w:top w:val="single" w:sz="4" w:space="0" w:color="auto"/>
              <w:left w:val="nil"/>
              <w:bottom w:val="single" w:sz="4" w:space="0" w:color="auto"/>
              <w:right w:val="single" w:sz="4" w:space="0" w:color="auto"/>
            </w:tcBorders>
            <w:shd w:val="clear" w:color="auto" w:fill="auto"/>
          </w:tcPr>
          <w:p w14:paraId="784FEC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D2EE52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enter a transaction date range when creating the interface file to General Ledger.</w:t>
            </w:r>
            <w:r w:rsidRPr="00FF6186">
              <w:rPr>
                <w:rFonts w:asciiTheme="minorHAnsi" w:hAnsiTheme="minorHAnsi" w:cstheme="minorHAnsi"/>
              </w:rPr>
              <w:br/>
            </w:r>
            <w:r w:rsidRPr="00FF6186">
              <w:rPr>
                <w:rFonts w:asciiTheme="minorHAnsi" w:hAnsiTheme="minorHAnsi" w:cstheme="minorHAnsi"/>
              </w:rPr>
              <w:br/>
              <w:t>The new BAS must provide monthly (1st through 31st of each month) totals for transactions (Summary for payroll journal).</w:t>
            </w:r>
          </w:p>
        </w:tc>
        <w:tc>
          <w:tcPr>
            <w:tcW w:w="993" w:type="dxa"/>
            <w:tcBorders>
              <w:top w:val="single" w:sz="4" w:space="0" w:color="auto"/>
              <w:left w:val="nil"/>
              <w:bottom w:val="single" w:sz="4" w:space="0" w:color="auto"/>
              <w:right w:val="single" w:sz="4" w:space="0" w:color="auto"/>
            </w:tcBorders>
            <w:shd w:val="clear" w:color="auto" w:fill="auto"/>
          </w:tcPr>
          <w:p w14:paraId="7B1AAA5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04BD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E288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952F9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D716A4" w14:textId="77777777" w:rsidR="00FF6186" w:rsidRPr="00FF6186" w:rsidRDefault="00FF6186" w:rsidP="00FF6186">
            <w:pPr>
              <w:jc w:val="center"/>
              <w:rPr>
                <w:rFonts w:cs="Calibri"/>
                <w:color w:val="000000"/>
              </w:rPr>
            </w:pPr>
            <w:r w:rsidRPr="00FF6186">
              <w:rPr>
                <w:rFonts w:cs="Calibri"/>
                <w:color w:val="000000"/>
              </w:rPr>
              <w:t>11.16</w:t>
            </w:r>
          </w:p>
        </w:tc>
        <w:tc>
          <w:tcPr>
            <w:tcW w:w="1890" w:type="dxa"/>
            <w:tcBorders>
              <w:top w:val="single" w:sz="4" w:space="0" w:color="auto"/>
              <w:left w:val="nil"/>
              <w:bottom w:val="single" w:sz="4" w:space="0" w:color="auto"/>
              <w:right w:val="single" w:sz="4" w:space="0" w:color="auto"/>
            </w:tcBorders>
            <w:shd w:val="clear" w:color="auto" w:fill="auto"/>
          </w:tcPr>
          <w:p w14:paraId="718C697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2B6FCE8" w14:textId="24082EC2"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specify a level of detail (i.e., summarized, detailed, et</w:t>
            </w:r>
            <w:r w:rsidR="00A61B09">
              <w:rPr>
                <w:rFonts w:asciiTheme="minorHAnsi" w:hAnsiTheme="minorHAnsi" w:cstheme="minorHAnsi"/>
              </w:rPr>
              <w:t>c.</w:t>
            </w:r>
            <w:r w:rsidRPr="00FF6186">
              <w:rPr>
                <w:rFonts w:asciiTheme="minorHAnsi" w:hAnsiTheme="minorHAnsi" w:cstheme="minorHAnsi"/>
              </w:rPr>
              <w:t>) to be included in the interface file to General Ledger.</w:t>
            </w:r>
          </w:p>
        </w:tc>
        <w:tc>
          <w:tcPr>
            <w:tcW w:w="993" w:type="dxa"/>
            <w:tcBorders>
              <w:top w:val="single" w:sz="4" w:space="0" w:color="auto"/>
              <w:left w:val="nil"/>
              <w:bottom w:val="single" w:sz="4" w:space="0" w:color="auto"/>
              <w:right w:val="single" w:sz="4" w:space="0" w:color="auto"/>
            </w:tcBorders>
            <w:shd w:val="clear" w:color="auto" w:fill="auto"/>
          </w:tcPr>
          <w:p w14:paraId="311121B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47C76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1BA2E7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4A922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4ED18C" w14:textId="77777777" w:rsidR="00FF6186" w:rsidRPr="00FF6186" w:rsidRDefault="00FF6186" w:rsidP="00FF6186">
            <w:pPr>
              <w:jc w:val="center"/>
              <w:rPr>
                <w:rFonts w:cs="Calibri"/>
                <w:color w:val="000000"/>
              </w:rPr>
            </w:pPr>
            <w:r w:rsidRPr="00FF6186">
              <w:rPr>
                <w:rFonts w:cs="Calibri"/>
                <w:color w:val="000000"/>
              </w:rPr>
              <w:t>11.17</w:t>
            </w:r>
          </w:p>
        </w:tc>
        <w:tc>
          <w:tcPr>
            <w:tcW w:w="1890" w:type="dxa"/>
            <w:tcBorders>
              <w:top w:val="single" w:sz="4" w:space="0" w:color="auto"/>
              <w:left w:val="nil"/>
              <w:bottom w:val="single" w:sz="4" w:space="0" w:color="auto"/>
              <w:right w:val="single" w:sz="4" w:space="0" w:color="auto"/>
            </w:tcBorders>
            <w:shd w:val="clear" w:color="auto" w:fill="auto"/>
          </w:tcPr>
          <w:p w14:paraId="26C9DC1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290C94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funds. The chart of accounts will be based on the following fields for flexibility:</w:t>
            </w:r>
            <w:r w:rsidRPr="00FF6186">
              <w:rPr>
                <w:rFonts w:asciiTheme="minorHAnsi" w:hAnsiTheme="minorHAnsi" w:cstheme="minorHAnsi"/>
              </w:rPr>
              <w:br/>
              <w:t>- Employers</w:t>
            </w:r>
            <w:r w:rsidRPr="00FF6186">
              <w:rPr>
                <w:rFonts w:asciiTheme="minorHAnsi" w:hAnsiTheme="minorHAnsi" w:cstheme="minorHAnsi"/>
              </w:rPr>
              <w:br/>
              <w:t>- Employees</w:t>
            </w:r>
            <w:r w:rsidRPr="00FF6186">
              <w:rPr>
                <w:rFonts w:asciiTheme="minorHAnsi" w:hAnsiTheme="minorHAnsi" w:cstheme="minorHAnsi"/>
              </w:rPr>
              <w:br/>
              <w:t>- Retirees</w:t>
            </w:r>
            <w:r w:rsidRPr="00FF6186">
              <w:rPr>
                <w:rFonts w:asciiTheme="minorHAnsi" w:hAnsiTheme="minorHAnsi" w:cstheme="minorHAnsi"/>
              </w:rPr>
              <w:br/>
              <w:t>- Carriers</w:t>
            </w:r>
          </w:p>
        </w:tc>
        <w:tc>
          <w:tcPr>
            <w:tcW w:w="993" w:type="dxa"/>
            <w:tcBorders>
              <w:top w:val="single" w:sz="4" w:space="0" w:color="auto"/>
              <w:left w:val="nil"/>
              <w:bottom w:val="single" w:sz="4" w:space="0" w:color="auto"/>
              <w:right w:val="single" w:sz="4" w:space="0" w:color="auto"/>
            </w:tcBorders>
            <w:shd w:val="clear" w:color="auto" w:fill="auto"/>
          </w:tcPr>
          <w:p w14:paraId="62A042C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2F8D5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4EE8E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EFEB18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D5DC14" w14:textId="77777777" w:rsidR="00FF6186" w:rsidRPr="00FF6186" w:rsidRDefault="00FF6186" w:rsidP="00FF6186">
            <w:pPr>
              <w:jc w:val="center"/>
              <w:rPr>
                <w:rFonts w:cs="Calibri"/>
                <w:color w:val="000000"/>
              </w:rPr>
            </w:pPr>
            <w:r w:rsidRPr="00FF6186">
              <w:rPr>
                <w:rFonts w:cs="Calibri"/>
                <w:color w:val="000000"/>
              </w:rPr>
              <w:t>11.18</w:t>
            </w:r>
          </w:p>
        </w:tc>
        <w:tc>
          <w:tcPr>
            <w:tcW w:w="1890" w:type="dxa"/>
            <w:tcBorders>
              <w:top w:val="single" w:sz="4" w:space="0" w:color="auto"/>
              <w:left w:val="nil"/>
              <w:bottom w:val="single" w:sz="4" w:space="0" w:color="auto"/>
              <w:right w:val="single" w:sz="4" w:space="0" w:color="auto"/>
            </w:tcBorders>
            <w:shd w:val="clear" w:color="auto" w:fill="auto"/>
          </w:tcPr>
          <w:p w14:paraId="0068B30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4BA9AD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track all general ledger activities by user ID and date of each transaction and activity.</w:t>
            </w:r>
          </w:p>
        </w:tc>
        <w:tc>
          <w:tcPr>
            <w:tcW w:w="993" w:type="dxa"/>
            <w:tcBorders>
              <w:top w:val="single" w:sz="4" w:space="0" w:color="auto"/>
              <w:left w:val="nil"/>
              <w:bottom w:val="single" w:sz="4" w:space="0" w:color="auto"/>
              <w:right w:val="single" w:sz="4" w:space="0" w:color="auto"/>
            </w:tcBorders>
            <w:shd w:val="clear" w:color="auto" w:fill="auto"/>
          </w:tcPr>
          <w:p w14:paraId="47778E6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9FBAA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AC83DF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8937E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EE7997" w14:textId="77777777" w:rsidR="00FF6186" w:rsidRPr="00FF6186" w:rsidRDefault="00FF6186" w:rsidP="00FF6186">
            <w:pPr>
              <w:jc w:val="center"/>
              <w:rPr>
                <w:rFonts w:cs="Calibri"/>
                <w:color w:val="000000"/>
              </w:rPr>
            </w:pPr>
            <w:r w:rsidRPr="00FF6186">
              <w:rPr>
                <w:rFonts w:cs="Calibri"/>
                <w:color w:val="000000"/>
              </w:rPr>
              <w:t>11.19</w:t>
            </w:r>
          </w:p>
        </w:tc>
        <w:tc>
          <w:tcPr>
            <w:tcW w:w="1890" w:type="dxa"/>
            <w:tcBorders>
              <w:top w:val="single" w:sz="4" w:space="0" w:color="auto"/>
              <w:left w:val="nil"/>
              <w:bottom w:val="single" w:sz="4" w:space="0" w:color="auto"/>
              <w:right w:val="single" w:sz="4" w:space="0" w:color="auto"/>
            </w:tcBorders>
            <w:shd w:val="clear" w:color="auto" w:fill="auto"/>
          </w:tcPr>
          <w:p w14:paraId="66BB69F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EDE5B2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summary and detail reports to be used for manual posting of GL journal entries, as well as in reconciliation tasks.</w:t>
            </w:r>
          </w:p>
        </w:tc>
        <w:tc>
          <w:tcPr>
            <w:tcW w:w="993" w:type="dxa"/>
            <w:tcBorders>
              <w:top w:val="single" w:sz="4" w:space="0" w:color="auto"/>
              <w:left w:val="nil"/>
              <w:bottom w:val="single" w:sz="4" w:space="0" w:color="auto"/>
              <w:right w:val="single" w:sz="4" w:space="0" w:color="auto"/>
            </w:tcBorders>
            <w:shd w:val="clear" w:color="auto" w:fill="auto"/>
          </w:tcPr>
          <w:p w14:paraId="735C39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27AAA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CB2C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8F02E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32850A" w14:textId="77777777" w:rsidR="00FF6186" w:rsidRPr="00FF6186" w:rsidRDefault="00FF6186" w:rsidP="00FF6186">
            <w:pPr>
              <w:jc w:val="center"/>
              <w:rPr>
                <w:rFonts w:cs="Calibri"/>
                <w:color w:val="000000"/>
              </w:rPr>
            </w:pPr>
            <w:r w:rsidRPr="00FF6186">
              <w:rPr>
                <w:rFonts w:cs="Calibri"/>
                <w:color w:val="000000"/>
              </w:rPr>
              <w:lastRenderedPageBreak/>
              <w:t>11.20</w:t>
            </w:r>
          </w:p>
        </w:tc>
        <w:tc>
          <w:tcPr>
            <w:tcW w:w="1890" w:type="dxa"/>
            <w:tcBorders>
              <w:top w:val="single" w:sz="4" w:space="0" w:color="auto"/>
              <w:left w:val="nil"/>
              <w:bottom w:val="single" w:sz="4" w:space="0" w:color="auto"/>
              <w:right w:val="single" w:sz="4" w:space="0" w:color="auto"/>
            </w:tcBorders>
            <w:shd w:val="clear" w:color="auto" w:fill="auto"/>
          </w:tcPr>
          <w:p w14:paraId="3126AE9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3404CE8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create individual, detailed transactions that represent the smallest level of granularity corresponding to a financial transaction. These will be referred to here as GL transactions. GL transactions will be accumulated at some aggregated level determined by the type of financial transaction and the posting date, and the accumulated GL transaction records will form the basis of GL extract files.</w:t>
            </w:r>
          </w:p>
        </w:tc>
        <w:tc>
          <w:tcPr>
            <w:tcW w:w="993" w:type="dxa"/>
            <w:tcBorders>
              <w:top w:val="single" w:sz="4" w:space="0" w:color="auto"/>
              <w:left w:val="nil"/>
              <w:bottom w:val="single" w:sz="4" w:space="0" w:color="auto"/>
              <w:right w:val="single" w:sz="4" w:space="0" w:color="auto"/>
            </w:tcBorders>
            <w:shd w:val="clear" w:color="auto" w:fill="auto"/>
          </w:tcPr>
          <w:p w14:paraId="37737AD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3D531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AA6F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765F5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6E468E" w14:textId="77777777" w:rsidR="00FF6186" w:rsidRPr="00FF6186" w:rsidRDefault="00FF6186" w:rsidP="00FF6186">
            <w:pPr>
              <w:jc w:val="center"/>
              <w:rPr>
                <w:rFonts w:cs="Calibri"/>
                <w:color w:val="000000"/>
              </w:rPr>
            </w:pPr>
            <w:r w:rsidRPr="00FF6186">
              <w:rPr>
                <w:rFonts w:cs="Calibri"/>
                <w:color w:val="000000"/>
              </w:rPr>
              <w:t>11.21</w:t>
            </w:r>
          </w:p>
        </w:tc>
        <w:tc>
          <w:tcPr>
            <w:tcW w:w="1890" w:type="dxa"/>
            <w:tcBorders>
              <w:top w:val="single" w:sz="4" w:space="0" w:color="auto"/>
              <w:left w:val="nil"/>
              <w:bottom w:val="single" w:sz="4" w:space="0" w:color="auto"/>
              <w:right w:val="single" w:sz="4" w:space="0" w:color="auto"/>
            </w:tcBorders>
            <w:shd w:val="clear" w:color="auto" w:fill="auto"/>
          </w:tcPr>
          <w:p w14:paraId="0E95A71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E3871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assign, for each GL transaction and transaction type in the system, a field value that allows it to be identified back to the original transaction. This will allow end users to easily recognize if records are included or missing from a report query. Although these values will exist for each GL transaction, they may or may not be used for each GL extract file.</w:t>
            </w:r>
          </w:p>
        </w:tc>
        <w:tc>
          <w:tcPr>
            <w:tcW w:w="993" w:type="dxa"/>
            <w:tcBorders>
              <w:top w:val="single" w:sz="4" w:space="0" w:color="auto"/>
              <w:left w:val="nil"/>
              <w:bottom w:val="single" w:sz="4" w:space="0" w:color="auto"/>
              <w:right w:val="single" w:sz="4" w:space="0" w:color="auto"/>
            </w:tcBorders>
            <w:shd w:val="clear" w:color="auto" w:fill="auto"/>
          </w:tcPr>
          <w:p w14:paraId="766357E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3030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FCD1A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46B2D9B7" w14:textId="77777777" w:rsidR="00194582" w:rsidRPr="00564AB7" w:rsidRDefault="00194582" w:rsidP="00194582">
      <w:pPr>
        <w:rPr>
          <w:rFonts w:ascii="Times New Roman" w:hAnsi="Times New Roman"/>
          <w:sz w:val="24"/>
        </w:rPr>
      </w:pPr>
    </w:p>
    <w:p w14:paraId="6A7AD51B" w14:textId="56570AFC"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039C5E19" w14:textId="24F4EC6A" w:rsidR="00194582" w:rsidRPr="00564AB7" w:rsidRDefault="00194582" w:rsidP="00194582">
      <w:pPr>
        <w:pStyle w:val="Heading2"/>
        <w:numPr>
          <w:ilvl w:val="0"/>
          <w:numId w:val="0"/>
        </w:numPr>
        <w:rPr>
          <w:sz w:val="28"/>
        </w:rPr>
      </w:pPr>
      <w:r>
        <w:rPr>
          <w:sz w:val="28"/>
        </w:rPr>
        <w:lastRenderedPageBreak/>
        <w:t>1</w:t>
      </w:r>
      <w:r w:rsidRPr="00564AB7">
        <w:rPr>
          <w:sz w:val="28"/>
        </w:rPr>
        <w:t>2_</w:t>
      </w:r>
      <w:r w:rsidRPr="00194582">
        <w:rPr>
          <w:sz w:val="28"/>
        </w:rPr>
        <w:t>Member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5"/>
      </w:tblGrid>
      <w:tr w:rsidR="00194582" w:rsidRPr="00564AB7" w14:paraId="47B83434" w14:textId="77777777" w:rsidTr="00B20F60">
        <w:tc>
          <w:tcPr>
            <w:tcW w:w="13315" w:type="dxa"/>
            <w:shd w:val="clear" w:color="auto" w:fill="auto"/>
          </w:tcPr>
          <w:p w14:paraId="20D28800" w14:textId="52637400" w:rsidR="00194582" w:rsidRPr="00564AB7" w:rsidRDefault="00B20F60" w:rsidP="00E35928">
            <w:pPr>
              <w:jc w:val="both"/>
              <w:rPr>
                <w:rFonts w:ascii="Times New Roman" w:hAnsi="Times New Roman"/>
              </w:rPr>
            </w:pPr>
            <w:r w:rsidRPr="00B20F60">
              <w:rPr>
                <w:rFonts w:ascii="Times New Roman" w:hAnsi="Times New Roman"/>
              </w:rPr>
              <w:t>The goal of the Member Portal is to provide an online self-service portal to members to complete routine tasks that would typically require a member to contact EUTF.  The portal will provide members with ready access to view member information and include capabilities for the member to update certain aspects of his/her account, submit electronic documents and enroll in insurance benefits.</w:t>
            </w:r>
          </w:p>
        </w:tc>
      </w:tr>
    </w:tbl>
    <w:p w14:paraId="00B77E52"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4EB49A79" w14:textId="77777777" w:rsidTr="00FF6186">
        <w:trPr>
          <w:cantSplit/>
          <w:tblHeader/>
        </w:trPr>
        <w:tc>
          <w:tcPr>
            <w:tcW w:w="900" w:type="dxa"/>
            <w:tcBorders>
              <w:bottom w:val="single" w:sz="4" w:space="0" w:color="auto"/>
            </w:tcBorders>
            <w:shd w:val="clear" w:color="auto" w:fill="DBE5F1"/>
            <w:noWrap/>
            <w:vAlign w:val="bottom"/>
          </w:tcPr>
          <w:p w14:paraId="47AAF9F1"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05437217"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077C802D"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4E4DEB14"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1E4048F7"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233BF862"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1E45A43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9B38EF" w14:textId="77777777" w:rsidR="00FF6186" w:rsidRPr="00FF6186" w:rsidRDefault="00FF6186" w:rsidP="00FF6186">
            <w:pPr>
              <w:jc w:val="center"/>
              <w:rPr>
                <w:rFonts w:cs="Calibri"/>
                <w:color w:val="000000"/>
              </w:rPr>
            </w:pPr>
            <w:r w:rsidRPr="00FF6186">
              <w:rPr>
                <w:rFonts w:cs="Calibri"/>
                <w:color w:val="000000"/>
              </w:rPr>
              <w:t>12.01</w:t>
            </w:r>
          </w:p>
        </w:tc>
        <w:tc>
          <w:tcPr>
            <w:tcW w:w="1890" w:type="dxa"/>
            <w:tcBorders>
              <w:top w:val="single" w:sz="4" w:space="0" w:color="auto"/>
              <w:left w:val="nil"/>
              <w:bottom w:val="single" w:sz="4" w:space="0" w:color="auto"/>
              <w:right w:val="single" w:sz="4" w:space="0" w:color="auto"/>
            </w:tcBorders>
            <w:shd w:val="clear" w:color="auto" w:fill="auto"/>
          </w:tcPr>
          <w:p w14:paraId="7CE3E3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DA3DAD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a user to view their name and address information on file at EUTF.</w:t>
            </w:r>
          </w:p>
        </w:tc>
        <w:tc>
          <w:tcPr>
            <w:tcW w:w="993" w:type="dxa"/>
            <w:tcBorders>
              <w:top w:val="single" w:sz="4" w:space="0" w:color="auto"/>
              <w:left w:val="nil"/>
              <w:bottom w:val="single" w:sz="4" w:space="0" w:color="auto"/>
              <w:right w:val="single" w:sz="4" w:space="0" w:color="auto"/>
            </w:tcBorders>
            <w:shd w:val="clear" w:color="auto" w:fill="auto"/>
          </w:tcPr>
          <w:p w14:paraId="220F519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B9950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97D7F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99062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BA426C" w14:textId="77777777" w:rsidR="00FF6186" w:rsidRPr="00FF6186" w:rsidRDefault="00FF6186" w:rsidP="00FF6186">
            <w:pPr>
              <w:jc w:val="center"/>
              <w:rPr>
                <w:rFonts w:cs="Calibri"/>
                <w:color w:val="000000"/>
              </w:rPr>
            </w:pPr>
            <w:r w:rsidRPr="00FF6186">
              <w:rPr>
                <w:rFonts w:cs="Calibri"/>
                <w:color w:val="000000"/>
              </w:rPr>
              <w:t>12.02</w:t>
            </w:r>
          </w:p>
        </w:tc>
        <w:tc>
          <w:tcPr>
            <w:tcW w:w="1890" w:type="dxa"/>
            <w:tcBorders>
              <w:top w:val="single" w:sz="4" w:space="0" w:color="auto"/>
              <w:left w:val="nil"/>
              <w:bottom w:val="single" w:sz="4" w:space="0" w:color="auto"/>
              <w:right w:val="single" w:sz="4" w:space="0" w:color="auto"/>
            </w:tcBorders>
            <w:shd w:val="clear" w:color="auto" w:fill="auto"/>
          </w:tcPr>
          <w:p w14:paraId="349325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0BFFE6F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the capability for users to view and modify their beneficiary data on file at EUTF.</w:t>
            </w:r>
          </w:p>
        </w:tc>
        <w:tc>
          <w:tcPr>
            <w:tcW w:w="993" w:type="dxa"/>
            <w:tcBorders>
              <w:top w:val="single" w:sz="4" w:space="0" w:color="auto"/>
              <w:left w:val="nil"/>
              <w:bottom w:val="single" w:sz="4" w:space="0" w:color="auto"/>
              <w:right w:val="single" w:sz="4" w:space="0" w:color="auto"/>
            </w:tcBorders>
            <w:shd w:val="clear" w:color="auto" w:fill="auto"/>
          </w:tcPr>
          <w:p w14:paraId="734D5E4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260ED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13907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DEB55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8E14D5" w14:textId="77777777" w:rsidR="00FF6186" w:rsidRPr="00FF6186" w:rsidRDefault="00FF6186" w:rsidP="00FF6186">
            <w:pPr>
              <w:jc w:val="center"/>
              <w:rPr>
                <w:rFonts w:cs="Calibri"/>
                <w:color w:val="000000"/>
              </w:rPr>
            </w:pPr>
            <w:r w:rsidRPr="00FF6186">
              <w:rPr>
                <w:rFonts w:cs="Calibri"/>
                <w:color w:val="000000"/>
              </w:rPr>
              <w:t>12.03</w:t>
            </w:r>
          </w:p>
        </w:tc>
        <w:tc>
          <w:tcPr>
            <w:tcW w:w="1890" w:type="dxa"/>
            <w:tcBorders>
              <w:top w:val="single" w:sz="4" w:space="0" w:color="auto"/>
              <w:left w:val="nil"/>
              <w:bottom w:val="single" w:sz="4" w:space="0" w:color="auto"/>
              <w:right w:val="single" w:sz="4" w:space="0" w:color="auto"/>
            </w:tcBorders>
            <w:shd w:val="clear" w:color="auto" w:fill="auto"/>
          </w:tcPr>
          <w:p w14:paraId="60C2033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0E02855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a comprehensive, single source portal for registration, enrollment and maintenance of all employee insurance benefit options.  The portal will have employee-specific and employer-specific versions with functionality unique to each. </w:t>
            </w:r>
          </w:p>
        </w:tc>
        <w:tc>
          <w:tcPr>
            <w:tcW w:w="993" w:type="dxa"/>
            <w:tcBorders>
              <w:top w:val="single" w:sz="4" w:space="0" w:color="auto"/>
              <w:left w:val="nil"/>
              <w:bottom w:val="single" w:sz="4" w:space="0" w:color="auto"/>
              <w:right w:val="single" w:sz="4" w:space="0" w:color="auto"/>
            </w:tcBorders>
            <w:shd w:val="clear" w:color="auto" w:fill="auto"/>
          </w:tcPr>
          <w:p w14:paraId="11C30A9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7A19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300FE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E51EA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DF795D" w14:textId="77777777" w:rsidR="00FF6186" w:rsidRPr="00FF6186" w:rsidRDefault="00FF6186" w:rsidP="00FF6186">
            <w:pPr>
              <w:jc w:val="center"/>
              <w:rPr>
                <w:rFonts w:cs="Calibri"/>
                <w:color w:val="000000"/>
              </w:rPr>
            </w:pPr>
            <w:r w:rsidRPr="00FF6186">
              <w:rPr>
                <w:rFonts w:cs="Calibri"/>
                <w:color w:val="000000"/>
              </w:rPr>
              <w:t>12.04</w:t>
            </w:r>
          </w:p>
        </w:tc>
        <w:tc>
          <w:tcPr>
            <w:tcW w:w="1890" w:type="dxa"/>
            <w:tcBorders>
              <w:top w:val="single" w:sz="4" w:space="0" w:color="auto"/>
              <w:left w:val="nil"/>
              <w:bottom w:val="single" w:sz="4" w:space="0" w:color="auto"/>
              <w:right w:val="single" w:sz="4" w:space="0" w:color="auto"/>
            </w:tcBorders>
            <w:shd w:val="clear" w:color="auto" w:fill="auto"/>
          </w:tcPr>
          <w:p w14:paraId="4D3FA5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DBAFD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a user interface for employee enrollment that walks enrollee through enrollment steps based on eligibility rules and is accessible internally by EUTF staff and through the employer and member portals.   </w:t>
            </w:r>
          </w:p>
        </w:tc>
        <w:tc>
          <w:tcPr>
            <w:tcW w:w="993" w:type="dxa"/>
            <w:tcBorders>
              <w:top w:val="single" w:sz="4" w:space="0" w:color="auto"/>
              <w:left w:val="nil"/>
              <w:bottom w:val="single" w:sz="4" w:space="0" w:color="auto"/>
              <w:right w:val="single" w:sz="4" w:space="0" w:color="auto"/>
            </w:tcBorders>
            <w:shd w:val="clear" w:color="auto" w:fill="auto"/>
          </w:tcPr>
          <w:p w14:paraId="29925D3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F0FB09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F6A3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3F611B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D551D7" w14:textId="77777777" w:rsidR="00FF6186" w:rsidRPr="00FF6186" w:rsidRDefault="00FF6186" w:rsidP="00FF6186">
            <w:pPr>
              <w:jc w:val="center"/>
              <w:rPr>
                <w:rFonts w:cs="Calibri"/>
                <w:color w:val="000000"/>
              </w:rPr>
            </w:pPr>
            <w:r w:rsidRPr="00FF6186">
              <w:rPr>
                <w:rFonts w:cs="Calibri"/>
                <w:color w:val="000000"/>
              </w:rPr>
              <w:t>12.05</w:t>
            </w:r>
          </w:p>
        </w:tc>
        <w:tc>
          <w:tcPr>
            <w:tcW w:w="1890" w:type="dxa"/>
            <w:tcBorders>
              <w:top w:val="single" w:sz="4" w:space="0" w:color="auto"/>
              <w:left w:val="nil"/>
              <w:bottom w:val="single" w:sz="4" w:space="0" w:color="auto"/>
              <w:right w:val="single" w:sz="4" w:space="0" w:color="auto"/>
            </w:tcBorders>
            <w:shd w:val="clear" w:color="auto" w:fill="auto"/>
          </w:tcPr>
          <w:p w14:paraId="35B1A44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7AF75B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capabilities to users to access ACH Banking information.</w:t>
            </w:r>
          </w:p>
        </w:tc>
        <w:tc>
          <w:tcPr>
            <w:tcW w:w="993" w:type="dxa"/>
            <w:tcBorders>
              <w:top w:val="single" w:sz="4" w:space="0" w:color="auto"/>
              <w:left w:val="nil"/>
              <w:bottom w:val="single" w:sz="4" w:space="0" w:color="auto"/>
              <w:right w:val="single" w:sz="4" w:space="0" w:color="auto"/>
            </w:tcBorders>
            <w:shd w:val="clear" w:color="auto" w:fill="auto"/>
          </w:tcPr>
          <w:p w14:paraId="7E74C04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002353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BF96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1EE653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118799" w14:textId="77777777" w:rsidR="00FF6186" w:rsidRPr="00FF6186" w:rsidRDefault="00FF6186" w:rsidP="00FF6186">
            <w:pPr>
              <w:jc w:val="center"/>
              <w:rPr>
                <w:rFonts w:cs="Calibri"/>
                <w:color w:val="000000"/>
              </w:rPr>
            </w:pPr>
            <w:r w:rsidRPr="00FF6186">
              <w:rPr>
                <w:rFonts w:cs="Calibri"/>
                <w:color w:val="000000"/>
              </w:rPr>
              <w:t>12.06</w:t>
            </w:r>
          </w:p>
        </w:tc>
        <w:tc>
          <w:tcPr>
            <w:tcW w:w="1890" w:type="dxa"/>
            <w:tcBorders>
              <w:top w:val="single" w:sz="4" w:space="0" w:color="auto"/>
              <w:left w:val="nil"/>
              <w:bottom w:val="single" w:sz="4" w:space="0" w:color="auto"/>
              <w:right w:val="single" w:sz="4" w:space="0" w:color="auto"/>
            </w:tcBorders>
            <w:shd w:val="clear" w:color="auto" w:fill="auto"/>
          </w:tcPr>
          <w:p w14:paraId="458BB9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C51563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Member Portal, have the capability to display messages/alerts to users.  </w:t>
            </w:r>
          </w:p>
        </w:tc>
        <w:tc>
          <w:tcPr>
            <w:tcW w:w="993" w:type="dxa"/>
            <w:tcBorders>
              <w:top w:val="single" w:sz="4" w:space="0" w:color="auto"/>
              <w:left w:val="nil"/>
              <w:bottom w:val="single" w:sz="4" w:space="0" w:color="auto"/>
              <w:right w:val="single" w:sz="4" w:space="0" w:color="auto"/>
            </w:tcBorders>
            <w:shd w:val="clear" w:color="auto" w:fill="auto"/>
          </w:tcPr>
          <w:p w14:paraId="7765EE4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C73C3C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2AB85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06BA6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AD4AF0" w14:textId="77777777" w:rsidR="00FF6186" w:rsidRPr="00FF6186" w:rsidRDefault="00FF6186" w:rsidP="00FF6186">
            <w:pPr>
              <w:jc w:val="center"/>
              <w:rPr>
                <w:rFonts w:cs="Calibri"/>
                <w:color w:val="000000"/>
              </w:rPr>
            </w:pPr>
            <w:r w:rsidRPr="00FF6186">
              <w:rPr>
                <w:rFonts w:cs="Calibri"/>
                <w:color w:val="000000"/>
              </w:rPr>
              <w:t>12.08</w:t>
            </w:r>
          </w:p>
        </w:tc>
        <w:tc>
          <w:tcPr>
            <w:tcW w:w="1890" w:type="dxa"/>
            <w:tcBorders>
              <w:top w:val="single" w:sz="4" w:space="0" w:color="auto"/>
              <w:left w:val="nil"/>
              <w:bottom w:val="single" w:sz="4" w:space="0" w:color="auto"/>
              <w:right w:val="single" w:sz="4" w:space="0" w:color="auto"/>
            </w:tcBorders>
            <w:shd w:val="clear" w:color="auto" w:fill="auto"/>
          </w:tcPr>
          <w:p w14:paraId="0020CB3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05215B7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use member-friendly language where possible.</w:t>
            </w:r>
          </w:p>
        </w:tc>
        <w:tc>
          <w:tcPr>
            <w:tcW w:w="993" w:type="dxa"/>
            <w:tcBorders>
              <w:top w:val="single" w:sz="4" w:space="0" w:color="auto"/>
              <w:left w:val="nil"/>
              <w:bottom w:val="single" w:sz="4" w:space="0" w:color="auto"/>
              <w:right w:val="single" w:sz="4" w:space="0" w:color="auto"/>
            </w:tcBorders>
            <w:shd w:val="clear" w:color="auto" w:fill="auto"/>
          </w:tcPr>
          <w:p w14:paraId="6BBDE30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BC729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E8561D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22281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2B2BEA" w14:textId="77777777" w:rsidR="00FF6186" w:rsidRPr="00FF6186" w:rsidRDefault="00FF6186" w:rsidP="00FF6186">
            <w:pPr>
              <w:jc w:val="center"/>
              <w:rPr>
                <w:rFonts w:cs="Calibri"/>
                <w:color w:val="000000"/>
              </w:rPr>
            </w:pPr>
            <w:r w:rsidRPr="00FF6186">
              <w:rPr>
                <w:rFonts w:cs="Calibri"/>
                <w:color w:val="000000"/>
              </w:rPr>
              <w:t>12.11</w:t>
            </w:r>
          </w:p>
        </w:tc>
        <w:tc>
          <w:tcPr>
            <w:tcW w:w="1890" w:type="dxa"/>
            <w:tcBorders>
              <w:top w:val="single" w:sz="4" w:space="0" w:color="auto"/>
              <w:left w:val="nil"/>
              <w:bottom w:val="single" w:sz="4" w:space="0" w:color="auto"/>
              <w:right w:val="single" w:sz="4" w:space="0" w:color="auto"/>
            </w:tcBorders>
            <w:shd w:val="clear" w:color="auto" w:fill="auto"/>
          </w:tcPr>
          <w:p w14:paraId="7A405F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29FE47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the capability for the member to affix an electronic signature to documents.</w:t>
            </w:r>
          </w:p>
        </w:tc>
        <w:tc>
          <w:tcPr>
            <w:tcW w:w="993" w:type="dxa"/>
            <w:tcBorders>
              <w:top w:val="single" w:sz="4" w:space="0" w:color="auto"/>
              <w:left w:val="nil"/>
              <w:bottom w:val="single" w:sz="4" w:space="0" w:color="auto"/>
              <w:right w:val="single" w:sz="4" w:space="0" w:color="auto"/>
            </w:tcBorders>
            <w:shd w:val="clear" w:color="auto" w:fill="auto"/>
          </w:tcPr>
          <w:p w14:paraId="1B0BB3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AE1823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4D7F8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E53A8E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968260F" w14:textId="77777777" w:rsidR="00FF6186" w:rsidRPr="00FF6186" w:rsidRDefault="00FF6186" w:rsidP="00FF6186">
            <w:pPr>
              <w:jc w:val="center"/>
              <w:rPr>
                <w:rFonts w:cs="Calibri"/>
                <w:color w:val="000000"/>
              </w:rPr>
            </w:pPr>
            <w:r w:rsidRPr="00FF6186">
              <w:rPr>
                <w:rFonts w:cs="Calibri"/>
                <w:color w:val="000000"/>
              </w:rPr>
              <w:lastRenderedPageBreak/>
              <w:t>12.12</w:t>
            </w:r>
          </w:p>
        </w:tc>
        <w:tc>
          <w:tcPr>
            <w:tcW w:w="1890" w:type="dxa"/>
            <w:tcBorders>
              <w:top w:val="single" w:sz="4" w:space="0" w:color="auto"/>
              <w:left w:val="nil"/>
              <w:bottom w:val="single" w:sz="4" w:space="0" w:color="auto"/>
              <w:right w:val="single" w:sz="4" w:space="0" w:color="auto"/>
            </w:tcBorders>
            <w:shd w:val="clear" w:color="auto" w:fill="auto"/>
          </w:tcPr>
          <w:p w14:paraId="2B89006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1E0C8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Member Portal, provide the capability for members to complete forms electronically. </w:t>
            </w:r>
          </w:p>
        </w:tc>
        <w:tc>
          <w:tcPr>
            <w:tcW w:w="993" w:type="dxa"/>
            <w:tcBorders>
              <w:top w:val="single" w:sz="4" w:space="0" w:color="auto"/>
              <w:left w:val="nil"/>
              <w:bottom w:val="single" w:sz="4" w:space="0" w:color="auto"/>
              <w:right w:val="single" w:sz="4" w:space="0" w:color="auto"/>
            </w:tcBorders>
            <w:shd w:val="clear" w:color="auto" w:fill="auto"/>
          </w:tcPr>
          <w:p w14:paraId="6774191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F357C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7A5D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79CD94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A83B81A" w14:textId="77777777" w:rsidR="00FF6186" w:rsidRPr="00FF6186" w:rsidRDefault="00FF6186" w:rsidP="00FF6186">
            <w:pPr>
              <w:jc w:val="center"/>
              <w:rPr>
                <w:rFonts w:cs="Calibri"/>
                <w:color w:val="000000"/>
              </w:rPr>
            </w:pPr>
            <w:r w:rsidRPr="00FF6186">
              <w:rPr>
                <w:rFonts w:cs="Calibri"/>
                <w:color w:val="000000"/>
              </w:rPr>
              <w:t>12.13</w:t>
            </w:r>
          </w:p>
        </w:tc>
        <w:tc>
          <w:tcPr>
            <w:tcW w:w="1890" w:type="dxa"/>
            <w:tcBorders>
              <w:top w:val="single" w:sz="4" w:space="0" w:color="auto"/>
              <w:left w:val="nil"/>
              <w:bottom w:val="single" w:sz="4" w:space="0" w:color="auto"/>
              <w:right w:val="single" w:sz="4" w:space="0" w:color="auto"/>
            </w:tcBorders>
            <w:shd w:val="clear" w:color="auto" w:fill="auto"/>
          </w:tcPr>
          <w:p w14:paraId="5A3AA5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6FE03D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the capability to upload files and download files from the portal including scanned documents, photos, and other digital files as deemed appropriate.</w:t>
            </w:r>
          </w:p>
        </w:tc>
        <w:tc>
          <w:tcPr>
            <w:tcW w:w="993" w:type="dxa"/>
            <w:tcBorders>
              <w:top w:val="single" w:sz="4" w:space="0" w:color="auto"/>
              <w:left w:val="nil"/>
              <w:bottom w:val="single" w:sz="4" w:space="0" w:color="auto"/>
              <w:right w:val="single" w:sz="4" w:space="0" w:color="auto"/>
            </w:tcBorders>
            <w:shd w:val="clear" w:color="auto" w:fill="auto"/>
          </w:tcPr>
          <w:p w14:paraId="29E64CC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1B9FC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CD149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CA0D65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4753A7" w14:textId="77777777" w:rsidR="00FF6186" w:rsidRPr="00FF6186" w:rsidRDefault="00FF6186" w:rsidP="00FF6186">
            <w:pPr>
              <w:jc w:val="center"/>
              <w:rPr>
                <w:rFonts w:cs="Calibri"/>
                <w:color w:val="000000"/>
              </w:rPr>
            </w:pPr>
            <w:r w:rsidRPr="00FF6186">
              <w:rPr>
                <w:rFonts w:cs="Calibri"/>
                <w:color w:val="000000"/>
              </w:rPr>
              <w:t>12.14</w:t>
            </w:r>
          </w:p>
        </w:tc>
        <w:tc>
          <w:tcPr>
            <w:tcW w:w="1890" w:type="dxa"/>
            <w:tcBorders>
              <w:top w:val="single" w:sz="4" w:space="0" w:color="auto"/>
              <w:left w:val="nil"/>
              <w:bottom w:val="single" w:sz="4" w:space="0" w:color="auto"/>
              <w:right w:val="single" w:sz="4" w:space="0" w:color="auto"/>
            </w:tcBorders>
            <w:shd w:val="clear" w:color="auto" w:fill="auto"/>
          </w:tcPr>
          <w:p w14:paraId="2660FA9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717B6E24" w14:textId="403F87F5"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Member Portal, include the ability to list and maintain links to third party websites based on the role and/or participation status of the user.  Links will be established at a minimum with the following carriers: </w:t>
            </w:r>
            <w:r w:rsidRPr="00FF6186">
              <w:rPr>
                <w:rFonts w:asciiTheme="minorHAnsi" w:hAnsiTheme="minorHAnsi" w:cstheme="minorHAnsi"/>
              </w:rPr>
              <w:br/>
              <w:t>• Kaiser</w:t>
            </w:r>
            <w:r w:rsidRPr="00FF6186">
              <w:rPr>
                <w:rFonts w:asciiTheme="minorHAnsi" w:hAnsiTheme="minorHAnsi" w:cstheme="minorHAnsi"/>
              </w:rPr>
              <w:br/>
              <w:t>• Hawaii Medical Service Association (HMSA)</w:t>
            </w:r>
            <w:r w:rsidRPr="00FF6186">
              <w:rPr>
                <w:rFonts w:asciiTheme="minorHAnsi" w:hAnsiTheme="minorHAnsi" w:cstheme="minorHAnsi"/>
              </w:rPr>
              <w:br/>
              <w:t>• Hawaii Dental Service (Delta Dental)</w:t>
            </w:r>
            <w:r w:rsidRPr="00FF6186">
              <w:rPr>
                <w:rFonts w:asciiTheme="minorHAnsi" w:hAnsiTheme="minorHAnsi" w:cstheme="minorHAnsi"/>
              </w:rPr>
              <w:br/>
              <w:t>• VSP</w:t>
            </w:r>
            <w:r w:rsidRPr="00FF6186">
              <w:rPr>
                <w:rFonts w:asciiTheme="minorHAnsi" w:hAnsiTheme="minorHAnsi" w:cstheme="minorHAnsi"/>
              </w:rPr>
              <w:br/>
              <w:t xml:space="preserve">• </w:t>
            </w:r>
            <w:proofErr w:type="spellStart"/>
            <w:r w:rsidRPr="00FF6186">
              <w:rPr>
                <w:rFonts w:asciiTheme="minorHAnsi" w:hAnsiTheme="minorHAnsi" w:cstheme="minorHAnsi"/>
              </w:rPr>
              <w:t>USAble</w:t>
            </w:r>
            <w:proofErr w:type="spellEnd"/>
            <w:r w:rsidRPr="00FF6186">
              <w:rPr>
                <w:rFonts w:asciiTheme="minorHAnsi" w:hAnsiTheme="minorHAnsi" w:cstheme="minorHAnsi"/>
              </w:rPr>
              <w:t xml:space="preserve"> Life</w:t>
            </w:r>
            <w:r w:rsidRPr="00FF6186">
              <w:rPr>
                <w:rFonts w:asciiTheme="minorHAnsi" w:hAnsiTheme="minorHAnsi" w:cstheme="minorHAnsi"/>
              </w:rPr>
              <w:br/>
              <w:t>• Securian</w:t>
            </w:r>
            <w:r w:rsidRPr="00FF6186">
              <w:rPr>
                <w:rFonts w:asciiTheme="minorHAnsi" w:hAnsiTheme="minorHAnsi" w:cstheme="minorHAnsi"/>
              </w:rPr>
              <w:br/>
              <w:t>• CVS and Silver</w:t>
            </w:r>
            <w:r w:rsidR="00A61B09">
              <w:rPr>
                <w:rFonts w:asciiTheme="minorHAnsi" w:hAnsiTheme="minorHAnsi" w:cstheme="minorHAnsi"/>
              </w:rPr>
              <w:t>S</w:t>
            </w:r>
            <w:r w:rsidRPr="00FF6186">
              <w:rPr>
                <w:rFonts w:asciiTheme="minorHAnsi" w:hAnsiTheme="minorHAnsi" w:cstheme="minorHAnsi"/>
              </w:rPr>
              <w:t>cript</w:t>
            </w:r>
            <w:r w:rsidRPr="00FF6186">
              <w:rPr>
                <w:rFonts w:asciiTheme="minorHAnsi" w:hAnsiTheme="minorHAnsi" w:cstheme="minorHAnsi"/>
              </w:rPr>
              <w:br/>
              <w:t>• HMA</w:t>
            </w:r>
          </w:p>
        </w:tc>
        <w:tc>
          <w:tcPr>
            <w:tcW w:w="993" w:type="dxa"/>
            <w:tcBorders>
              <w:top w:val="single" w:sz="4" w:space="0" w:color="auto"/>
              <w:left w:val="nil"/>
              <w:bottom w:val="single" w:sz="4" w:space="0" w:color="auto"/>
              <w:right w:val="single" w:sz="4" w:space="0" w:color="auto"/>
            </w:tcBorders>
            <w:shd w:val="clear" w:color="auto" w:fill="auto"/>
          </w:tcPr>
          <w:p w14:paraId="273D46C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D00E5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CC2EA3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72E5C5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14B99A8" w14:textId="77777777" w:rsidR="00FF6186" w:rsidRPr="00FF6186" w:rsidRDefault="00FF6186" w:rsidP="00FF6186">
            <w:pPr>
              <w:jc w:val="center"/>
              <w:rPr>
                <w:rFonts w:cs="Calibri"/>
                <w:color w:val="000000"/>
              </w:rPr>
            </w:pPr>
            <w:r w:rsidRPr="00FF6186">
              <w:rPr>
                <w:rFonts w:cs="Calibri"/>
                <w:color w:val="000000"/>
              </w:rPr>
              <w:t>12.15</w:t>
            </w:r>
          </w:p>
        </w:tc>
        <w:tc>
          <w:tcPr>
            <w:tcW w:w="1890" w:type="dxa"/>
            <w:tcBorders>
              <w:top w:val="single" w:sz="4" w:space="0" w:color="auto"/>
              <w:left w:val="nil"/>
              <w:bottom w:val="single" w:sz="4" w:space="0" w:color="auto"/>
              <w:right w:val="single" w:sz="4" w:space="0" w:color="auto"/>
            </w:tcBorders>
            <w:shd w:val="clear" w:color="auto" w:fill="auto"/>
          </w:tcPr>
          <w:p w14:paraId="1C52718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1DA74C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include the ability to list and maintain links to banking institutions for the purposes of collecting member premium payments and disbursing member reimbursements</w:t>
            </w:r>
          </w:p>
        </w:tc>
        <w:tc>
          <w:tcPr>
            <w:tcW w:w="993" w:type="dxa"/>
            <w:tcBorders>
              <w:top w:val="single" w:sz="4" w:space="0" w:color="auto"/>
              <w:left w:val="nil"/>
              <w:bottom w:val="single" w:sz="4" w:space="0" w:color="auto"/>
              <w:right w:val="single" w:sz="4" w:space="0" w:color="auto"/>
            </w:tcBorders>
            <w:shd w:val="clear" w:color="auto" w:fill="auto"/>
          </w:tcPr>
          <w:p w14:paraId="54BDDDB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F07C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E0F54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2C92FE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89859C2" w14:textId="77777777" w:rsidR="00FF6186" w:rsidRPr="00FF6186" w:rsidRDefault="00FF6186" w:rsidP="00FF6186">
            <w:pPr>
              <w:jc w:val="center"/>
              <w:rPr>
                <w:rFonts w:cs="Calibri"/>
                <w:color w:val="000000"/>
              </w:rPr>
            </w:pPr>
            <w:r w:rsidRPr="00FF6186">
              <w:rPr>
                <w:rFonts w:cs="Calibri"/>
                <w:color w:val="000000"/>
              </w:rPr>
              <w:t>12.16</w:t>
            </w:r>
          </w:p>
        </w:tc>
        <w:tc>
          <w:tcPr>
            <w:tcW w:w="1890" w:type="dxa"/>
            <w:tcBorders>
              <w:top w:val="single" w:sz="4" w:space="0" w:color="auto"/>
              <w:left w:val="nil"/>
              <w:bottom w:val="single" w:sz="4" w:space="0" w:color="auto"/>
              <w:right w:val="single" w:sz="4" w:space="0" w:color="auto"/>
            </w:tcBorders>
            <w:shd w:val="clear" w:color="auto" w:fill="auto"/>
          </w:tcPr>
          <w:p w14:paraId="27B8222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5E02C7E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identify any data that is missing or is flagged as being incorrect by EUTF and prompt the member to provide corrected information and/or to contact EUTF. (Ex. returned mail)</w:t>
            </w:r>
          </w:p>
        </w:tc>
        <w:tc>
          <w:tcPr>
            <w:tcW w:w="993" w:type="dxa"/>
            <w:tcBorders>
              <w:top w:val="single" w:sz="4" w:space="0" w:color="auto"/>
              <w:left w:val="nil"/>
              <w:bottom w:val="single" w:sz="4" w:space="0" w:color="auto"/>
              <w:right w:val="single" w:sz="4" w:space="0" w:color="auto"/>
            </w:tcBorders>
            <w:shd w:val="clear" w:color="auto" w:fill="auto"/>
          </w:tcPr>
          <w:p w14:paraId="2BBB8FF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8E75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54B3F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B6983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3FF8E7" w14:textId="77777777" w:rsidR="00FF6186" w:rsidRPr="00FF6186" w:rsidRDefault="00FF6186" w:rsidP="00FF6186">
            <w:pPr>
              <w:jc w:val="center"/>
              <w:rPr>
                <w:rFonts w:cs="Calibri"/>
                <w:color w:val="000000"/>
              </w:rPr>
            </w:pPr>
            <w:r w:rsidRPr="00FF6186">
              <w:rPr>
                <w:rFonts w:cs="Calibri"/>
                <w:color w:val="000000"/>
              </w:rPr>
              <w:lastRenderedPageBreak/>
              <w:t>12.17</w:t>
            </w:r>
          </w:p>
        </w:tc>
        <w:tc>
          <w:tcPr>
            <w:tcW w:w="1890" w:type="dxa"/>
            <w:tcBorders>
              <w:top w:val="single" w:sz="4" w:space="0" w:color="auto"/>
              <w:left w:val="nil"/>
              <w:bottom w:val="single" w:sz="4" w:space="0" w:color="auto"/>
              <w:right w:val="single" w:sz="4" w:space="0" w:color="auto"/>
            </w:tcBorders>
            <w:shd w:val="clear" w:color="auto" w:fill="auto"/>
          </w:tcPr>
          <w:p w14:paraId="203C880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4D3BC4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for the Member Portal, the capability to perform “real-time” validations and provide on screen context-sensitive error, warning, and help messages where applicable.  For example, the display of an indication that a required field must be completed beside the actual field entry point.</w:t>
            </w:r>
          </w:p>
        </w:tc>
        <w:tc>
          <w:tcPr>
            <w:tcW w:w="993" w:type="dxa"/>
            <w:tcBorders>
              <w:top w:val="single" w:sz="4" w:space="0" w:color="auto"/>
              <w:left w:val="nil"/>
              <w:bottom w:val="single" w:sz="4" w:space="0" w:color="auto"/>
              <w:right w:val="single" w:sz="4" w:space="0" w:color="auto"/>
            </w:tcBorders>
            <w:shd w:val="clear" w:color="auto" w:fill="auto"/>
          </w:tcPr>
          <w:p w14:paraId="08ED0B7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DD55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26131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969536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FB6248" w14:textId="77777777" w:rsidR="00FF6186" w:rsidRPr="00FF6186" w:rsidRDefault="00FF6186" w:rsidP="00FF6186">
            <w:pPr>
              <w:jc w:val="center"/>
              <w:rPr>
                <w:rFonts w:cs="Calibri"/>
                <w:color w:val="000000"/>
              </w:rPr>
            </w:pPr>
            <w:r w:rsidRPr="00FF6186">
              <w:rPr>
                <w:rFonts w:cs="Calibri"/>
                <w:color w:val="000000"/>
              </w:rPr>
              <w:t>12.18</w:t>
            </w:r>
          </w:p>
        </w:tc>
        <w:tc>
          <w:tcPr>
            <w:tcW w:w="1890" w:type="dxa"/>
            <w:tcBorders>
              <w:top w:val="single" w:sz="4" w:space="0" w:color="auto"/>
              <w:left w:val="nil"/>
              <w:bottom w:val="single" w:sz="4" w:space="0" w:color="auto"/>
              <w:right w:val="single" w:sz="4" w:space="0" w:color="auto"/>
            </w:tcBorders>
            <w:shd w:val="clear" w:color="auto" w:fill="auto"/>
          </w:tcPr>
          <w:p w14:paraId="6EF643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787E68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EUTF to turn features or displayed member data elements on and off, as needed.</w:t>
            </w:r>
          </w:p>
        </w:tc>
        <w:tc>
          <w:tcPr>
            <w:tcW w:w="993" w:type="dxa"/>
            <w:tcBorders>
              <w:top w:val="single" w:sz="4" w:space="0" w:color="auto"/>
              <w:left w:val="nil"/>
              <w:bottom w:val="single" w:sz="4" w:space="0" w:color="auto"/>
              <w:right w:val="single" w:sz="4" w:space="0" w:color="auto"/>
            </w:tcBorders>
            <w:shd w:val="clear" w:color="auto" w:fill="auto"/>
          </w:tcPr>
          <w:p w14:paraId="2472717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7697D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AC489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D06CB5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B2212A" w14:textId="77777777" w:rsidR="00FF6186" w:rsidRPr="00FF6186" w:rsidRDefault="00FF6186" w:rsidP="00FF6186">
            <w:pPr>
              <w:jc w:val="center"/>
              <w:rPr>
                <w:rFonts w:cs="Calibri"/>
                <w:color w:val="000000"/>
              </w:rPr>
            </w:pPr>
            <w:r w:rsidRPr="00FF6186">
              <w:rPr>
                <w:rFonts w:cs="Calibri"/>
                <w:color w:val="000000"/>
              </w:rPr>
              <w:t>12.19</w:t>
            </w:r>
          </w:p>
        </w:tc>
        <w:tc>
          <w:tcPr>
            <w:tcW w:w="1890" w:type="dxa"/>
            <w:tcBorders>
              <w:top w:val="single" w:sz="4" w:space="0" w:color="auto"/>
              <w:left w:val="nil"/>
              <w:bottom w:val="single" w:sz="4" w:space="0" w:color="auto"/>
              <w:right w:val="single" w:sz="4" w:space="0" w:color="auto"/>
            </w:tcBorders>
            <w:shd w:val="clear" w:color="auto" w:fill="auto"/>
          </w:tcPr>
          <w:p w14:paraId="54AF14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5BAB02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Member Portal, be capable of integrating with enterprise content management (ECM) such that documents uploaded through the Portal by users are properly indexed and placed in the member’s file in ECM.</w:t>
            </w:r>
          </w:p>
        </w:tc>
        <w:tc>
          <w:tcPr>
            <w:tcW w:w="993" w:type="dxa"/>
            <w:tcBorders>
              <w:top w:val="single" w:sz="4" w:space="0" w:color="auto"/>
              <w:left w:val="nil"/>
              <w:bottom w:val="single" w:sz="4" w:space="0" w:color="auto"/>
              <w:right w:val="single" w:sz="4" w:space="0" w:color="auto"/>
            </w:tcBorders>
            <w:shd w:val="clear" w:color="auto" w:fill="auto"/>
          </w:tcPr>
          <w:p w14:paraId="4A8DAB9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7FDC8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E0C683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D273FD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B49044" w14:textId="77777777" w:rsidR="00FF6186" w:rsidRPr="00FF6186" w:rsidRDefault="00FF6186" w:rsidP="00FF6186">
            <w:pPr>
              <w:jc w:val="center"/>
              <w:rPr>
                <w:rFonts w:cs="Calibri"/>
                <w:color w:val="000000"/>
              </w:rPr>
            </w:pPr>
            <w:r w:rsidRPr="00FF6186">
              <w:rPr>
                <w:rFonts w:cs="Calibri"/>
                <w:color w:val="000000"/>
              </w:rPr>
              <w:t>12.20</w:t>
            </w:r>
          </w:p>
        </w:tc>
        <w:tc>
          <w:tcPr>
            <w:tcW w:w="1890" w:type="dxa"/>
            <w:tcBorders>
              <w:top w:val="single" w:sz="4" w:space="0" w:color="auto"/>
              <w:left w:val="nil"/>
              <w:bottom w:val="single" w:sz="4" w:space="0" w:color="auto"/>
              <w:right w:val="single" w:sz="4" w:space="0" w:color="auto"/>
            </w:tcBorders>
            <w:shd w:val="clear" w:color="auto" w:fill="auto"/>
          </w:tcPr>
          <w:p w14:paraId="720F669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3E023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permit the user to electronically communicate with EUTF directly through the Member Portal using a secure messaging feature fully integrated with the system.</w:t>
            </w:r>
          </w:p>
        </w:tc>
        <w:tc>
          <w:tcPr>
            <w:tcW w:w="993" w:type="dxa"/>
            <w:tcBorders>
              <w:top w:val="single" w:sz="4" w:space="0" w:color="auto"/>
              <w:left w:val="nil"/>
              <w:bottom w:val="single" w:sz="4" w:space="0" w:color="auto"/>
              <w:right w:val="single" w:sz="4" w:space="0" w:color="auto"/>
            </w:tcBorders>
            <w:shd w:val="clear" w:color="auto" w:fill="auto"/>
          </w:tcPr>
          <w:p w14:paraId="58B8DB7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C8E8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99037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0AF32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C8800F" w14:textId="77777777" w:rsidR="00FF6186" w:rsidRPr="00FF6186" w:rsidRDefault="00FF6186" w:rsidP="00FF6186">
            <w:pPr>
              <w:jc w:val="center"/>
              <w:rPr>
                <w:rFonts w:cs="Calibri"/>
                <w:color w:val="000000"/>
              </w:rPr>
            </w:pPr>
            <w:r w:rsidRPr="00FF6186">
              <w:rPr>
                <w:rFonts w:cs="Calibri"/>
                <w:color w:val="000000"/>
              </w:rPr>
              <w:t>12.21</w:t>
            </w:r>
          </w:p>
        </w:tc>
        <w:tc>
          <w:tcPr>
            <w:tcW w:w="1890" w:type="dxa"/>
            <w:tcBorders>
              <w:top w:val="single" w:sz="4" w:space="0" w:color="auto"/>
              <w:left w:val="nil"/>
              <w:bottom w:val="single" w:sz="4" w:space="0" w:color="auto"/>
              <w:right w:val="single" w:sz="4" w:space="0" w:color="auto"/>
            </w:tcBorders>
            <w:shd w:val="clear" w:color="auto" w:fill="auto"/>
          </w:tcPr>
          <w:p w14:paraId="77E5835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3AEC43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the capability to navigate through screens based on standard Windows and/or Browser based navigation.</w:t>
            </w:r>
          </w:p>
        </w:tc>
        <w:tc>
          <w:tcPr>
            <w:tcW w:w="993" w:type="dxa"/>
            <w:tcBorders>
              <w:top w:val="single" w:sz="4" w:space="0" w:color="auto"/>
              <w:left w:val="nil"/>
              <w:bottom w:val="single" w:sz="4" w:space="0" w:color="auto"/>
              <w:right w:val="single" w:sz="4" w:space="0" w:color="auto"/>
            </w:tcBorders>
            <w:shd w:val="clear" w:color="auto" w:fill="auto"/>
          </w:tcPr>
          <w:p w14:paraId="14E4581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141E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E324E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720E4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11E0ABC" w14:textId="77777777" w:rsidR="00FF6186" w:rsidRPr="00FF6186" w:rsidRDefault="00FF6186" w:rsidP="00FF6186">
            <w:pPr>
              <w:jc w:val="center"/>
              <w:rPr>
                <w:rFonts w:cs="Calibri"/>
                <w:color w:val="000000"/>
              </w:rPr>
            </w:pPr>
            <w:r w:rsidRPr="00FF6186">
              <w:rPr>
                <w:rFonts w:cs="Calibri"/>
                <w:color w:val="000000"/>
              </w:rPr>
              <w:t>12.23</w:t>
            </w:r>
          </w:p>
        </w:tc>
        <w:tc>
          <w:tcPr>
            <w:tcW w:w="1890" w:type="dxa"/>
            <w:tcBorders>
              <w:top w:val="single" w:sz="4" w:space="0" w:color="auto"/>
              <w:left w:val="nil"/>
              <w:bottom w:val="single" w:sz="4" w:space="0" w:color="auto"/>
              <w:right w:val="single" w:sz="4" w:space="0" w:color="auto"/>
            </w:tcBorders>
            <w:shd w:val="clear" w:color="auto" w:fill="auto"/>
          </w:tcPr>
          <w:p w14:paraId="688EAEA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44CF2D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Member Portal, provide the capability to manage the posting of standard forms and plan documentation (Ex. Plan SPDs, EC form) and manage which audience groups can view each of these.</w:t>
            </w:r>
          </w:p>
        </w:tc>
        <w:tc>
          <w:tcPr>
            <w:tcW w:w="993" w:type="dxa"/>
            <w:tcBorders>
              <w:top w:val="single" w:sz="4" w:space="0" w:color="auto"/>
              <w:left w:val="nil"/>
              <w:bottom w:val="single" w:sz="4" w:space="0" w:color="auto"/>
              <w:right w:val="single" w:sz="4" w:space="0" w:color="auto"/>
            </w:tcBorders>
            <w:shd w:val="clear" w:color="auto" w:fill="auto"/>
          </w:tcPr>
          <w:p w14:paraId="5B0363D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1A1D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0FAD96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1391C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9A311A" w14:textId="77777777" w:rsidR="00FF6186" w:rsidRPr="00FF6186" w:rsidRDefault="00FF6186" w:rsidP="00FF6186">
            <w:pPr>
              <w:jc w:val="center"/>
              <w:rPr>
                <w:rFonts w:cs="Calibri"/>
                <w:color w:val="000000"/>
              </w:rPr>
            </w:pPr>
            <w:r w:rsidRPr="00FF6186">
              <w:rPr>
                <w:rFonts w:cs="Calibri"/>
                <w:color w:val="000000"/>
              </w:rPr>
              <w:t>12.24</w:t>
            </w:r>
          </w:p>
        </w:tc>
        <w:tc>
          <w:tcPr>
            <w:tcW w:w="1890" w:type="dxa"/>
            <w:tcBorders>
              <w:top w:val="single" w:sz="4" w:space="0" w:color="auto"/>
              <w:left w:val="nil"/>
              <w:bottom w:val="single" w:sz="4" w:space="0" w:color="auto"/>
              <w:right w:val="single" w:sz="4" w:space="0" w:color="auto"/>
            </w:tcBorders>
            <w:shd w:val="clear" w:color="auto" w:fill="auto"/>
          </w:tcPr>
          <w:p w14:paraId="225A951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08165F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validate the mailing address input by the user against a third-party vendor’s database to identify incorrect mailing addresses.  </w:t>
            </w:r>
          </w:p>
        </w:tc>
        <w:tc>
          <w:tcPr>
            <w:tcW w:w="993" w:type="dxa"/>
            <w:tcBorders>
              <w:top w:val="single" w:sz="4" w:space="0" w:color="auto"/>
              <w:left w:val="nil"/>
              <w:bottom w:val="single" w:sz="4" w:space="0" w:color="auto"/>
              <w:right w:val="single" w:sz="4" w:space="0" w:color="auto"/>
            </w:tcBorders>
            <w:shd w:val="clear" w:color="auto" w:fill="auto"/>
          </w:tcPr>
          <w:p w14:paraId="5D48A14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6005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CCB374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D5C48C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CC5F20" w14:textId="77777777" w:rsidR="00FF6186" w:rsidRPr="00FF6186" w:rsidRDefault="00FF6186" w:rsidP="00FF6186">
            <w:pPr>
              <w:jc w:val="center"/>
              <w:rPr>
                <w:rFonts w:cs="Calibri"/>
                <w:color w:val="000000"/>
              </w:rPr>
            </w:pPr>
            <w:r w:rsidRPr="00FF6186">
              <w:rPr>
                <w:rFonts w:cs="Calibri"/>
                <w:color w:val="000000"/>
              </w:rPr>
              <w:lastRenderedPageBreak/>
              <w:t>12.25</w:t>
            </w:r>
          </w:p>
        </w:tc>
        <w:tc>
          <w:tcPr>
            <w:tcW w:w="1890" w:type="dxa"/>
            <w:tcBorders>
              <w:top w:val="single" w:sz="4" w:space="0" w:color="auto"/>
              <w:left w:val="nil"/>
              <w:bottom w:val="single" w:sz="4" w:space="0" w:color="auto"/>
              <w:right w:val="single" w:sz="4" w:space="0" w:color="auto"/>
            </w:tcBorders>
            <w:shd w:val="clear" w:color="auto" w:fill="auto"/>
          </w:tcPr>
          <w:p w14:paraId="636A34A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7C73B9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Member Portal, provide the capability to accept and process credit card or ACH payments from members for repayment of benefit overpayments or payments of benefit premiums. </w:t>
            </w:r>
          </w:p>
        </w:tc>
        <w:tc>
          <w:tcPr>
            <w:tcW w:w="993" w:type="dxa"/>
            <w:tcBorders>
              <w:top w:val="single" w:sz="4" w:space="0" w:color="auto"/>
              <w:left w:val="nil"/>
              <w:bottom w:val="single" w:sz="4" w:space="0" w:color="auto"/>
              <w:right w:val="single" w:sz="4" w:space="0" w:color="auto"/>
            </w:tcBorders>
            <w:shd w:val="clear" w:color="auto" w:fill="auto"/>
          </w:tcPr>
          <w:p w14:paraId="7EAC997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890EF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105A1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4C6FEA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8616EEF" w14:textId="77777777" w:rsidR="00FF6186" w:rsidRPr="00FF6186" w:rsidRDefault="00FF6186" w:rsidP="00FF6186">
            <w:pPr>
              <w:jc w:val="center"/>
              <w:rPr>
                <w:rFonts w:cs="Calibri"/>
                <w:color w:val="000000"/>
              </w:rPr>
            </w:pPr>
            <w:r w:rsidRPr="00FF6186">
              <w:rPr>
                <w:rFonts w:cs="Calibri"/>
                <w:color w:val="000000"/>
              </w:rPr>
              <w:t>12.28</w:t>
            </w:r>
          </w:p>
        </w:tc>
        <w:tc>
          <w:tcPr>
            <w:tcW w:w="1890" w:type="dxa"/>
            <w:tcBorders>
              <w:top w:val="single" w:sz="4" w:space="0" w:color="auto"/>
              <w:left w:val="nil"/>
              <w:bottom w:val="single" w:sz="4" w:space="0" w:color="auto"/>
              <w:right w:val="single" w:sz="4" w:space="0" w:color="auto"/>
            </w:tcBorders>
            <w:shd w:val="clear" w:color="auto" w:fill="auto"/>
          </w:tcPr>
          <w:p w14:paraId="5CE9A2D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A18C7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for the member to generate a Confirmation Statement from the member portal.</w:t>
            </w:r>
          </w:p>
        </w:tc>
        <w:tc>
          <w:tcPr>
            <w:tcW w:w="993" w:type="dxa"/>
            <w:tcBorders>
              <w:top w:val="single" w:sz="4" w:space="0" w:color="auto"/>
              <w:left w:val="nil"/>
              <w:bottom w:val="single" w:sz="4" w:space="0" w:color="auto"/>
              <w:right w:val="single" w:sz="4" w:space="0" w:color="auto"/>
            </w:tcBorders>
            <w:shd w:val="clear" w:color="auto" w:fill="auto"/>
          </w:tcPr>
          <w:p w14:paraId="73B1332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0544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52D454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AA2987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122E716" w14:textId="77777777" w:rsidR="00FF6186" w:rsidRPr="00FF6186" w:rsidRDefault="00FF6186" w:rsidP="00FF6186">
            <w:pPr>
              <w:jc w:val="center"/>
              <w:rPr>
                <w:rFonts w:cs="Calibri"/>
                <w:color w:val="000000"/>
              </w:rPr>
            </w:pPr>
            <w:r w:rsidRPr="00FF6186">
              <w:rPr>
                <w:rFonts w:cs="Calibri"/>
                <w:color w:val="000000"/>
              </w:rPr>
              <w:t>12.29</w:t>
            </w:r>
          </w:p>
        </w:tc>
        <w:tc>
          <w:tcPr>
            <w:tcW w:w="1890" w:type="dxa"/>
            <w:tcBorders>
              <w:top w:val="single" w:sz="4" w:space="0" w:color="auto"/>
              <w:left w:val="nil"/>
              <w:bottom w:val="single" w:sz="4" w:space="0" w:color="auto"/>
              <w:right w:val="single" w:sz="4" w:space="0" w:color="auto"/>
            </w:tcBorders>
            <w:shd w:val="clear" w:color="auto" w:fill="auto"/>
          </w:tcPr>
          <w:p w14:paraId="1308223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3A156F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permit users of the Member Portal to view, at a minimum, the following information: </w:t>
            </w:r>
            <w:r w:rsidRPr="00FF6186">
              <w:rPr>
                <w:rFonts w:asciiTheme="minorHAnsi" w:hAnsiTheme="minorHAnsi" w:cstheme="minorHAnsi"/>
              </w:rPr>
              <w:br/>
              <w:t>• Employer</w:t>
            </w:r>
            <w:r w:rsidRPr="00FF6186">
              <w:rPr>
                <w:rFonts w:asciiTheme="minorHAnsi" w:hAnsiTheme="minorHAnsi" w:cstheme="minorHAnsi"/>
              </w:rPr>
              <w:br/>
              <w:t>• Employment history</w:t>
            </w:r>
            <w:r w:rsidRPr="00FF6186">
              <w:rPr>
                <w:rFonts w:asciiTheme="minorHAnsi" w:hAnsiTheme="minorHAnsi" w:cstheme="minorHAnsi"/>
              </w:rPr>
              <w:br/>
              <w:t>• Bargaining Unit</w:t>
            </w:r>
            <w:r w:rsidRPr="00FF6186">
              <w:rPr>
                <w:rFonts w:asciiTheme="minorHAnsi" w:hAnsiTheme="minorHAnsi" w:cstheme="minorHAnsi"/>
              </w:rPr>
              <w:br/>
              <w:t>• Demographics (Ex. Name, Address, E-mail, Marital Status etc.)</w:t>
            </w:r>
            <w:r w:rsidRPr="00FF6186">
              <w:rPr>
                <w:rFonts w:asciiTheme="minorHAnsi" w:hAnsiTheme="minorHAnsi" w:cstheme="minorHAnsi"/>
              </w:rPr>
              <w:br/>
              <w:t>• Imaged documents</w:t>
            </w:r>
            <w:r w:rsidRPr="00FF6186">
              <w:rPr>
                <w:rFonts w:asciiTheme="minorHAnsi" w:hAnsiTheme="minorHAnsi" w:cstheme="minorHAnsi"/>
              </w:rPr>
              <w:br/>
              <w:t>• Insurance elections</w:t>
            </w:r>
            <w:r w:rsidRPr="00FF6186">
              <w:rPr>
                <w:rFonts w:asciiTheme="minorHAnsi" w:hAnsiTheme="minorHAnsi" w:cstheme="minorHAnsi"/>
              </w:rPr>
              <w:br/>
              <w:t xml:space="preserve">• PCP election </w:t>
            </w:r>
            <w:r w:rsidRPr="00FF6186">
              <w:rPr>
                <w:rFonts w:asciiTheme="minorHAnsi" w:hAnsiTheme="minorHAnsi" w:cstheme="minorHAnsi"/>
              </w:rPr>
              <w:br/>
              <w:t xml:space="preserve">• Dependent information </w:t>
            </w:r>
            <w:r w:rsidRPr="00FF6186">
              <w:rPr>
                <w:rFonts w:asciiTheme="minorHAnsi" w:hAnsiTheme="minorHAnsi" w:cstheme="minorHAnsi"/>
              </w:rPr>
              <w:br/>
              <w:t xml:space="preserve">• ACH/Banking information </w:t>
            </w:r>
            <w:r w:rsidRPr="00FF6186">
              <w:rPr>
                <w:rFonts w:asciiTheme="minorHAnsi" w:hAnsiTheme="minorHAnsi" w:cstheme="minorHAnsi"/>
              </w:rPr>
              <w:br/>
              <w:t>• Health benefit premium deductions</w:t>
            </w:r>
            <w:r w:rsidRPr="00FF6186">
              <w:rPr>
                <w:rFonts w:asciiTheme="minorHAnsi" w:hAnsiTheme="minorHAnsi" w:cstheme="minorHAnsi"/>
              </w:rPr>
              <w:br/>
              <w:t>• Medicare Part B Reimbursement</w:t>
            </w:r>
            <w:r w:rsidRPr="00FF6186">
              <w:rPr>
                <w:rFonts w:asciiTheme="minorHAnsi" w:hAnsiTheme="minorHAnsi" w:cstheme="minorHAnsi"/>
              </w:rPr>
              <w:br/>
              <w:t xml:space="preserve">• Out of state reimbursements </w:t>
            </w:r>
            <w:r w:rsidRPr="00FF6186">
              <w:rPr>
                <w:rFonts w:asciiTheme="minorHAnsi" w:hAnsiTheme="minorHAnsi" w:cstheme="minorHAnsi"/>
              </w:rPr>
              <w:br/>
              <w:t>• Balance of premium payments/deductions including outstanding payments</w:t>
            </w:r>
            <w:r w:rsidRPr="00FF6186">
              <w:rPr>
                <w:rFonts w:asciiTheme="minorHAnsi" w:hAnsiTheme="minorHAnsi" w:cstheme="minorHAnsi"/>
              </w:rPr>
              <w:br/>
              <w:t>• Reference documentation (Ex. HI Statutes, EUTF policies, SPDs, FAQs)</w:t>
            </w:r>
          </w:p>
        </w:tc>
        <w:tc>
          <w:tcPr>
            <w:tcW w:w="993" w:type="dxa"/>
            <w:tcBorders>
              <w:top w:val="single" w:sz="4" w:space="0" w:color="auto"/>
              <w:left w:val="nil"/>
              <w:bottom w:val="single" w:sz="4" w:space="0" w:color="auto"/>
              <w:right w:val="single" w:sz="4" w:space="0" w:color="auto"/>
            </w:tcBorders>
            <w:shd w:val="clear" w:color="auto" w:fill="auto"/>
          </w:tcPr>
          <w:p w14:paraId="6351FBB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33A6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92ED3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A7A760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AC0E0E2" w14:textId="77777777" w:rsidR="00FF6186" w:rsidRPr="00FF6186" w:rsidRDefault="00FF6186" w:rsidP="00FF6186">
            <w:pPr>
              <w:jc w:val="center"/>
              <w:rPr>
                <w:rFonts w:cs="Calibri"/>
                <w:color w:val="000000"/>
              </w:rPr>
            </w:pPr>
            <w:r w:rsidRPr="00FF6186">
              <w:rPr>
                <w:rFonts w:cs="Calibri"/>
                <w:color w:val="000000"/>
              </w:rPr>
              <w:lastRenderedPageBreak/>
              <w:t>12.30</w:t>
            </w:r>
          </w:p>
        </w:tc>
        <w:tc>
          <w:tcPr>
            <w:tcW w:w="1890" w:type="dxa"/>
            <w:tcBorders>
              <w:top w:val="single" w:sz="4" w:space="0" w:color="auto"/>
              <w:left w:val="nil"/>
              <w:bottom w:val="single" w:sz="4" w:space="0" w:color="auto"/>
              <w:right w:val="single" w:sz="4" w:space="0" w:color="auto"/>
            </w:tcBorders>
            <w:shd w:val="clear" w:color="auto" w:fill="auto"/>
          </w:tcPr>
          <w:p w14:paraId="748000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6D8E537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permit users of the portal, to complete, at a minimum, the following tasks:</w:t>
            </w:r>
            <w:r w:rsidRPr="00FF6186">
              <w:rPr>
                <w:rFonts w:asciiTheme="minorHAnsi" w:hAnsiTheme="minorHAnsi" w:cstheme="minorHAnsi"/>
              </w:rPr>
              <w:br/>
              <w:t>• Enroll in health benefits elections</w:t>
            </w:r>
            <w:r w:rsidRPr="00FF6186">
              <w:rPr>
                <w:rFonts w:asciiTheme="minorHAnsi" w:hAnsiTheme="minorHAnsi" w:cstheme="minorHAnsi"/>
              </w:rPr>
              <w:br/>
              <w:t>• Initiate a qualifying life event for insurance election changes</w:t>
            </w:r>
            <w:r w:rsidRPr="00FF6186">
              <w:rPr>
                <w:rFonts w:asciiTheme="minorHAnsi" w:hAnsiTheme="minorHAnsi" w:cstheme="minorHAnsi"/>
              </w:rPr>
              <w:br/>
              <w:t>• Submit supporting documentation</w:t>
            </w:r>
            <w:r w:rsidRPr="00FF6186">
              <w:rPr>
                <w:rFonts w:asciiTheme="minorHAnsi" w:hAnsiTheme="minorHAnsi" w:cstheme="minorHAnsi"/>
              </w:rPr>
              <w:br/>
              <w:t>• Modify demographics (Ex. Name, Address, E-Mail, Marital Status etc.)</w:t>
            </w:r>
            <w:r w:rsidRPr="00FF6186">
              <w:rPr>
                <w:rFonts w:asciiTheme="minorHAnsi" w:hAnsiTheme="minorHAnsi" w:cstheme="minorHAnsi"/>
              </w:rPr>
              <w:br/>
              <w:t>• Register for training</w:t>
            </w:r>
            <w:r w:rsidRPr="00FF6186">
              <w:rPr>
                <w:rFonts w:asciiTheme="minorHAnsi" w:hAnsiTheme="minorHAnsi" w:cstheme="minorHAnsi"/>
              </w:rPr>
              <w:br/>
              <w:t>• Send and receive messages and notifications from EUTF staff</w:t>
            </w:r>
            <w:r w:rsidRPr="00FF6186">
              <w:rPr>
                <w:rFonts w:asciiTheme="minorHAnsi" w:hAnsiTheme="minorHAnsi" w:cstheme="minorHAnsi"/>
              </w:rPr>
              <w:br/>
              <w:t>• Download forms</w:t>
            </w:r>
            <w:r w:rsidRPr="00FF6186">
              <w:rPr>
                <w:rFonts w:asciiTheme="minorHAnsi" w:hAnsiTheme="minorHAnsi" w:cstheme="minorHAnsi"/>
              </w:rPr>
              <w:br/>
              <w:t>• Initiate an appeal</w:t>
            </w:r>
            <w:r w:rsidRPr="00FF6186">
              <w:rPr>
                <w:rFonts w:asciiTheme="minorHAnsi" w:hAnsiTheme="minorHAnsi" w:cstheme="minorHAnsi"/>
              </w:rPr>
              <w:br/>
              <w:t>• Initiate a LWOP</w:t>
            </w:r>
            <w:r w:rsidRPr="00FF6186">
              <w:rPr>
                <w:rFonts w:asciiTheme="minorHAnsi" w:hAnsiTheme="minorHAnsi" w:cstheme="minorHAnsi"/>
              </w:rPr>
              <w:br/>
              <w:t>• E-sign designated documents</w:t>
            </w:r>
            <w:r w:rsidRPr="00FF6186">
              <w:rPr>
                <w:rFonts w:asciiTheme="minorHAnsi" w:hAnsiTheme="minorHAnsi" w:cstheme="minorHAnsi"/>
              </w:rPr>
              <w:br/>
              <w:t xml:space="preserve">• Access links to insurance carriers </w:t>
            </w:r>
            <w:r w:rsidRPr="00FF6186">
              <w:rPr>
                <w:rFonts w:asciiTheme="minorHAnsi" w:hAnsiTheme="minorHAnsi" w:cstheme="minorHAnsi"/>
              </w:rPr>
              <w:br/>
              <w:t>• Remit premium payments for direct billed members (Ex. retirees and actives on LWOP)</w:t>
            </w:r>
            <w:r w:rsidRPr="00FF6186">
              <w:rPr>
                <w:rFonts w:asciiTheme="minorHAnsi" w:hAnsiTheme="minorHAnsi" w:cstheme="minorHAnsi"/>
              </w:rPr>
              <w:br/>
              <w:t>• Add or modify a life insurance beneficiary</w:t>
            </w:r>
            <w:r w:rsidRPr="00FF6186">
              <w:rPr>
                <w:rFonts w:asciiTheme="minorHAnsi" w:hAnsiTheme="minorHAnsi" w:cstheme="minorHAnsi"/>
              </w:rPr>
              <w:br/>
              <w:t>• Initiate claim reimbursement under the EUTF supplemental plan</w:t>
            </w:r>
          </w:p>
        </w:tc>
        <w:tc>
          <w:tcPr>
            <w:tcW w:w="993" w:type="dxa"/>
            <w:tcBorders>
              <w:top w:val="single" w:sz="4" w:space="0" w:color="auto"/>
              <w:left w:val="nil"/>
              <w:bottom w:val="single" w:sz="4" w:space="0" w:color="auto"/>
              <w:right w:val="single" w:sz="4" w:space="0" w:color="auto"/>
            </w:tcBorders>
            <w:shd w:val="clear" w:color="auto" w:fill="auto"/>
          </w:tcPr>
          <w:p w14:paraId="0825530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AEFEA9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106BC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F92288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0FE515" w14:textId="77777777" w:rsidR="00FF6186" w:rsidRPr="00FF6186" w:rsidRDefault="00FF6186" w:rsidP="00FF6186">
            <w:pPr>
              <w:jc w:val="center"/>
              <w:rPr>
                <w:rFonts w:cs="Calibri"/>
                <w:color w:val="000000"/>
              </w:rPr>
            </w:pPr>
            <w:r w:rsidRPr="00FF6186">
              <w:rPr>
                <w:rFonts w:cs="Calibri"/>
                <w:color w:val="000000"/>
              </w:rPr>
              <w:t>12.31</w:t>
            </w:r>
          </w:p>
        </w:tc>
        <w:tc>
          <w:tcPr>
            <w:tcW w:w="1890" w:type="dxa"/>
            <w:tcBorders>
              <w:top w:val="single" w:sz="4" w:space="0" w:color="auto"/>
              <w:left w:val="nil"/>
              <w:bottom w:val="single" w:sz="4" w:space="0" w:color="auto"/>
              <w:right w:val="single" w:sz="4" w:space="0" w:color="auto"/>
            </w:tcBorders>
            <w:shd w:val="clear" w:color="auto" w:fill="auto"/>
          </w:tcPr>
          <w:p w14:paraId="47D42E8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20980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initiate a workflow to initiate a LWOP from the member portal. The workflow will include steps that requires verification of employer authorization for the leave.  </w:t>
            </w:r>
          </w:p>
        </w:tc>
        <w:tc>
          <w:tcPr>
            <w:tcW w:w="993" w:type="dxa"/>
            <w:tcBorders>
              <w:top w:val="single" w:sz="4" w:space="0" w:color="auto"/>
              <w:left w:val="nil"/>
              <w:bottom w:val="single" w:sz="4" w:space="0" w:color="auto"/>
              <w:right w:val="single" w:sz="4" w:space="0" w:color="auto"/>
            </w:tcBorders>
            <w:shd w:val="clear" w:color="auto" w:fill="auto"/>
          </w:tcPr>
          <w:p w14:paraId="319871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57C8A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BA491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A5C3E9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29BFF3" w14:textId="77777777" w:rsidR="00FF6186" w:rsidRPr="00FF6186" w:rsidRDefault="00FF6186" w:rsidP="00FF6186">
            <w:pPr>
              <w:jc w:val="center"/>
              <w:rPr>
                <w:rFonts w:cs="Calibri"/>
                <w:color w:val="000000"/>
              </w:rPr>
            </w:pPr>
            <w:r w:rsidRPr="00FF6186">
              <w:rPr>
                <w:rFonts w:cs="Calibri"/>
                <w:color w:val="000000"/>
              </w:rPr>
              <w:t>12.32</w:t>
            </w:r>
          </w:p>
        </w:tc>
        <w:tc>
          <w:tcPr>
            <w:tcW w:w="1890" w:type="dxa"/>
            <w:tcBorders>
              <w:top w:val="single" w:sz="4" w:space="0" w:color="auto"/>
              <w:left w:val="nil"/>
              <w:bottom w:val="single" w:sz="4" w:space="0" w:color="auto"/>
              <w:right w:val="single" w:sz="4" w:space="0" w:color="auto"/>
            </w:tcBorders>
            <w:shd w:val="clear" w:color="auto" w:fill="auto"/>
          </w:tcPr>
          <w:p w14:paraId="0DB5B6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0F1DA1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for the Member Portal, the capability to exchange data with banking and financial institutions to support direct billing of members when applicable.    </w:t>
            </w:r>
          </w:p>
        </w:tc>
        <w:tc>
          <w:tcPr>
            <w:tcW w:w="993" w:type="dxa"/>
            <w:tcBorders>
              <w:top w:val="single" w:sz="4" w:space="0" w:color="auto"/>
              <w:left w:val="nil"/>
              <w:bottom w:val="single" w:sz="4" w:space="0" w:color="auto"/>
              <w:right w:val="single" w:sz="4" w:space="0" w:color="auto"/>
            </w:tcBorders>
            <w:shd w:val="clear" w:color="auto" w:fill="auto"/>
          </w:tcPr>
          <w:p w14:paraId="7EC7775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3A382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88C0E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31A50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FDB2D28" w14:textId="77777777" w:rsidR="00FF6186" w:rsidRPr="00FF6186" w:rsidRDefault="00FF6186" w:rsidP="00FF6186">
            <w:pPr>
              <w:jc w:val="center"/>
              <w:rPr>
                <w:rFonts w:cs="Calibri"/>
                <w:color w:val="000000"/>
              </w:rPr>
            </w:pPr>
            <w:r w:rsidRPr="00FF6186">
              <w:rPr>
                <w:rFonts w:cs="Calibri"/>
                <w:color w:val="000000"/>
              </w:rPr>
              <w:lastRenderedPageBreak/>
              <w:t>12.33</w:t>
            </w:r>
          </w:p>
        </w:tc>
        <w:tc>
          <w:tcPr>
            <w:tcW w:w="1890" w:type="dxa"/>
            <w:tcBorders>
              <w:top w:val="single" w:sz="4" w:space="0" w:color="auto"/>
              <w:left w:val="nil"/>
              <w:bottom w:val="single" w:sz="4" w:space="0" w:color="auto"/>
              <w:right w:val="single" w:sz="4" w:space="0" w:color="auto"/>
            </w:tcBorders>
            <w:shd w:val="clear" w:color="auto" w:fill="auto"/>
          </w:tcPr>
          <w:p w14:paraId="266037B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44730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for the Member Portal, the capability to extract premium deduction information for purposes or reporting premium deduction data and history to members.      </w:t>
            </w:r>
          </w:p>
        </w:tc>
        <w:tc>
          <w:tcPr>
            <w:tcW w:w="993" w:type="dxa"/>
            <w:tcBorders>
              <w:top w:val="single" w:sz="4" w:space="0" w:color="auto"/>
              <w:left w:val="nil"/>
              <w:bottom w:val="single" w:sz="4" w:space="0" w:color="auto"/>
              <w:right w:val="single" w:sz="4" w:space="0" w:color="auto"/>
            </w:tcBorders>
            <w:shd w:val="clear" w:color="auto" w:fill="auto"/>
          </w:tcPr>
          <w:p w14:paraId="4A109C2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440B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F8158A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0F6B5A3A" w14:textId="77777777" w:rsidR="00194582" w:rsidRPr="00564AB7" w:rsidRDefault="00194582" w:rsidP="00194582">
      <w:pPr>
        <w:rPr>
          <w:rFonts w:ascii="Times New Roman" w:hAnsi="Times New Roman"/>
          <w:sz w:val="24"/>
        </w:rPr>
      </w:pPr>
    </w:p>
    <w:p w14:paraId="644D46A7" w14:textId="24711666"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222BC904" w14:textId="361FD633" w:rsidR="00194582" w:rsidRPr="00564AB7" w:rsidRDefault="00194582" w:rsidP="00194582">
      <w:pPr>
        <w:pStyle w:val="Heading2"/>
        <w:numPr>
          <w:ilvl w:val="0"/>
          <w:numId w:val="0"/>
        </w:numPr>
        <w:rPr>
          <w:sz w:val="28"/>
        </w:rPr>
      </w:pPr>
      <w:r>
        <w:rPr>
          <w:sz w:val="28"/>
        </w:rPr>
        <w:lastRenderedPageBreak/>
        <w:t>13</w:t>
      </w:r>
      <w:r w:rsidRPr="00564AB7">
        <w:rPr>
          <w:sz w:val="28"/>
        </w:rPr>
        <w:t>_</w:t>
      </w:r>
      <w:r w:rsidRPr="00194582">
        <w:rPr>
          <w:sz w:val="28"/>
        </w:rPr>
        <w:t>Employer Portal and Employer Interface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0AF85C43" w14:textId="77777777" w:rsidTr="00E35928">
        <w:tc>
          <w:tcPr>
            <w:tcW w:w="13320" w:type="dxa"/>
            <w:shd w:val="clear" w:color="auto" w:fill="auto"/>
          </w:tcPr>
          <w:p w14:paraId="04CB6BEF" w14:textId="160A8755" w:rsidR="00194582" w:rsidRPr="00564AB7" w:rsidRDefault="007D0E91" w:rsidP="00E35928">
            <w:pPr>
              <w:jc w:val="both"/>
              <w:rPr>
                <w:rFonts w:ascii="Times New Roman" w:hAnsi="Times New Roman"/>
              </w:rPr>
            </w:pPr>
            <w:r w:rsidRPr="007D0E91">
              <w:rPr>
                <w:rFonts w:ascii="Times New Roman" w:hAnsi="Times New Roman"/>
              </w:rPr>
              <w:t xml:space="preserve">The goal of the Employer Portal and Employer Interfaces process is to provide a clear and secure pathway for EUTF to interact with its employers and exchange information which includes an online self-service portal for employers to access information related to the employer and its members and enable employers to make updates to member accounts.  The portal will include capabilities for employers to initiate certain transactions, enter information and display viewable employer and member information.  </w:t>
            </w:r>
          </w:p>
        </w:tc>
      </w:tr>
    </w:tbl>
    <w:p w14:paraId="74F81ECC"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14E9DE08" w14:textId="77777777" w:rsidTr="00FF6186">
        <w:trPr>
          <w:cantSplit/>
          <w:tblHeader/>
        </w:trPr>
        <w:tc>
          <w:tcPr>
            <w:tcW w:w="900" w:type="dxa"/>
            <w:tcBorders>
              <w:bottom w:val="single" w:sz="4" w:space="0" w:color="auto"/>
            </w:tcBorders>
            <w:shd w:val="clear" w:color="auto" w:fill="DBE5F1"/>
            <w:noWrap/>
            <w:vAlign w:val="bottom"/>
          </w:tcPr>
          <w:p w14:paraId="44D657EF"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6DF852EC"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6A922589"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03B6F814"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1D57BBAF"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49C7E6B1"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E478ED" w:rsidRPr="00FF6186" w14:paraId="6B59A2C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9C2320" w14:textId="77777777" w:rsidR="00E478ED" w:rsidRPr="00FF6186" w:rsidRDefault="00E478ED" w:rsidP="00E478ED">
            <w:pPr>
              <w:jc w:val="center"/>
              <w:rPr>
                <w:rFonts w:cs="Calibri"/>
                <w:color w:val="000000"/>
              </w:rPr>
            </w:pPr>
            <w:r w:rsidRPr="00FF6186">
              <w:rPr>
                <w:rFonts w:cs="Calibri"/>
                <w:color w:val="000000"/>
              </w:rPr>
              <w:t>13.01</w:t>
            </w:r>
          </w:p>
        </w:tc>
        <w:tc>
          <w:tcPr>
            <w:tcW w:w="1890" w:type="dxa"/>
            <w:tcBorders>
              <w:top w:val="single" w:sz="4" w:space="0" w:color="auto"/>
              <w:left w:val="nil"/>
              <w:bottom w:val="single" w:sz="4" w:space="0" w:color="auto"/>
              <w:right w:val="single" w:sz="4" w:space="0" w:color="auto"/>
            </w:tcBorders>
            <w:shd w:val="clear" w:color="auto" w:fill="auto"/>
          </w:tcPr>
          <w:p w14:paraId="6DFC6DC5" w14:textId="77777777" w:rsidR="00E478ED" w:rsidRPr="00FF6186" w:rsidRDefault="00E478ED" w:rsidP="00E478ED">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80C1508" w14:textId="08E15285" w:rsidR="00E478ED" w:rsidRPr="00FF6186" w:rsidRDefault="00E478ED" w:rsidP="00E478ED">
            <w:pPr>
              <w:rPr>
                <w:rFonts w:asciiTheme="minorHAnsi" w:hAnsiTheme="minorHAnsi" w:cstheme="minorHAnsi"/>
              </w:rPr>
            </w:pPr>
            <w:r w:rsidRPr="00AB364C">
              <w:t>The system will have the capability identify employers who have a confidentiality agreement on file.</w:t>
            </w:r>
          </w:p>
        </w:tc>
        <w:tc>
          <w:tcPr>
            <w:tcW w:w="993" w:type="dxa"/>
            <w:tcBorders>
              <w:top w:val="single" w:sz="4" w:space="0" w:color="auto"/>
              <w:left w:val="nil"/>
              <w:bottom w:val="single" w:sz="4" w:space="0" w:color="auto"/>
              <w:right w:val="single" w:sz="4" w:space="0" w:color="auto"/>
            </w:tcBorders>
            <w:shd w:val="clear" w:color="auto" w:fill="auto"/>
          </w:tcPr>
          <w:p w14:paraId="528F8E20" w14:textId="77777777" w:rsidR="00E478ED" w:rsidRPr="00FF6186" w:rsidRDefault="00E478ED" w:rsidP="00E478ED">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4C40A2" w14:textId="77777777" w:rsidR="00E478ED" w:rsidRPr="00FF6186" w:rsidRDefault="00E478ED" w:rsidP="00E478ED">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586CFA" w14:textId="77777777" w:rsidR="00E478ED" w:rsidRPr="00FF6186" w:rsidRDefault="00E478ED" w:rsidP="00E478ED">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E478ED" w:rsidRPr="00FF6186" w14:paraId="77A7659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8C5FAEA" w14:textId="77777777" w:rsidR="00E478ED" w:rsidRPr="00FF6186" w:rsidRDefault="00E478ED" w:rsidP="00E478ED">
            <w:pPr>
              <w:jc w:val="center"/>
              <w:rPr>
                <w:rFonts w:cs="Calibri"/>
                <w:color w:val="000000"/>
              </w:rPr>
            </w:pPr>
            <w:r w:rsidRPr="00FF6186">
              <w:rPr>
                <w:rFonts w:cs="Calibri"/>
                <w:color w:val="000000"/>
              </w:rPr>
              <w:t>13.02</w:t>
            </w:r>
          </w:p>
        </w:tc>
        <w:tc>
          <w:tcPr>
            <w:tcW w:w="1890" w:type="dxa"/>
            <w:tcBorders>
              <w:top w:val="single" w:sz="4" w:space="0" w:color="auto"/>
              <w:left w:val="nil"/>
              <w:bottom w:val="single" w:sz="4" w:space="0" w:color="auto"/>
              <w:right w:val="single" w:sz="4" w:space="0" w:color="auto"/>
            </w:tcBorders>
            <w:shd w:val="clear" w:color="auto" w:fill="auto"/>
          </w:tcPr>
          <w:p w14:paraId="0E37C864" w14:textId="77777777" w:rsidR="00E478ED" w:rsidRPr="00FF6186" w:rsidRDefault="00E478ED" w:rsidP="00E478ED">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D0F4E97" w14:textId="4F731001" w:rsidR="00E478ED" w:rsidRPr="00FF6186" w:rsidRDefault="00E478ED" w:rsidP="00E478ED">
            <w:pPr>
              <w:rPr>
                <w:rFonts w:asciiTheme="minorHAnsi" w:hAnsiTheme="minorHAnsi" w:cstheme="minorHAnsi"/>
              </w:rPr>
            </w:pPr>
            <w:r w:rsidRPr="00AB364C">
              <w:t>The system will have the capability to restrict sharing and viewing of information to employers who do not have a current confidentiality agreement on file.</w:t>
            </w:r>
          </w:p>
        </w:tc>
        <w:tc>
          <w:tcPr>
            <w:tcW w:w="993" w:type="dxa"/>
            <w:tcBorders>
              <w:top w:val="single" w:sz="4" w:space="0" w:color="auto"/>
              <w:left w:val="nil"/>
              <w:bottom w:val="single" w:sz="4" w:space="0" w:color="auto"/>
              <w:right w:val="single" w:sz="4" w:space="0" w:color="auto"/>
            </w:tcBorders>
            <w:shd w:val="clear" w:color="auto" w:fill="auto"/>
          </w:tcPr>
          <w:p w14:paraId="1F46BB6B" w14:textId="77777777" w:rsidR="00E478ED" w:rsidRPr="00FF6186" w:rsidRDefault="00E478ED" w:rsidP="00E478ED">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90B310" w14:textId="77777777" w:rsidR="00E478ED" w:rsidRPr="00FF6186" w:rsidRDefault="00E478ED" w:rsidP="00E478ED">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3259B0" w14:textId="77777777" w:rsidR="00E478ED" w:rsidRPr="00FF6186" w:rsidRDefault="00E478ED" w:rsidP="00E478ED">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89190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F04117" w14:textId="77777777" w:rsidR="00FF6186" w:rsidRPr="00FF6186" w:rsidRDefault="00FF6186" w:rsidP="00FF6186">
            <w:pPr>
              <w:jc w:val="center"/>
              <w:rPr>
                <w:rFonts w:cs="Calibri"/>
                <w:color w:val="000000"/>
              </w:rPr>
            </w:pPr>
            <w:r w:rsidRPr="00FF6186">
              <w:rPr>
                <w:rFonts w:cs="Calibri"/>
                <w:color w:val="000000"/>
              </w:rPr>
              <w:t>13.04</w:t>
            </w:r>
          </w:p>
        </w:tc>
        <w:tc>
          <w:tcPr>
            <w:tcW w:w="1890" w:type="dxa"/>
            <w:tcBorders>
              <w:top w:val="single" w:sz="4" w:space="0" w:color="auto"/>
              <w:left w:val="nil"/>
              <w:bottom w:val="single" w:sz="4" w:space="0" w:color="auto"/>
              <w:right w:val="single" w:sz="4" w:space="0" w:color="auto"/>
            </w:tcBorders>
            <w:shd w:val="clear" w:color="auto" w:fill="auto"/>
          </w:tcPr>
          <w:p w14:paraId="7AFE124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000F2E0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for employers to report employee demographic information through the employer portal</w:t>
            </w:r>
          </w:p>
        </w:tc>
        <w:tc>
          <w:tcPr>
            <w:tcW w:w="993" w:type="dxa"/>
            <w:tcBorders>
              <w:top w:val="single" w:sz="4" w:space="0" w:color="auto"/>
              <w:left w:val="nil"/>
              <w:bottom w:val="single" w:sz="4" w:space="0" w:color="auto"/>
              <w:right w:val="single" w:sz="4" w:space="0" w:color="auto"/>
            </w:tcBorders>
            <w:shd w:val="clear" w:color="auto" w:fill="auto"/>
          </w:tcPr>
          <w:p w14:paraId="61661B2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52CD27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929C7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45D1AA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8932526" w14:textId="77777777" w:rsidR="00FF6186" w:rsidRPr="00FF6186" w:rsidRDefault="00FF6186" w:rsidP="00FF6186">
            <w:pPr>
              <w:jc w:val="center"/>
              <w:rPr>
                <w:rFonts w:cs="Calibri"/>
                <w:color w:val="000000"/>
              </w:rPr>
            </w:pPr>
            <w:r w:rsidRPr="00FF6186">
              <w:rPr>
                <w:rFonts w:cs="Calibri"/>
                <w:color w:val="000000"/>
              </w:rPr>
              <w:t>13.05</w:t>
            </w:r>
          </w:p>
        </w:tc>
        <w:tc>
          <w:tcPr>
            <w:tcW w:w="1890" w:type="dxa"/>
            <w:tcBorders>
              <w:top w:val="single" w:sz="4" w:space="0" w:color="auto"/>
              <w:left w:val="nil"/>
              <w:bottom w:val="single" w:sz="4" w:space="0" w:color="auto"/>
              <w:right w:val="single" w:sz="4" w:space="0" w:color="auto"/>
            </w:tcBorders>
            <w:shd w:val="clear" w:color="auto" w:fill="auto"/>
          </w:tcPr>
          <w:p w14:paraId="3004EE5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483810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for employers to report employee demographic information through a data file that can be uploaded and processed in the system.</w:t>
            </w:r>
          </w:p>
        </w:tc>
        <w:tc>
          <w:tcPr>
            <w:tcW w:w="993" w:type="dxa"/>
            <w:tcBorders>
              <w:top w:val="single" w:sz="4" w:space="0" w:color="auto"/>
              <w:left w:val="nil"/>
              <w:bottom w:val="single" w:sz="4" w:space="0" w:color="auto"/>
              <w:right w:val="single" w:sz="4" w:space="0" w:color="auto"/>
            </w:tcBorders>
            <w:shd w:val="clear" w:color="auto" w:fill="auto"/>
          </w:tcPr>
          <w:p w14:paraId="29D6BA4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B63C1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2C44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7C7B1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D366DB" w14:textId="77777777" w:rsidR="00FF6186" w:rsidRPr="00FF6186" w:rsidRDefault="00FF6186" w:rsidP="00FF6186">
            <w:pPr>
              <w:jc w:val="center"/>
              <w:rPr>
                <w:rFonts w:cs="Calibri"/>
                <w:color w:val="000000"/>
              </w:rPr>
            </w:pPr>
            <w:r w:rsidRPr="00FF6186">
              <w:rPr>
                <w:rFonts w:cs="Calibri"/>
                <w:color w:val="000000"/>
              </w:rPr>
              <w:t>13.06</w:t>
            </w:r>
          </w:p>
        </w:tc>
        <w:tc>
          <w:tcPr>
            <w:tcW w:w="1890" w:type="dxa"/>
            <w:tcBorders>
              <w:top w:val="single" w:sz="4" w:space="0" w:color="auto"/>
              <w:left w:val="nil"/>
              <w:bottom w:val="single" w:sz="4" w:space="0" w:color="auto"/>
              <w:right w:val="single" w:sz="4" w:space="0" w:color="auto"/>
            </w:tcBorders>
            <w:shd w:val="clear" w:color="auto" w:fill="auto"/>
          </w:tcPr>
          <w:p w14:paraId="131DCD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79666CC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validate incoming demographic data from employers against existing demographic data and alert users of discrepancies.</w:t>
            </w:r>
          </w:p>
        </w:tc>
        <w:tc>
          <w:tcPr>
            <w:tcW w:w="993" w:type="dxa"/>
            <w:tcBorders>
              <w:top w:val="single" w:sz="4" w:space="0" w:color="auto"/>
              <w:left w:val="nil"/>
              <w:bottom w:val="single" w:sz="4" w:space="0" w:color="auto"/>
              <w:right w:val="single" w:sz="4" w:space="0" w:color="auto"/>
            </w:tcBorders>
            <w:shd w:val="clear" w:color="auto" w:fill="auto"/>
          </w:tcPr>
          <w:p w14:paraId="69691A7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02821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E96BA7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2B020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8A0B80" w14:textId="77777777" w:rsidR="00FF6186" w:rsidRPr="00FF6186" w:rsidRDefault="00FF6186" w:rsidP="00FF6186">
            <w:pPr>
              <w:jc w:val="center"/>
              <w:rPr>
                <w:rFonts w:cs="Calibri"/>
                <w:color w:val="000000"/>
              </w:rPr>
            </w:pPr>
            <w:r w:rsidRPr="00FF6186">
              <w:rPr>
                <w:rFonts w:cs="Calibri"/>
                <w:color w:val="000000"/>
              </w:rPr>
              <w:t>13.07</w:t>
            </w:r>
          </w:p>
        </w:tc>
        <w:tc>
          <w:tcPr>
            <w:tcW w:w="1890" w:type="dxa"/>
            <w:tcBorders>
              <w:top w:val="single" w:sz="4" w:space="0" w:color="auto"/>
              <w:left w:val="nil"/>
              <w:bottom w:val="single" w:sz="4" w:space="0" w:color="auto"/>
              <w:right w:val="single" w:sz="4" w:space="0" w:color="auto"/>
            </w:tcBorders>
            <w:shd w:val="clear" w:color="auto" w:fill="auto"/>
          </w:tcPr>
          <w:p w14:paraId="53E7FC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05D078E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an employer portal where employers can report employee status changes including but not limited to terminations. </w:t>
            </w:r>
          </w:p>
        </w:tc>
        <w:tc>
          <w:tcPr>
            <w:tcW w:w="993" w:type="dxa"/>
            <w:tcBorders>
              <w:top w:val="single" w:sz="4" w:space="0" w:color="auto"/>
              <w:left w:val="nil"/>
              <w:bottom w:val="single" w:sz="4" w:space="0" w:color="auto"/>
              <w:right w:val="single" w:sz="4" w:space="0" w:color="auto"/>
            </w:tcBorders>
            <w:shd w:val="clear" w:color="auto" w:fill="auto"/>
          </w:tcPr>
          <w:p w14:paraId="29BAFAE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393B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9D289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7EB9FE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F959A6" w14:textId="77777777" w:rsidR="00FF6186" w:rsidRPr="00FF6186" w:rsidRDefault="00FF6186" w:rsidP="00FF6186">
            <w:pPr>
              <w:jc w:val="center"/>
              <w:rPr>
                <w:rFonts w:cs="Calibri"/>
                <w:color w:val="000000"/>
              </w:rPr>
            </w:pPr>
            <w:r w:rsidRPr="00FF6186">
              <w:rPr>
                <w:rFonts w:cs="Calibri"/>
                <w:color w:val="000000"/>
              </w:rPr>
              <w:t>13.08</w:t>
            </w:r>
          </w:p>
        </w:tc>
        <w:tc>
          <w:tcPr>
            <w:tcW w:w="1890" w:type="dxa"/>
            <w:tcBorders>
              <w:top w:val="single" w:sz="4" w:space="0" w:color="auto"/>
              <w:left w:val="nil"/>
              <w:bottom w:val="single" w:sz="4" w:space="0" w:color="auto"/>
              <w:right w:val="single" w:sz="4" w:space="0" w:color="auto"/>
            </w:tcBorders>
            <w:shd w:val="clear" w:color="auto" w:fill="auto"/>
          </w:tcPr>
          <w:p w14:paraId="37F11B5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37B35B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the user to view employer name and contact information on file at EUTF.</w:t>
            </w:r>
          </w:p>
        </w:tc>
        <w:tc>
          <w:tcPr>
            <w:tcW w:w="993" w:type="dxa"/>
            <w:tcBorders>
              <w:top w:val="single" w:sz="4" w:space="0" w:color="auto"/>
              <w:left w:val="nil"/>
              <w:bottom w:val="single" w:sz="4" w:space="0" w:color="auto"/>
              <w:right w:val="single" w:sz="4" w:space="0" w:color="auto"/>
            </w:tcBorders>
            <w:shd w:val="clear" w:color="auto" w:fill="auto"/>
          </w:tcPr>
          <w:p w14:paraId="76B82E1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CD806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C2B02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DF5D0B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615614" w14:textId="77777777" w:rsidR="00FF6186" w:rsidRPr="00FF6186" w:rsidRDefault="00FF6186" w:rsidP="00FF6186">
            <w:pPr>
              <w:jc w:val="center"/>
              <w:rPr>
                <w:rFonts w:cs="Calibri"/>
                <w:color w:val="000000"/>
              </w:rPr>
            </w:pPr>
            <w:r w:rsidRPr="00FF6186">
              <w:rPr>
                <w:rFonts w:cs="Calibri"/>
                <w:color w:val="000000"/>
              </w:rPr>
              <w:lastRenderedPageBreak/>
              <w:t>13.09</w:t>
            </w:r>
          </w:p>
        </w:tc>
        <w:tc>
          <w:tcPr>
            <w:tcW w:w="1890" w:type="dxa"/>
            <w:tcBorders>
              <w:top w:val="single" w:sz="4" w:space="0" w:color="auto"/>
              <w:left w:val="nil"/>
              <w:bottom w:val="single" w:sz="4" w:space="0" w:color="auto"/>
              <w:right w:val="single" w:sz="4" w:space="0" w:color="auto"/>
            </w:tcBorders>
            <w:shd w:val="clear" w:color="auto" w:fill="auto"/>
          </w:tcPr>
          <w:p w14:paraId="223000E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6A05EC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the capability for users to view a member’s beneficiary data on file at EUTF.</w:t>
            </w:r>
          </w:p>
        </w:tc>
        <w:tc>
          <w:tcPr>
            <w:tcW w:w="993" w:type="dxa"/>
            <w:tcBorders>
              <w:top w:val="single" w:sz="4" w:space="0" w:color="auto"/>
              <w:left w:val="nil"/>
              <w:bottom w:val="single" w:sz="4" w:space="0" w:color="auto"/>
              <w:right w:val="single" w:sz="4" w:space="0" w:color="auto"/>
            </w:tcBorders>
            <w:shd w:val="clear" w:color="auto" w:fill="auto"/>
          </w:tcPr>
          <w:p w14:paraId="7160306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2F0B1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1CA03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427758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A540C2A" w14:textId="77777777" w:rsidR="00FF6186" w:rsidRPr="00FF6186" w:rsidRDefault="00FF6186" w:rsidP="00FF6186">
            <w:pPr>
              <w:jc w:val="center"/>
              <w:rPr>
                <w:rFonts w:cs="Calibri"/>
                <w:color w:val="000000"/>
              </w:rPr>
            </w:pPr>
            <w:r w:rsidRPr="00FF6186">
              <w:rPr>
                <w:rFonts w:cs="Calibri"/>
                <w:color w:val="000000"/>
              </w:rPr>
              <w:t>13.10</w:t>
            </w:r>
          </w:p>
        </w:tc>
        <w:tc>
          <w:tcPr>
            <w:tcW w:w="1890" w:type="dxa"/>
            <w:tcBorders>
              <w:top w:val="single" w:sz="4" w:space="0" w:color="auto"/>
              <w:left w:val="nil"/>
              <w:bottom w:val="single" w:sz="4" w:space="0" w:color="auto"/>
              <w:right w:val="single" w:sz="4" w:space="0" w:color="auto"/>
            </w:tcBorders>
            <w:shd w:val="clear" w:color="auto" w:fill="auto"/>
          </w:tcPr>
          <w:p w14:paraId="1563766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Billing</w:t>
            </w:r>
          </w:p>
        </w:tc>
        <w:tc>
          <w:tcPr>
            <w:tcW w:w="5218" w:type="dxa"/>
            <w:tcBorders>
              <w:top w:val="single" w:sz="4" w:space="0" w:color="auto"/>
              <w:left w:val="nil"/>
              <w:bottom w:val="single" w:sz="4" w:space="0" w:color="auto"/>
              <w:right w:val="single" w:sz="4" w:space="0" w:color="auto"/>
            </w:tcBorders>
            <w:shd w:val="clear" w:color="auto" w:fill="auto"/>
          </w:tcPr>
          <w:p w14:paraId="23C1604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capabilities to users to add and maintain banking information.</w:t>
            </w:r>
          </w:p>
        </w:tc>
        <w:tc>
          <w:tcPr>
            <w:tcW w:w="993" w:type="dxa"/>
            <w:tcBorders>
              <w:top w:val="single" w:sz="4" w:space="0" w:color="auto"/>
              <w:left w:val="nil"/>
              <w:bottom w:val="single" w:sz="4" w:space="0" w:color="auto"/>
              <w:right w:val="single" w:sz="4" w:space="0" w:color="auto"/>
            </w:tcBorders>
            <w:shd w:val="clear" w:color="auto" w:fill="auto"/>
          </w:tcPr>
          <w:p w14:paraId="4C96382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F47C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349755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C81AB9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D49DAC" w14:textId="77777777" w:rsidR="00FF6186" w:rsidRPr="00FF6186" w:rsidRDefault="00FF6186" w:rsidP="00FF6186">
            <w:pPr>
              <w:jc w:val="center"/>
              <w:rPr>
                <w:rFonts w:cs="Calibri"/>
                <w:color w:val="000000"/>
              </w:rPr>
            </w:pPr>
            <w:r w:rsidRPr="00FF6186">
              <w:rPr>
                <w:rFonts w:cs="Calibri"/>
                <w:color w:val="000000"/>
              </w:rPr>
              <w:t>13.11</w:t>
            </w:r>
          </w:p>
        </w:tc>
        <w:tc>
          <w:tcPr>
            <w:tcW w:w="1890" w:type="dxa"/>
            <w:tcBorders>
              <w:top w:val="single" w:sz="4" w:space="0" w:color="auto"/>
              <w:left w:val="nil"/>
              <w:bottom w:val="single" w:sz="4" w:space="0" w:color="auto"/>
              <w:right w:val="single" w:sz="4" w:space="0" w:color="auto"/>
            </w:tcBorders>
            <w:shd w:val="clear" w:color="auto" w:fill="auto"/>
          </w:tcPr>
          <w:p w14:paraId="6FB1C3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19F19F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Employer Portal have the capability to display messages to users.  </w:t>
            </w:r>
          </w:p>
        </w:tc>
        <w:tc>
          <w:tcPr>
            <w:tcW w:w="993" w:type="dxa"/>
            <w:tcBorders>
              <w:top w:val="single" w:sz="4" w:space="0" w:color="auto"/>
              <w:left w:val="nil"/>
              <w:bottom w:val="single" w:sz="4" w:space="0" w:color="auto"/>
              <w:right w:val="single" w:sz="4" w:space="0" w:color="auto"/>
            </w:tcBorders>
            <w:shd w:val="clear" w:color="auto" w:fill="auto"/>
          </w:tcPr>
          <w:p w14:paraId="1FB34E2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CCAF8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1AA476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7DE630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A04E51" w14:textId="77777777" w:rsidR="00FF6186" w:rsidRPr="00FF6186" w:rsidRDefault="00FF6186" w:rsidP="00FF6186">
            <w:pPr>
              <w:jc w:val="center"/>
              <w:rPr>
                <w:rFonts w:cs="Calibri"/>
                <w:color w:val="000000"/>
              </w:rPr>
            </w:pPr>
            <w:r w:rsidRPr="00FF6186">
              <w:rPr>
                <w:rFonts w:cs="Calibri"/>
                <w:color w:val="000000"/>
              </w:rPr>
              <w:t>13.15</w:t>
            </w:r>
          </w:p>
        </w:tc>
        <w:tc>
          <w:tcPr>
            <w:tcW w:w="1890" w:type="dxa"/>
            <w:tcBorders>
              <w:top w:val="single" w:sz="4" w:space="0" w:color="auto"/>
              <w:left w:val="nil"/>
              <w:bottom w:val="single" w:sz="4" w:space="0" w:color="auto"/>
              <w:right w:val="single" w:sz="4" w:space="0" w:color="auto"/>
            </w:tcBorders>
            <w:shd w:val="clear" w:color="auto" w:fill="auto"/>
          </w:tcPr>
          <w:p w14:paraId="51E9557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F7F859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Employer Portal, provide the capability for employers to complete forms electronically. </w:t>
            </w:r>
          </w:p>
        </w:tc>
        <w:tc>
          <w:tcPr>
            <w:tcW w:w="993" w:type="dxa"/>
            <w:tcBorders>
              <w:top w:val="single" w:sz="4" w:space="0" w:color="auto"/>
              <w:left w:val="nil"/>
              <w:bottom w:val="single" w:sz="4" w:space="0" w:color="auto"/>
              <w:right w:val="single" w:sz="4" w:space="0" w:color="auto"/>
            </w:tcBorders>
            <w:shd w:val="clear" w:color="auto" w:fill="auto"/>
          </w:tcPr>
          <w:p w14:paraId="5A36201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97A11F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0FCAA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944E8B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89CEC6" w14:textId="77777777" w:rsidR="00FF6186" w:rsidRPr="00FF6186" w:rsidRDefault="00FF6186" w:rsidP="00FF6186">
            <w:pPr>
              <w:jc w:val="center"/>
              <w:rPr>
                <w:rFonts w:cs="Calibri"/>
                <w:color w:val="000000"/>
              </w:rPr>
            </w:pPr>
            <w:r w:rsidRPr="00FF6186">
              <w:rPr>
                <w:rFonts w:cs="Calibri"/>
                <w:color w:val="000000"/>
              </w:rPr>
              <w:t>13.16</w:t>
            </w:r>
          </w:p>
        </w:tc>
        <w:tc>
          <w:tcPr>
            <w:tcW w:w="1890" w:type="dxa"/>
            <w:tcBorders>
              <w:top w:val="single" w:sz="4" w:space="0" w:color="auto"/>
              <w:left w:val="nil"/>
              <w:bottom w:val="single" w:sz="4" w:space="0" w:color="auto"/>
              <w:right w:val="single" w:sz="4" w:space="0" w:color="auto"/>
            </w:tcBorders>
            <w:shd w:val="clear" w:color="auto" w:fill="auto"/>
          </w:tcPr>
          <w:p w14:paraId="26CE43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200102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the capability to upload files and download files from the portal including scanned documents, photos, and other digital files as deemed appropriate.</w:t>
            </w:r>
          </w:p>
        </w:tc>
        <w:tc>
          <w:tcPr>
            <w:tcW w:w="993" w:type="dxa"/>
            <w:tcBorders>
              <w:top w:val="single" w:sz="4" w:space="0" w:color="auto"/>
              <w:left w:val="nil"/>
              <w:bottom w:val="single" w:sz="4" w:space="0" w:color="auto"/>
              <w:right w:val="single" w:sz="4" w:space="0" w:color="auto"/>
            </w:tcBorders>
            <w:shd w:val="clear" w:color="auto" w:fill="auto"/>
          </w:tcPr>
          <w:p w14:paraId="677806F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B06CC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48E9F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A320EF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39FF372" w14:textId="77777777" w:rsidR="00FF6186" w:rsidRPr="00FF6186" w:rsidRDefault="00FF6186" w:rsidP="00FF6186">
            <w:pPr>
              <w:jc w:val="center"/>
              <w:rPr>
                <w:rFonts w:cs="Calibri"/>
                <w:color w:val="000000"/>
              </w:rPr>
            </w:pPr>
            <w:r w:rsidRPr="00FF6186">
              <w:rPr>
                <w:rFonts w:cs="Calibri"/>
                <w:color w:val="000000"/>
              </w:rPr>
              <w:t>13.17</w:t>
            </w:r>
          </w:p>
        </w:tc>
        <w:tc>
          <w:tcPr>
            <w:tcW w:w="1890" w:type="dxa"/>
            <w:tcBorders>
              <w:top w:val="single" w:sz="4" w:space="0" w:color="auto"/>
              <w:left w:val="nil"/>
              <w:bottom w:val="single" w:sz="4" w:space="0" w:color="auto"/>
              <w:right w:val="single" w:sz="4" w:space="0" w:color="auto"/>
            </w:tcBorders>
            <w:shd w:val="clear" w:color="auto" w:fill="auto"/>
          </w:tcPr>
          <w:p w14:paraId="2A4B1CC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1E9BD94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identify any data that is missing or is flagged as being incorrect by EUTF and prompt the user to provide corrected information and/or to contact EUTF.</w:t>
            </w:r>
          </w:p>
        </w:tc>
        <w:tc>
          <w:tcPr>
            <w:tcW w:w="993" w:type="dxa"/>
            <w:tcBorders>
              <w:top w:val="single" w:sz="4" w:space="0" w:color="auto"/>
              <w:left w:val="nil"/>
              <w:bottom w:val="single" w:sz="4" w:space="0" w:color="auto"/>
              <w:right w:val="single" w:sz="4" w:space="0" w:color="auto"/>
            </w:tcBorders>
            <w:shd w:val="clear" w:color="auto" w:fill="auto"/>
          </w:tcPr>
          <w:p w14:paraId="5BEA801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E408D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91B74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330144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75F013" w14:textId="77777777" w:rsidR="00FF6186" w:rsidRPr="00FF6186" w:rsidRDefault="00FF6186" w:rsidP="00FF6186">
            <w:pPr>
              <w:jc w:val="center"/>
              <w:rPr>
                <w:rFonts w:cs="Calibri"/>
                <w:color w:val="000000"/>
              </w:rPr>
            </w:pPr>
            <w:r w:rsidRPr="00FF6186">
              <w:rPr>
                <w:rFonts w:cs="Calibri"/>
                <w:color w:val="000000"/>
              </w:rPr>
              <w:t>13.18</w:t>
            </w:r>
          </w:p>
        </w:tc>
        <w:tc>
          <w:tcPr>
            <w:tcW w:w="1890" w:type="dxa"/>
            <w:tcBorders>
              <w:top w:val="single" w:sz="4" w:space="0" w:color="auto"/>
              <w:left w:val="nil"/>
              <w:bottom w:val="single" w:sz="4" w:space="0" w:color="auto"/>
              <w:right w:val="single" w:sz="4" w:space="0" w:color="auto"/>
            </w:tcBorders>
            <w:shd w:val="clear" w:color="auto" w:fill="auto"/>
          </w:tcPr>
          <w:p w14:paraId="608805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5D5967F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for the Employer Portal, the capability to perform “real-time” validations and provide on screen context-sensitive error, warning, and help messages where applicable.  For example, the display of an indication that a required field must be completed beside the actual field entry point.</w:t>
            </w:r>
          </w:p>
        </w:tc>
        <w:tc>
          <w:tcPr>
            <w:tcW w:w="993" w:type="dxa"/>
            <w:tcBorders>
              <w:top w:val="single" w:sz="4" w:space="0" w:color="auto"/>
              <w:left w:val="nil"/>
              <w:bottom w:val="single" w:sz="4" w:space="0" w:color="auto"/>
              <w:right w:val="single" w:sz="4" w:space="0" w:color="auto"/>
            </w:tcBorders>
            <w:shd w:val="clear" w:color="auto" w:fill="auto"/>
          </w:tcPr>
          <w:p w14:paraId="49F7228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8F4C2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D6957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754E2F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87984C" w14:textId="77777777" w:rsidR="00FF6186" w:rsidRPr="00FF6186" w:rsidRDefault="00FF6186" w:rsidP="00FF6186">
            <w:pPr>
              <w:jc w:val="center"/>
              <w:rPr>
                <w:rFonts w:cs="Calibri"/>
                <w:color w:val="000000"/>
              </w:rPr>
            </w:pPr>
            <w:r w:rsidRPr="00FF6186">
              <w:rPr>
                <w:rFonts w:cs="Calibri"/>
                <w:color w:val="000000"/>
              </w:rPr>
              <w:t>13.19</w:t>
            </w:r>
          </w:p>
        </w:tc>
        <w:tc>
          <w:tcPr>
            <w:tcW w:w="1890" w:type="dxa"/>
            <w:tcBorders>
              <w:top w:val="single" w:sz="4" w:space="0" w:color="auto"/>
              <w:left w:val="nil"/>
              <w:bottom w:val="single" w:sz="4" w:space="0" w:color="auto"/>
              <w:right w:val="single" w:sz="4" w:space="0" w:color="auto"/>
            </w:tcBorders>
            <w:shd w:val="clear" w:color="auto" w:fill="auto"/>
          </w:tcPr>
          <w:p w14:paraId="4AEAA30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267C3FE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EUTF to turn features or displayed data elements on and off, as needed in the Employer Portal.</w:t>
            </w:r>
          </w:p>
        </w:tc>
        <w:tc>
          <w:tcPr>
            <w:tcW w:w="993" w:type="dxa"/>
            <w:tcBorders>
              <w:top w:val="single" w:sz="4" w:space="0" w:color="auto"/>
              <w:left w:val="nil"/>
              <w:bottom w:val="single" w:sz="4" w:space="0" w:color="auto"/>
              <w:right w:val="single" w:sz="4" w:space="0" w:color="auto"/>
            </w:tcBorders>
            <w:shd w:val="clear" w:color="auto" w:fill="auto"/>
          </w:tcPr>
          <w:p w14:paraId="07AC089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D1440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02B472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A8026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93914B" w14:textId="77777777" w:rsidR="00FF6186" w:rsidRPr="00FF6186" w:rsidRDefault="00FF6186" w:rsidP="00FF6186">
            <w:pPr>
              <w:jc w:val="center"/>
              <w:rPr>
                <w:rFonts w:cs="Calibri"/>
                <w:color w:val="000000"/>
              </w:rPr>
            </w:pPr>
            <w:r w:rsidRPr="00FF6186">
              <w:rPr>
                <w:rFonts w:cs="Calibri"/>
                <w:color w:val="000000"/>
              </w:rPr>
              <w:lastRenderedPageBreak/>
              <w:t>13.20</w:t>
            </w:r>
          </w:p>
        </w:tc>
        <w:tc>
          <w:tcPr>
            <w:tcW w:w="1890" w:type="dxa"/>
            <w:tcBorders>
              <w:top w:val="single" w:sz="4" w:space="0" w:color="auto"/>
              <w:left w:val="nil"/>
              <w:bottom w:val="single" w:sz="4" w:space="0" w:color="auto"/>
              <w:right w:val="single" w:sz="4" w:space="0" w:color="auto"/>
            </w:tcBorders>
            <w:shd w:val="clear" w:color="auto" w:fill="auto"/>
          </w:tcPr>
          <w:p w14:paraId="3E39BE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48441B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be capable of integrating with enterprise content management (ECM) such that documents uploaded through the Portal by users are properly indexed and placed in the member’s file in ECM.</w:t>
            </w:r>
          </w:p>
        </w:tc>
        <w:tc>
          <w:tcPr>
            <w:tcW w:w="993" w:type="dxa"/>
            <w:tcBorders>
              <w:top w:val="single" w:sz="4" w:space="0" w:color="auto"/>
              <w:left w:val="nil"/>
              <w:bottom w:val="single" w:sz="4" w:space="0" w:color="auto"/>
              <w:right w:val="single" w:sz="4" w:space="0" w:color="auto"/>
            </w:tcBorders>
            <w:shd w:val="clear" w:color="auto" w:fill="auto"/>
          </w:tcPr>
          <w:p w14:paraId="77E97CA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360D03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20A00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C876DC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2715620" w14:textId="77777777" w:rsidR="00FF6186" w:rsidRPr="00FF6186" w:rsidRDefault="00FF6186" w:rsidP="00FF6186">
            <w:pPr>
              <w:jc w:val="center"/>
              <w:rPr>
                <w:rFonts w:cs="Calibri"/>
                <w:color w:val="000000"/>
              </w:rPr>
            </w:pPr>
            <w:r w:rsidRPr="00FF6186">
              <w:rPr>
                <w:rFonts w:cs="Calibri"/>
                <w:color w:val="000000"/>
              </w:rPr>
              <w:t>13.21</w:t>
            </w:r>
          </w:p>
        </w:tc>
        <w:tc>
          <w:tcPr>
            <w:tcW w:w="1890" w:type="dxa"/>
            <w:tcBorders>
              <w:top w:val="single" w:sz="4" w:space="0" w:color="auto"/>
              <w:left w:val="nil"/>
              <w:bottom w:val="single" w:sz="4" w:space="0" w:color="auto"/>
              <w:right w:val="single" w:sz="4" w:space="0" w:color="auto"/>
            </w:tcBorders>
            <w:shd w:val="clear" w:color="auto" w:fill="auto"/>
          </w:tcPr>
          <w:p w14:paraId="0101FD9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46B50C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permit the user to electronically communicate with EUTF directly through the Employer Portal using a secure messaging feature fully integrated with the system.</w:t>
            </w:r>
          </w:p>
        </w:tc>
        <w:tc>
          <w:tcPr>
            <w:tcW w:w="993" w:type="dxa"/>
            <w:tcBorders>
              <w:top w:val="single" w:sz="4" w:space="0" w:color="auto"/>
              <w:left w:val="nil"/>
              <w:bottom w:val="single" w:sz="4" w:space="0" w:color="auto"/>
              <w:right w:val="single" w:sz="4" w:space="0" w:color="auto"/>
            </w:tcBorders>
            <w:shd w:val="clear" w:color="auto" w:fill="auto"/>
          </w:tcPr>
          <w:p w14:paraId="64065C2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30A072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2C14BD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978EC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8BD3CC" w14:textId="77777777" w:rsidR="00FF6186" w:rsidRPr="00FF6186" w:rsidRDefault="00FF6186" w:rsidP="00FF6186">
            <w:pPr>
              <w:jc w:val="center"/>
              <w:rPr>
                <w:rFonts w:cs="Calibri"/>
                <w:color w:val="000000"/>
              </w:rPr>
            </w:pPr>
            <w:r w:rsidRPr="00FF6186">
              <w:rPr>
                <w:rFonts w:cs="Calibri"/>
                <w:color w:val="000000"/>
              </w:rPr>
              <w:t>13.22</w:t>
            </w:r>
          </w:p>
        </w:tc>
        <w:tc>
          <w:tcPr>
            <w:tcW w:w="1890" w:type="dxa"/>
            <w:tcBorders>
              <w:top w:val="single" w:sz="4" w:space="0" w:color="auto"/>
              <w:left w:val="nil"/>
              <w:bottom w:val="single" w:sz="4" w:space="0" w:color="auto"/>
              <w:right w:val="single" w:sz="4" w:space="0" w:color="auto"/>
            </w:tcBorders>
            <w:shd w:val="clear" w:color="auto" w:fill="auto"/>
          </w:tcPr>
          <w:p w14:paraId="194904C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1497E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the capability to navigate through screens based on standard Windows and/or Browser based navigation.</w:t>
            </w:r>
          </w:p>
        </w:tc>
        <w:tc>
          <w:tcPr>
            <w:tcW w:w="993" w:type="dxa"/>
            <w:tcBorders>
              <w:top w:val="single" w:sz="4" w:space="0" w:color="auto"/>
              <w:left w:val="nil"/>
              <w:bottom w:val="single" w:sz="4" w:space="0" w:color="auto"/>
              <w:right w:val="single" w:sz="4" w:space="0" w:color="auto"/>
            </w:tcBorders>
            <w:shd w:val="clear" w:color="auto" w:fill="auto"/>
          </w:tcPr>
          <w:p w14:paraId="1B82A75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5A3C0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6BD8B5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CFC513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4E3487" w14:textId="77777777" w:rsidR="00FF6186" w:rsidRPr="00FF6186" w:rsidRDefault="00FF6186" w:rsidP="00FF6186">
            <w:pPr>
              <w:jc w:val="center"/>
              <w:rPr>
                <w:rFonts w:cs="Calibri"/>
                <w:color w:val="000000"/>
              </w:rPr>
            </w:pPr>
            <w:r w:rsidRPr="00FF6186">
              <w:rPr>
                <w:rFonts w:cs="Calibri"/>
                <w:color w:val="000000"/>
              </w:rPr>
              <w:t>13.23</w:t>
            </w:r>
          </w:p>
        </w:tc>
        <w:tc>
          <w:tcPr>
            <w:tcW w:w="1890" w:type="dxa"/>
            <w:tcBorders>
              <w:top w:val="single" w:sz="4" w:space="0" w:color="auto"/>
              <w:left w:val="nil"/>
              <w:bottom w:val="single" w:sz="4" w:space="0" w:color="auto"/>
              <w:right w:val="single" w:sz="4" w:space="0" w:color="auto"/>
            </w:tcBorders>
            <w:shd w:val="clear" w:color="auto" w:fill="auto"/>
          </w:tcPr>
          <w:p w14:paraId="5041E1A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0A7AAFD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the capability to manage the posting of standard forms and plan documentation (Ex. Plan SPDs, EC form) and manage which audience groups can view each of these.</w:t>
            </w:r>
          </w:p>
        </w:tc>
        <w:tc>
          <w:tcPr>
            <w:tcW w:w="993" w:type="dxa"/>
            <w:tcBorders>
              <w:top w:val="single" w:sz="4" w:space="0" w:color="auto"/>
              <w:left w:val="nil"/>
              <w:bottom w:val="single" w:sz="4" w:space="0" w:color="auto"/>
              <w:right w:val="single" w:sz="4" w:space="0" w:color="auto"/>
            </w:tcBorders>
            <w:shd w:val="clear" w:color="auto" w:fill="auto"/>
          </w:tcPr>
          <w:p w14:paraId="1FB9963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DC489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CEA0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F101DE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C5466E" w14:textId="77777777" w:rsidR="00FF6186" w:rsidRPr="00FF6186" w:rsidRDefault="00FF6186" w:rsidP="00FF6186">
            <w:pPr>
              <w:jc w:val="center"/>
              <w:rPr>
                <w:rFonts w:cs="Calibri"/>
                <w:color w:val="000000"/>
              </w:rPr>
            </w:pPr>
            <w:r w:rsidRPr="00FF6186">
              <w:rPr>
                <w:rFonts w:cs="Calibri"/>
                <w:color w:val="000000"/>
              </w:rPr>
              <w:t>13.24</w:t>
            </w:r>
          </w:p>
        </w:tc>
        <w:tc>
          <w:tcPr>
            <w:tcW w:w="1890" w:type="dxa"/>
            <w:tcBorders>
              <w:top w:val="single" w:sz="4" w:space="0" w:color="auto"/>
              <w:left w:val="nil"/>
              <w:bottom w:val="single" w:sz="4" w:space="0" w:color="auto"/>
              <w:right w:val="single" w:sz="4" w:space="0" w:color="auto"/>
            </w:tcBorders>
            <w:shd w:val="clear" w:color="auto" w:fill="auto"/>
          </w:tcPr>
          <w:p w14:paraId="092BEFD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759D952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provide the capability for the member to affix an electronic signature to documents.</w:t>
            </w:r>
          </w:p>
        </w:tc>
        <w:tc>
          <w:tcPr>
            <w:tcW w:w="993" w:type="dxa"/>
            <w:tcBorders>
              <w:top w:val="single" w:sz="4" w:space="0" w:color="auto"/>
              <w:left w:val="nil"/>
              <w:bottom w:val="single" w:sz="4" w:space="0" w:color="auto"/>
              <w:right w:val="single" w:sz="4" w:space="0" w:color="auto"/>
            </w:tcBorders>
            <w:shd w:val="clear" w:color="auto" w:fill="auto"/>
          </w:tcPr>
          <w:p w14:paraId="3970B96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485D7D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DB760F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79737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58F566" w14:textId="77777777" w:rsidR="00FF6186" w:rsidRPr="00FF6186" w:rsidRDefault="00FF6186" w:rsidP="00FF6186">
            <w:pPr>
              <w:jc w:val="center"/>
              <w:rPr>
                <w:rFonts w:cs="Calibri"/>
                <w:color w:val="000000"/>
              </w:rPr>
            </w:pPr>
            <w:r w:rsidRPr="00FF6186">
              <w:rPr>
                <w:rFonts w:cs="Calibri"/>
                <w:color w:val="000000"/>
              </w:rPr>
              <w:lastRenderedPageBreak/>
              <w:t>13.25</w:t>
            </w:r>
          </w:p>
        </w:tc>
        <w:tc>
          <w:tcPr>
            <w:tcW w:w="1890" w:type="dxa"/>
            <w:tcBorders>
              <w:top w:val="single" w:sz="4" w:space="0" w:color="auto"/>
              <w:left w:val="nil"/>
              <w:bottom w:val="single" w:sz="4" w:space="0" w:color="auto"/>
              <w:right w:val="single" w:sz="4" w:space="0" w:color="auto"/>
            </w:tcBorders>
            <w:shd w:val="clear" w:color="auto" w:fill="auto"/>
          </w:tcPr>
          <w:p w14:paraId="47CB1DE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646E4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permit users of the Employer Portal to view, at a minimum, the following information: </w:t>
            </w:r>
            <w:r w:rsidRPr="00FF6186">
              <w:rPr>
                <w:rFonts w:asciiTheme="minorHAnsi" w:hAnsiTheme="minorHAnsi" w:cstheme="minorHAnsi"/>
              </w:rPr>
              <w:br/>
              <w:t>• Billing letters</w:t>
            </w:r>
            <w:r w:rsidRPr="00FF6186">
              <w:rPr>
                <w:rFonts w:asciiTheme="minorHAnsi" w:hAnsiTheme="minorHAnsi" w:cstheme="minorHAnsi"/>
              </w:rPr>
              <w:br/>
              <w:t>• Employer memos and announcements</w:t>
            </w:r>
            <w:r w:rsidRPr="00FF6186">
              <w:rPr>
                <w:rFonts w:asciiTheme="minorHAnsi" w:hAnsiTheme="minorHAnsi" w:cstheme="minorHAnsi"/>
              </w:rPr>
              <w:br/>
              <w:t>• Member bargaining unit</w:t>
            </w:r>
            <w:r w:rsidRPr="00FF6186">
              <w:rPr>
                <w:rFonts w:asciiTheme="minorHAnsi" w:hAnsiTheme="minorHAnsi" w:cstheme="minorHAnsi"/>
              </w:rPr>
              <w:br/>
              <w:t>• Member benefit and PCP elections</w:t>
            </w:r>
            <w:r w:rsidRPr="00FF6186">
              <w:rPr>
                <w:rFonts w:asciiTheme="minorHAnsi" w:hAnsiTheme="minorHAnsi" w:cstheme="minorHAnsi"/>
              </w:rPr>
              <w:br/>
              <w:t xml:space="preserve">• Member demographic information </w:t>
            </w:r>
            <w:r w:rsidRPr="00FF6186">
              <w:rPr>
                <w:rFonts w:asciiTheme="minorHAnsi" w:hAnsiTheme="minorHAnsi" w:cstheme="minorHAnsi"/>
              </w:rPr>
              <w:br/>
              <w:t xml:space="preserve">• Member dependent information </w:t>
            </w:r>
            <w:r w:rsidRPr="00FF6186">
              <w:rPr>
                <w:rFonts w:asciiTheme="minorHAnsi" w:hAnsiTheme="minorHAnsi" w:cstheme="minorHAnsi"/>
              </w:rPr>
              <w:br/>
              <w:t>• Member premium deductions</w:t>
            </w:r>
            <w:r w:rsidRPr="00FF6186">
              <w:rPr>
                <w:rFonts w:asciiTheme="minorHAnsi" w:hAnsiTheme="minorHAnsi" w:cstheme="minorHAnsi"/>
              </w:rPr>
              <w:br/>
              <w:t>• Employer contributions</w:t>
            </w:r>
            <w:r w:rsidRPr="00FF6186">
              <w:rPr>
                <w:rFonts w:asciiTheme="minorHAnsi" w:hAnsiTheme="minorHAnsi" w:cstheme="minorHAnsi"/>
              </w:rPr>
              <w:br/>
              <w:t>• Current status of initiated transactions</w:t>
            </w:r>
            <w:r w:rsidRPr="00FF6186">
              <w:rPr>
                <w:rFonts w:asciiTheme="minorHAnsi" w:hAnsiTheme="minorHAnsi" w:cstheme="minorHAnsi"/>
              </w:rPr>
              <w:br/>
              <w:t xml:space="preserve">• ACH/Banking information </w:t>
            </w:r>
            <w:r w:rsidRPr="00FF6186">
              <w:rPr>
                <w:rFonts w:asciiTheme="minorHAnsi" w:hAnsiTheme="minorHAnsi" w:cstheme="minorHAnsi"/>
              </w:rPr>
              <w:br/>
              <w:t>• Reference documentation (Ex. HI Statutes, EUTF policies, SPDs, FAQs)</w:t>
            </w:r>
          </w:p>
        </w:tc>
        <w:tc>
          <w:tcPr>
            <w:tcW w:w="993" w:type="dxa"/>
            <w:tcBorders>
              <w:top w:val="single" w:sz="4" w:space="0" w:color="auto"/>
              <w:left w:val="nil"/>
              <w:bottom w:val="single" w:sz="4" w:space="0" w:color="auto"/>
              <w:right w:val="single" w:sz="4" w:space="0" w:color="auto"/>
            </w:tcBorders>
            <w:shd w:val="clear" w:color="auto" w:fill="auto"/>
          </w:tcPr>
          <w:p w14:paraId="78ADB56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15C6D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D7A722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49326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508D40" w14:textId="77777777" w:rsidR="00FF6186" w:rsidRPr="00FF6186" w:rsidRDefault="00FF6186" w:rsidP="00FF6186">
            <w:pPr>
              <w:jc w:val="center"/>
              <w:rPr>
                <w:rFonts w:cs="Calibri"/>
                <w:color w:val="000000"/>
              </w:rPr>
            </w:pPr>
            <w:r w:rsidRPr="00FF6186">
              <w:rPr>
                <w:rFonts w:cs="Calibri"/>
                <w:color w:val="000000"/>
              </w:rPr>
              <w:t>13.26</w:t>
            </w:r>
          </w:p>
        </w:tc>
        <w:tc>
          <w:tcPr>
            <w:tcW w:w="1890" w:type="dxa"/>
            <w:tcBorders>
              <w:top w:val="single" w:sz="4" w:space="0" w:color="auto"/>
              <w:left w:val="nil"/>
              <w:bottom w:val="single" w:sz="4" w:space="0" w:color="auto"/>
              <w:right w:val="single" w:sz="4" w:space="0" w:color="auto"/>
            </w:tcBorders>
            <w:shd w:val="clear" w:color="auto" w:fill="auto"/>
          </w:tcPr>
          <w:p w14:paraId="1847C0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3AD9F7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permit users of the Employer portal, to complete, at a minimum, the following tasks:</w:t>
            </w:r>
            <w:r w:rsidRPr="00FF6186">
              <w:rPr>
                <w:rFonts w:asciiTheme="minorHAnsi" w:hAnsiTheme="minorHAnsi" w:cstheme="minorHAnsi"/>
              </w:rPr>
              <w:br/>
              <w:t>• Remit employer contributions</w:t>
            </w:r>
            <w:r w:rsidRPr="00FF6186">
              <w:rPr>
                <w:rFonts w:asciiTheme="minorHAnsi" w:hAnsiTheme="minorHAnsi" w:cstheme="minorHAnsi"/>
              </w:rPr>
              <w:br/>
              <w:t>• Exchange and upload files of member data (Ex. Payroll or Enrollment)</w:t>
            </w:r>
            <w:r w:rsidRPr="00FF6186">
              <w:rPr>
                <w:rFonts w:asciiTheme="minorHAnsi" w:hAnsiTheme="minorHAnsi" w:cstheme="minorHAnsi"/>
              </w:rPr>
              <w:br/>
              <w:t>• Complete orders for employee benefit guides and plan documentation</w:t>
            </w:r>
            <w:r w:rsidRPr="00FF6186">
              <w:rPr>
                <w:rFonts w:asciiTheme="minorHAnsi" w:hAnsiTheme="minorHAnsi" w:cstheme="minorHAnsi"/>
              </w:rPr>
              <w:br/>
              <w:t>• Generate and schedule reports.</w:t>
            </w:r>
            <w:r w:rsidRPr="00FF6186">
              <w:rPr>
                <w:rFonts w:asciiTheme="minorHAnsi" w:hAnsiTheme="minorHAnsi" w:cstheme="minorHAnsi"/>
              </w:rPr>
              <w:br/>
              <w:t>• Access forms</w:t>
            </w:r>
            <w:r w:rsidRPr="00FF6186">
              <w:rPr>
                <w:rFonts w:asciiTheme="minorHAnsi" w:hAnsiTheme="minorHAnsi" w:cstheme="minorHAnsi"/>
              </w:rPr>
              <w:br/>
              <w:t xml:space="preserve">• Complete e-signing of certain documentation </w:t>
            </w:r>
            <w:r w:rsidRPr="00FF6186">
              <w:rPr>
                <w:rFonts w:asciiTheme="minorHAnsi" w:hAnsiTheme="minorHAnsi" w:cstheme="minorHAnsi"/>
              </w:rPr>
              <w:br/>
              <w:t>• Initiate employee transfers</w:t>
            </w:r>
            <w:r w:rsidRPr="00FF6186">
              <w:rPr>
                <w:rFonts w:asciiTheme="minorHAnsi" w:hAnsiTheme="minorHAnsi" w:cstheme="minorHAnsi"/>
              </w:rPr>
              <w:br/>
              <w:t>• Report employee leaves</w:t>
            </w:r>
            <w:r w:rsidRPr="00FF6186">
              <w:rPr>
                <w:rFonts w:asciiTheme="minorHAnsi" w:hAnsiTheme="minorHAnsi" w:cstheme="minorHAnsi"/>
              </w:rPr>
              <w:br/>
              <w:t>• Report changes in employee employment status</w:t>
            </w:r>
          </w:p>
        </w:tc>
        <w:tc>
          <w:tcPr>
            <w:tcW w:w="993" w:type="dxa"/>
            <w:tcBorders>
              <w:top w:val="single" w:sz="4" w:space="0" w:color="auto"/>
              <w:left w:val="nil"/>
              <w:bottom w:val="single" w:sz="4" w:space="0" w:color="auto"/>
              <w:right w:val="single" w:sz="4" w:space="0" w:color="auto"/>
            </w:tcBorders>
            <w:shd w:val="clear" w:color="auto" w:fill="auto"/>
          </w:tcPr>
          <w:p w14:paraId="06CC575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3FE27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E020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D0110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200285" w14:textId="77777777" w:rsidR="00FF6186" w:rsidRPr="00FF6186" w:rsidRDefault="00FF6186" w:rsidP="00FF6186">
            <w:pPr>
              <w:jc w:val="center"/>
              <w:rPr>
                <w:rFonts w:cs="Calibri"/>
                <w:color w:val="000000"/>
              </w:rPr>
            </w:pPr>
            <w:r w:rsidRPr="00FF6186">
              <w:rPr>
                <w:rFonts w:cs="Calibri"/>
                <w:color w:val="000000"/>
              </w:rPr>
              <w:lastRenderedPageBreak/>
              <w:t>13.27</w:t>
            </w:r>
          </w:p>
        </w:tc>
        <w:tc>
          <w:tcPr>
            <w:tcW w:w="1890" w:type="dxa"/>
            <w:tcBorders>
              <w:top w:val="single" w:sz="4" w:space="0" w:color="auto"/>
              <w:left w:val="nil"/>
              <w:bottom w:val="single" w:sz="4" w:space="0" w:color="auto"/>
              <w:right w:val="single" w:sz="4" w:space="0" w:color="auto"/>
            </w:tcBorders>
            <w:shd w:val="clear" w:color="auto" w:fill="auto"/>
          </w:tcPr>
          <w:p w14:paraId="100D85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71C2A4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Employer Portal, have the capability to notify EUTF or the Employer when a file has been shared securely via the portal.</w:t>
            </w:r>
          </w:p>
        </w:tc>
        <w:tc>
          <w:tcPr>
            <w:tcW w:w="993" w:type="dxa"/>
            <w:tcBorders>
              <w:top w:val="single" w:sz="4" w:space="0" w:color="auto"/>
              <w:left w:val="nil"/>
              <w:bottom w:val="single" w:sz="4" w:space="0" w:color="auto"/>
              <w:right w:val="single" w:sz="4" w:space="0" w:color="auto"/>
            </w:tcBorders>
            <w:shd w:val="clear" w:color="auto" w:fill="auto"/>
          </w:tcPr>
          <w:p w14:paraId="53330F9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E97F1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0BDD6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F0C74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22984CB" w14:textId="77777777" w:rsidR="00FF6186" w:rsidRPr="00FF6186" w:rsidRDefault="00FF6186" w:rsidP="00FF6186">
            <w:pPr>
              <w:jc w:val="center"/>
              <w:rPr>
                <w:rFonts w:cs="Calibri"/>
                <w:color w:val="000000"/>
              </w:rPr>
            </w:pPr>
            <w:r w:rsidRPr="00FF6186">
              <w:rPr>
                <w:rFonts w:cs="Calibri"/>
                <w:color w:val="000000"/>
              </w:rPr>
              <w:t>13.28</w:t>
            </w:r>
          </w:p>
        </w:tc>
        <w:tc>
          <w:tcPr>
            <w:tcW w:w="1890" w:type="dxa"/>
            <w:tcBorders>
              <w:top w:val="single" w:sz="4" w:space="0" w:color="auto"/>
              <w:left w:val="nil"/>
              <w:bottom w:val="single" w:sz="4" w:space="0" w:color="auto"/>
              <w:right w:val="single" w:sz="4" w:space="0" w:color="auto"/>
            </w:tcBorders>
            <w:shd w:val="clear" w:color="auto" w:fill="auto"/>
          </w:tcPr>
          <w:p w14:paraId="6DD83E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1BDDF8E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employers to upload their transmittal files directly to EUTF system via an Employer Portal.</w:t>
            </w:r>
          </w:p>
        </w:tc>
        <w:tc>
          <w:tcPr>
            <w:tcW w:w="993" w:type="dxa"/>
            <w:tcBorders>
              <w:top w:val="single" w:sz="4" w:space="0" w:color="auto"/>
              <w:left w:val="nil"/>
              <w:bottom w:val="single" w:sz="4" w:space="0" w:color="auto"/>
              <w:right w:val="single" w:sz="4" w:space="0" w:color="auto"/>
            </w:tcBorders>
            <w:shd w:val="clear" w:color="auto" w:fill="auto"/>
          </w:tcPr>
          <w:p w14:paraId="2DA1FAC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1F584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F89578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136373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1A4084" w14:textId="77777777" w:rsidR="00FF6186" w:rsidRPr="00FF6186" w:rsidRDefault="00FF6186" w:rsidP="00FF6186">
            <w:pPr>
              <w:jc w:val="center"/>
              <w:rPr>
                <w:rFonts w:cs="Calibri"/>
                <w:color w:val="000000"/>
              </w:rPr>
            </w:pPr>
            <w:r w:rsidRPr="00FF6186">
              <w:rPr>
                <w:rFonts w:cs="Calibri"/>
                <w:color w:val="000000"/>
              </w:rPr>
              <w:t>13.29</w:t>
            </w:r>
          </w:p>
        </w:tc>
        <w:tc>
          <w:tcPr>
            <w:tcW w:w="1890" w:type="dxa"/>
            <w:tcBorders>
              <w:top w:val="single" w:sz="4" w:space="0" w:color="auto"/>
              <w:left w:val="nil"/>
              <w:bottom w:val="single" w:sz="4" w:space="0" w:color="auto"/>
              <w:right w:val="single" w:sz="4" w:space="0" w:color="auto"/>
            </w:tcBorders>
            <w:shd w:val="clear" w:color="auto" w:fill="auto"/>
          </w:tcPr>
          <w:p w14:paraId="3C29F19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30267F2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ability for employers to manually input transmittal information directly into the EUTF system through an Employer Portal. </w:t>
            </w:r>
          </w:p>
        </w:tc>
        <w:tc>
          <w:tcPr>
            <w:tcW w:w="993" w:type="dxa"/>
            <w:tcBorders>
              <w:top w:val="single" w:sz="4" w:space="0" w:color="auto"/>
              <w:left w:val="nil"/>
              <w:bottom w:val="single" w:sz="4" w:space="0" w:color="auto"/>
              <w:right w:val="single" w:sz="4" w:space="0" w:color="auto"/>
            </w:tcBorders>
            <w:shd w:val="clear" w:color="auto" w:fill="auto"/>
          </w:tcPr>
          <w:p w14:paraId="4FE7FB3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9C575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5CFD5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387250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F065AA" w14:textId="77777777" w:rsidR="00FF6186" w:rsidRPr="00FF6186" w:rsidRDefault="00FF6186" w:rsidP="00FF6186">
            <w:pPr>
              <w:jc w:val="center"/>
              <w:rPr>
                <w:rFonts w:cs="Calibri"/>
                <w:color w:val="000000"/>
              </w:rPr>
            </w:pPr>
            <w:r w:rsidRPr="00FF6186">
              <w:rPr>
                <w:rFonts w:cs="Calibri"/>
                <w:color w:val="000000"/>
              </w:rPr>
              <w:t>13.30</w:t>
            </w:r>
          </w:p>
        </w:tc>
        <w:tc>
          <w:tcPr>
            <w:tcW w:w="1890" w:type="dxa"/>
            <w:tcBorders>
              <w:top w:val="single" w:sz="4" w:space="0" w:color="auto"/>
              <w:left w:val="nil"/>
              <w:bottom w:val="single" w:sz="4" w:space="0" w:color="auto"/>
              <w:right w:val="single" w:sz="4" w:space="0" w:color="auto"/>
            </w:tcBorders>
            <w:shd w:val="clear" w:color="auto" w:fill="auto"/>
          </w:tcPr>
          <w:p w14:paraId="7C78DED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44097FF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interface with multiple employer payroll systems to transfer premium deduction data. </w:t>
            </w:r>
          </w:p>
        </w:tc>
        <w:tc>
          <w:tcPr>
            <w:tcW w:w="993" w:type="dxa"/>
            <w:tcBorders>
              <w:top w:val="single" w:sz="4" w:space="0" w:color="auto"/>
              <w:left w:val="nil"/>
              <w:bottom w:val="single" w:sz="4" w:space="0" w:color="auto"/>
              <w:right w:val="single" w:sz="4" w:space="0" w:color="auto"/>
            </w:tcBorders>
            <w:shd w:val="clear" w:color="auto" w:fill="auto"/>
          </w:tcPr>
          <w:p w14:paraId="3B7DE14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738E28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57E8B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81CED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A5072B" w14:textId="77777777" w:rsidR="00FF6186" w:rsidRPr="00FF6186" w:rsidRDefault="00FF6186" w:rsidP="00FF6186">
            <w:pPr>
              <w:jc w:val="center"/>
              <w:rPr>
                <w:rFonts w:cs="Calibri"/>
                <w:color w:val="000000"/>
              </w:rPr>
            </w:pPr>
            <w:r w:rsidRPr="00FF6186">
              <w:rPr>
                <w:rFonts w:cs="Calibri"/>
                <w:color w:val="000000"/>
              </w:rPr>
              <w:t>13.31</w:t>
            </w:r>
          </w:p>
        </w:tc>
        <w:tc>
          <w:tcPr>
            <w:tcW w:w="1890" w:type="dxa"/>
            <w:tcBorders>
              <w:top w:val="single" w:sz="4" w:space="0" w:color="auto"/>
              <w:left w:val="nil"/>
              <w:bottom w:val="single" w:sz="4" w:space="0" w:color="auto"/>
              <w:right w:val="single" w:sz="4" w:space="0" w:color="auto"/>
            </w:tcBorders>
            <w:shd w:val="clear" w:color="auto" w:fill="auto"/>
          </w:tcPr>
          <w:p w14:paraId="6010ACE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7AC4E6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for the Employer Portal, the capability to receive payroll data from employers.</w:t>
            </w:r>
          </w:p>
        </w:tc>
        <w:tc>
          <w:tcPr>
            <w:tcW w:w="993" w:type="dxa"/>
            <w:tcBorders>
              <w:top w:val="single" w:sz="4" w:space="0" w:color="auto"/>
              <w:left w:val="nil"/>
              <w:bottom w:val="single" w:sz="4" w:space="0" w:color="auto"/>
              <w:right w:val="single" w:sz="4" w:space="0" w:color="auto"/>
            </w:tcBorders>
            <w:shd w:val="clear" w:color="auto" w:fill="auto"/>
          </w:tcPr>
          <w:p w14:paraId="6EC47C3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DDBB8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6FB51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8BE6B8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DE86558" w14:textId="77777777" w:rsidR="00FF6186" w:rsidRPr="00FF6186" w:rsidRDefault="00FF6186" w:rsidP="00FF6186">
            <w:pPr>
              <w:jc w:val="center"/>
              <w:rPr>
                <w:rFonts w:cs="Calibri"/>
                <w:color w:val="000000"/>
              </w:rPr>
            </w:pPr>
            <w:r w:rsidRPr="00FF6186">
              <w:rPr>
                <w:rFonts w:cs="Calibri"/>
                <w:color w:val="000000"/>
              </w:rPr>
              <w:t>13.32</w:t>
            </w:r>
          </w:p>
        </w:tc>
        <w:tc>
          <w:tcPr>
            <w:tcW w:w="1890" w:type="dxa"/>
            <w:tcBorders>
              <w:top w:val="single" w:sz="4" w:space="0" w:color="auto"/>
              <w:left w:val="nil"/>
              <w:bottom w:val="single" w:sz="4" w:space="0" w:color="auto"/>
              <w:right w:val="single" w:sz="4" w:space="0" w:color="auto"/>
            </w:tcBorders>
            <w:shd w:val="clear" w:color="auto" w:fill="auto"/>
          </w:tcPr>
          <w:p w14:paraId="6784C20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6B135C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receive employer data file feeds that automatically update a member account and trigger any corresponding workflows.</w:t>
            </w:r>
          </w:p>
        </w:tc>
        <w:tc>
          <w:tcPr>
            <w:tcW w:w="993" w:type="dxa"/>
            <w:tcBorders>
              <w:top w:val="single" w:sz="4" w:space="0" w:color="auto"/>
              <w:left w:val="nil"/>
              <w:bottom w:val="single" w:sz="4" w:space="0" w:color="auto"/>
              <w:right w:val="single" w:sz="4" w:space="0" w:color="auto"/>
            </w:tcBorders>
            <w:shd w:val="clear" w:color="auto" w:fill="auto"/>
          </w:tcPr>
          <w:p w14:paraId="60CEC1E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6F1AD2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08DBD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269F44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30D57E" w14:textId="77777777" w:rsidR="00FF6186" w:rsidRPr="00FF6186" w:rsidRDefault="00FF6186" w:rsidP="00FF6186">
            <w:pPr>
              <w:jc w:val="center"/>
              <w:rPr>
                <w:rFonts w:cs="Calibri"/>
                <w:color w:val="000000"/>
              </w:rPr>
            </w:pPr>
            <w:r w:rsidRPr="00FF6186">
              <w:rPr>
                <w:rFonts w:cs="Calibri"/>
                <w:color w:val="000000"/>
              </w:rPr>
              <w:t>13.33</w:t>
            </w:r>
          </w:p>
        </w:tc>
        <w:tc>
          <w:tcPr>
            <w:tcW w:w="1890" w:type="dxa"/>
            <w:tcBorders>
              <w:top w:val="single" w:sz="4" w:space="0" w:color="auto"/>
              <w:left w:val="nil"/>
              <w:bottom w:val="single" w:sz="4" w:space="0" w:color="auto"/>
              <w:right w:val="single" w:sz="4" w:space="0" w:color="auto"/>
            </w:tcBorders>
            <w:shd w:val="clear" w:color="auto" w:fill="auto"/>
          </w:tcPr>
          <w:p w14:paraId="087B116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745658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interface with </w:t>
            </w:r>
            <w:proofErr w:type="spellStart"/>
            <w:r w:rsidRPr="00FF6186">
              <w:rPr>
                <w:rFonts w:asciiTheme="minorHAnsi" w:hAnsiTheme="minorHAnsi" w:cstheme="minorHAnsi"/>
              </w:rPr>
              <w:t>HawaiiPay</w:t>
            </w:r>
            <w:proofErr w:type="spellEnd"/>
            <w:r w:rsidRPr="00FF6186">
              <w:rPr>
                <w:rFonts w:asciiTheme="minorHAnsi" w:hAnsiTheme="minorHAnsi" w:cstheme="minorHAnsi"/>
              </w:rPr>
              <w:t>, the state payroll system to receive member payroll and demographic information.</w:t>
            </w:r>
          </w:p>
        </w:tc>
        <w:tc>
          <w:tcPr>
            <w:tcW w:w="993" w:type="dxa"/>
            <w:tcBorders>
              <w:top w:val="single" w:sz="4" w:space="0" w:color="auto"/>
              <w:left w:val="nil"/>
              <w:bottom w:val="single" w:sz="4" w:space="0" w:color="auto"/>
              <w:right w:val="single" w:sz="4" w:space="0" w:color="auto"/>
            </w:tcBorders>
            <w:shd w:val="clear" w:color="auto" w:fill="auto"/>
          </w:tcPr>
          <w:p w14:paraId="2F7EE18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9F745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D3E84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EAA6B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CD1C9C" w14:textId="77777777" w:rsidR="00FF6186" w:rsidRPr="00FF6186" w:rsidRDefault="00FF6186" w:rsidP="00FF6186">
            <w:pPr>
              <w:jc w:val="center"/>
              <w:rPr>
                <w:rFonts w:cs="Calibri"/>
                <w:color w:val="000000"/>
              </w:rPr>
            </w:pPr>
            <w:r w:rsidRPr="00FF6186">
              <w:rPr>
                <w:rFonts w:cs="Calibri"/>
                <w:color w:val="000000"/>
              </w:rPr>
              <w:t>13.35</w:t>
            </w:r>
          </w:p>
        </w:tc>
        <w:tc>
          <w:tcPr>
            <w:tcW w:w="1890" w:type="dxa"/>
            <w:tcBorders>
              <w:top w:val="single" w:sz="4" w:space="0" w:color="auto"/>
              <w:left w:val="nil"/>
              <w:bottom w:val="single" w:sz="4" w:space="0" w:color="auto"/>
              <w:right w:val="single" w:sz="4" w:space="0" w:color="auto"/>
            </w:tcBorders>
            <w:shd w:val="clear" w:color="auto" w:fill="auto"/>
          </w:tcPr>
          <w:p w14:paraId="08CF7E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1B28D8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ability to create and maintain record of files uploaded into the system.</w:t>
            </w:r>
          </w:p>
        </w:tc>
        <w:tc>
          <w:tcPr>
            <w:tcW w:w="993" w:type="dxa"/>
            <w:tcBorders>
              <w:top w:val="single" w:sz="4" w:space="0" w:color="auto"/>
              <w:left w:val="nil"/>
              <w:bottom w:val="single" w:sz="4" w:space="0" w:color="auto"/>
              <w:right w:val="single" w:sz="4" w:space="0" w:color="auto"/>
            </w:tcBorders>
            <w:shd w:val="clear" w:color="auto" w:fill="auto"/>
          </w:tcPr>
          <w:p w14:paraId="0902762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7C94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4F8D4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DB824F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F0AABD9" w14:textId="77777777" w:rsidR="00FF6186" w:rsidRPr="00FF6186" w:rsidRDefault="00FF6186" w:rsidP="00FF6186">
            <w:pPr>
              <w:jc w:val="center"/>
              <w:rPr>
                <w:rFonts w:cs="Calibri"/>
                <w:color w:val="000000"/>
              </w:rPr>
            </w:pPr>
            <w:r w:rsidRPr="00FF6186">
              <w:rPr>
                <w:rFonts w:cs="Calibri"/>
                <w:color w:val="000000"/>
              </w:rPr>
              <w:t>13.36</w:t>
            </w:r>
          </w:p>
        </w:tc>
        <w:tc>
          <w:tcPr>
            <w:tcW w:w="1890" w:type="dxa"/>
            <w:tcBorders>
              <w:top w:val="single" w:sz="4" w:space="0" w:color="auto"/>
              <w:left w:val="nil"/>
              <w:bottom w:val="single" w:sz="4" w:space="0" w:color="auto"/>
              <w:right w:val="single" w:sz="4" w:space="0" w:color="auto"/>
            </w:tcBorders>
            <w:shd w:val="clear" w:color="auto" w:fill="auto"/>
          </w:tcPr>
          <w:p w14:paraId="776F76D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0A2F6CE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require certain data fields for employer payroll, demographic and membership eligibility files that if not provided result in rejection of the submitted file.  </w:t>
            </w:r>
          </w:p>
        </w:tc>
        <w:tc>
          <w:tcPr>
            <w:tcW w:w="993" w:type="dxa"/>
            <w:tcBorders>
              <w:top w:val="single" w:sz="4" w:space="0" w:color="auto"/>
              <w:left w:val="nil"/>
              <w:bottom w:val="single" w:sz="4" w:space="0" w:color="auto"/>
              <w:right w:val="single" w:sz="4" w:space="0" w:color="auto"/>
            </w:tcBorders>
            <w:shd w:val="clear" w:color="auto" w:fill="auto"/>
          </w:tcPr>
          <w:p w14:paraId="587290F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2F6D6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C83F76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231858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C6E975C" w14:textId="77777777" w:rsidR="00FF6186" w:rsidRPr="00FF6186" w:rsidRDefault="00FF6186" w:rsidP="00FF6186">
            <w:pPr>
              <w:jc w:val="center"/>
              <w:rPr>
                <w:rFonts w:cs="Calibri"/>
                <w:color w:val="000000"/>
              </w:rPr>
            </w:pPr>
            <w:r w:rsidRPr="00FF6186">
              <w:rPr>
                <w:rFonts w:cs="Calibri"/>
                <w:color w:val="000000"/>
              </w:rPr>
              <w:t>13.37</w:t>
            </w:r>
          </w:p>
        </w:tc>
        <w:tc>
          <w:tcPr>
            <w:tcW w:w="1890" w:type="dxa"/>
            <w:tcBorders>
              <w:top w:val="single" w:sz="4" w:space="0" w:color="auto"/>
              <w:left w:val="nil"/>
              <w:bottom w:val="single" w:sz="4" w:space="0" w:color="auto"/>
              <w:right w:val="single" w:sz="4" w:space="0" w:color="auto"/>
            </w:tcBorders>
            <w:shd w:val="clear" w:color="auto" w:fill="auto"/>
          </w:tcPr>
          <w:p w14:paraId="09B15B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740CFE2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import data file live in production without affecting the user’s ability to access the system. </w:t>
            </w:r>
          </w:p>
        </w:tc>
        <w:tc>
          <w:tcPr>
            <w:tcW w:w="993" w:type="dxa"/>
            <w:tcBorders>
              <w:top w:val="single" w:sz="4" w:space="0" w:color="auto"/>
              <w:left w:val="nil"/>
              <w:bottom w:val="single" w:sz="4" w:space="0" w:color="auto"/>
              <w:right w:val="single" w:sz="4" w:space="0" w:color="auto"/>
            </w:tcBorders>
            <w:shd w:val="clear" w:color="auto" w:fill="auto"/>
          </w:tcPr>
          <w:p w14:paraId="317ECF5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E45C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BC225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E95B5C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DCC4F7" w14:textId="77777777" w:rsidR="00FF6186" w:rsidRPr="00FF6186" w:rsidRDefault="00FF6186" w:rsidP="00FF6186">
            <w:pPr>
              <w:jc w:val="center"/>
              <w:rPr>
                <w:rFonts w:cs="Calibri"/>
                <w:color w:val="000000"/>
              </w:rPr>
            </w:pPr>
            <w:r w:rsidRPr="00FF6186">
              <w:rPr>
                <w:rFonts w:cs="Calibri"/>
                <w:color w:val="000000"/>
              </w:rPr>
              <w:lastRenderedPageBreak/>
              <w:t>13.38</w:t>
            </w:r>
          </w:p>
        </w:tc>
        <w:tc>
          <w:tcPr>
            <w:tcW w:w="1890" w:type="dxa"/>
            <w:tcBorders>
              <w:top w:val="single" w:sz="4" w:space="0" w:color="auto"/>
              <w:left w:val="nil"/>
              <w:bottom w:val="single" w:sz="4" w:space="0" w:color="auto"/>
              <w:right w:val="single" w:sz="4" w:space="0" w:color="auto"/>
            </w:tcBorders>
            <w:shd w:val="clear" w:color="auto" w:fill="auto"/>
          </w:tcPr>
          <w:p w14:paraId="707D1CA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0AC1639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initiate the enrollment of new members from the employer interface files.</w:t>
            </w:r>
          </w:p>
        </w:tc>
        <w:tc>
          <w:tcPr>
            <w:tcW w:w="993" w:type="dxa"/>
            <w:tcBorders>
              <w:top w:val="single" w:sz="4" w:space="0" w:color="auto"/>
              <w:left w:val="nil"/>
              <w:bottom w:val="single" w:sz="4" w:space="0" w:color="auto"/>
              <w:right w:val="single" w:sz="4" w:space="0" w:color="auto"/>
            </w:tcBorders>
            <w:shd w:val="clear" w:color="auto" w:fill="auto"/>
          </w:tcPr>
          <w:p w14:paraId="3815D2B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40DDC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887FA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BD41BC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6C8A02" w14:textId="77777777" w:rsidR="00FF6186" w:rsidRPr="00FF6186" w:rsidRDefault="00FF6186" w:rsidP="00FF6186">
            <w:pPr>
              <w:jc w:val="center"/>
              <w:rPr>
                <w:rFonts w:cs="Calibri"/>
                <w:color w:val="000000"/>
              </w:rPr>
            </w:pPr>
            <w:r w:rsidRPr="00FF6186">
              <w:rPr>
                <w:rFonts w:cs="Calibri"/>
                <w:color w:val="000000"/>
              </w:rPr>
              <w:t>13.39</w:t>
            </w:r>
          </w:p>
        </w:tc>
        <w:tc>
          <w:tcPr>
            <w:tcW w:w="1890" w:type="dxa"/>
            <w:tcBorders>
              <w:top w:val="single" w:sz="4" w:space="0" w:color="auto"/>
              <w:left w:val="nil"/>
              <w:bottom w:val="single" w:sz="4" w:space="0" w:color="auto"/>
              <w:right w:val="single" w:sz="4" w:space="0" w:color="auto"/>
            </w:tcBorders>
            <w:shd w:val="clear" w:color="auto" w:fill="auto"/>
          </w:tcPr>
          <w:p w14:paraId="1EF757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11DDFAE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an authorized EUTF staff member the ability to reverse, or rollback the transmittal import process if the transmittal file is discovered to be invalid.  No residual records or data of any sort should remain if a file is reversed.</w:t>
            </w:r>
          </w:p>
        </w:tc>
        <w:tc>
          <w:tcPr>
            <w:tcW w:w="993" w:type="dxa"/>
            <w:tcBorders>
              <w:top w:val="single" w:sz="4" w:space="0" w:color="auto"/>
              <w:left w:val="nil"/>
              <w:bottom w:val="single" w:sz="4" w:space="0" w:color="auto"/>
              <w:right w:val="single" w:sz="4" w:space="0" w:color="auto"/>
            </w:tcBorders>
            <w:shd w:val="clear" w:color="auto" w:fill="auto"/>
          </w:tcPr>
          <w:p w14:paraId="0BEE103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EFA66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2CE9FC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AB09E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3BCCE9" w14:textId="77777777" w:rsidR="00FF6186" w:rsidRPr="00FF6186" w:rsidRDefault="00FF6186" w:rsidP="00FF6186">
            <w:pPr>
              <w:jc w:val="center"/>
              <w:rPr>
                <w:rFonts w:cs="Calibri"/>
                <w:color w:val="000000"/>
              </w:rPr>
            </w:pPr>
            <w:r w:rsidRPr="00FF6186">
              <w:rPr>
                <w:rFonts w:cs="Calibri"/>
                <w:color w:val="000000"/>
              </w:rPr>
              <w:t>13.40</w:t>
            </w:r>
          </w:p>
        </w:tc>
        <w:tc>
          <w:tcPr>
            <w:tcW w:w="1890" w:type="dxa"/>
            <w:tcBorders>
              <w:top w:val="single" w:sz="4" w:space="0" w:color="auto"/>
              <w:left w:val="nil"/>
              <w:bottom w:val="single" w:sz="4" w:space="0" w:color="auto"/>
              <w:right w:val="single" w:sz="4" w:space="0" w:color="auto"/>
            </w:tcBorders>
            <w:shd w:val="clear" w:color="auto" w:fill="auto"/>
          </w:tcPr>
          <w:p w14:paraId="7830D2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03F8DF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audit or track the reversal of a transmittal file.</w:t>
            </w:r>
          </w:p>
        </w:tc>
        <w:tc>
          <w:tcPr>
            <w:tcW w:w="993" w:type="dxa"/>
            <w:tcBorders>
              <w:top w:val="single" w:sz="4" w:space="0" w:color="auto"/>
              <w:left w:val="nil"/>
              <w:bottom w:val="single" w:sz="4" w:space="0" w:color="auto"/>
              <w:right w:val="single" w:sz="4" w:space="0" w:color="auto"/>
            </w:tcBorders>
            <w:shd w:val="clear" w:color="auto" w:fill="auto"/>
          </w:tcPr>
          <w:p w14:paraId="7DA4EF5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8016D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F8C50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6255C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A81938" w14:textId="77777777" w:rsidR="00FF6186" w:rsidRPr="00FF6186" w:rsidRDefault="00FF6186" w:rsidP="00FF6186">
            <w:pPr>
              <w:jc w:val="center"/>
              <w:rPr>
                <w:rFonts w:cs="Calibri"/>
                <w:color w:val="000000"/>
              </w:rPr>
            </w:pPr>
            <w:r w:rsidRPr="00FF6186">
              <w:rPr>
                <w:rFonts w:cs="Calibri"/>
                <w:color w:val="000000"/>
              </w:rPr>
              <w:t>13.41</w:t>
            </w:r>
          </w:p>
        </w:tc>
        <w:tc>
          <w:tcPr>
            <w:tcW w:w="1890" w:type="dxa"/>
            <w:tcBorders>
              <w:top w:val="single" w:sz="4" w:space="0" w:color="auto"/>
              <w:left w:val="nil"/>
              <w:bottom w:val="single" w:sz="4" w:space="0" w:color="auto"/>
              <w:right w:val="single" w:sz="4" w:space="0" w:color="auto"/>
            </w:tcBorders>
            <w:shd w:val="clear" w:color="auto" w:fill="auto"/>
          </w:tcPr>
          <w:p w14:paraId="30DC509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0F0B684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store/archive historical transmittal exception errors (messages) for reporting purposes, even after the exception has been “cleared” and “posted” to the member’s record.</w:t>
            </w:r>
          </w:p>
        </w:tc>
        <w:tc>
          <w:tcPr>
            <w:tcW w:w="993" w:type="dxa"/>
            <w:tcBorders>
              <w:top w:val="single" w:sz="4" w:space="0" w:color="auto"/>
              <w:left w:val="nil"/>
              <w:bottom w:val="single" w:sz="4" w:space="0" w:color="auto"/>
              <w:right w:val="single" w:sz="4" w:space="0" w:color="auto"/>
            </w:tcBorders>
            <w:shd w:val="clear" w:color="auto" w:fill="auto"/>
          </w:tcPr>
          <w:p w14:paraId="43AC159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C59C6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70EAF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CF492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C82126E" w14:textId="77777777" w:rsidR="00FF6186" w:rsidRPr="00FF6186" w:rsidRDefault="00FF6186" w:rsidP="00FF6186">
            <w:pPr>
              <w:jc w:val="center"/>
              <w:rPr>
                <w:rFonts w:cs="Calibri"/>
                <w:color w:val="000000"/>
              </w:rPr>
            </w:pPr>
            <w:r w:rsidRPr="00FF6186">
              <w:rPr>
                <w:rFonts w:cs="Calibri"/>
                <w:color w:val="000000"/>
              </w:rPr>
              <w:t>13.42</w:t>
            </w:r>
          </w:p>
        </w:tc>
        <w:tc>
          <w:tcPr>
            <w:tcW w:w="1890" w:type="dxa"/>
            <w:tcBorders>
              <w:top w:val="single" w:sz="4" w:space="0" w:color="auto"/>
              <w:left w:val="nil"/>
              <w:bottom w:val="single" w:sz="4" w:space="0" w:color="auto"/>
              <w:right w:val="single" w:sz="4" w:space="0" w:color="auto"/>
            </w:tcBorders>
            <w:shd w:val="clear" w:color="auto" w:fill="auto"/>
          </w:tcPr>
          <w:p w14:paraId="3509DD1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567411C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display all transmittal exceptions on a user interface screen.</w:t>
            </w:r>
          </w:p>
        </w:tc>
        <w:tc>
          <w:tcPr>
            <w:tcW w:w="993" w:type="dxa"/>
            <w:tcBorders>
              <w:top w:val="single" w:sz="4" w:space="0" w:color="auto"/>
              <w:left w:val="nil"/>
              <w:bottom w:val="single" w:sz="4" w:space="0" w:color="auto"/>
              <w:right w:val="single" w:sz="4" w:space="0" w:color="auto"/>
            </w:tcBorders>
            <w:shd w:val="clear" w:color="auto" w:fill="auto"/>
          </w:tcPr>
          <w:p w14:paraId="3DDBB9C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1727B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FF136C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8525F6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366DB5" w14:textId="77777777" w:rsidR="00FF6186" w:rsidRPr="00FF6186" w:rsidRDefault="00FF6186" w:rsidP="00FF6186">
            <w:pPr>
              <w:jc w:val="center"/>
              <w:rPr>
                <w:rFonts w:cs="Calibri"/>
                <w:color w:val="000000"/>
              </w:rPr>
            </w:pPr>
            <w:r w:rsidRPr="00FF6186">
              <w:rPr>
                <w:rFonts w:cs="Calibri"/>
                <w:color w:val="000000"/>
              </w:rPr>
              <w:t>13.43</w:t>
            </w:r>
          </w:p>
        </w:tc>
        <w:tc>
          <w:tcPr>
            <w:tcW w:w="1890" w:type="dxa"/>
            <w:tcBorders>
              <w:top w:val="single" w:sz="4" w:space="0" w:color="auto"/>
              <w:left w:val="nil"/>
              <w:bottom w:val="single" w:sz="4" w:space="0" w:color="auto"/>
              <w:right w:val="single" w:sz="4" w:space="0" w:color="auto"/>
            </w:tcBorders>
            <w:shd w:val="clear" w:color="auto" w:fill="auto"/>
          </w:tcPr>
          <w:p w14:paraId="6D1B7AF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524A2B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prevent duplicate or otherwise invalid data from posting to member record.</w:t>
            </w:r>
          </w:p>
        </w:tc>
        <w:tc>
          <w:tcPr>
            <w:tcW w:w="993" w:type="dxa"/>
            <w:tcBorders>
              <w:top w:val="single" w:sz="4" w:space="0" w:color="auto"/>
              <w:left w:val="nil"/>
              <w:bottom w:val="single" w:sz="4" w:space="0" w:color="auto"/>
              <w:right w:val="single" w:sz="4" w:space="0" w:color="auto"/>
            </w:tcBorders>
            <w:shd w:val="clear" w:color="auto" w:fill="auto"/>
          </w:tcPr>
          <w:p w14:paraId="027892B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A2089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2F8D7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4BF714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22B82E" w14:textId="77777777" w:rsidR="00FF6186" w:rsidRPr="00FF6186" w:rsidRDefault="00FF6186" w:rsidP="00FF6186">
            <w:pPr>
              <w:jc w:val="center"/>
              <w:rPr>
                <w:rFonts w:cs="Calibri"/>
                <w:color w:val="000000"/>
              </w:rPr>
            </w:pPr>
            <w:r w:rsidRPr="00FF6186">
              <w:rPr>
                <w:rFonts w:cs="Calibri"/>
                <w:color w:val="000000"/>
              </w:rPr>
              <w:t>13.44</w:t>
            </w:r>
          </w:p>
        </w:tc>
        <w:tc>
          <w:tcPr>
            <w:tcW w:w="1890" w:type="dxa"/>
            <w:tcBorders>
              <w:top w:val="single" w:sz="4" w:space="0" w:color="auto"/>
              <w:left w:val="nil"/>
              <w:bottom w:val="single" w:sz="4" w:space="0" w:color="auto"/>
              <w:right w:val="single" w:sz="4" w:space="0" w:color="auto"/>
            </w:tcBorders>
            <w:shd w:val="clear" w:color="auto" w:fill="auto"/>
          </w:tcPr>
          <w:p w14:paraId="1E0074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127ACC0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report, track and allow resolution for all exceptions and validation failures due to data from the interface file(s).</w:t>
            </w:r>
          </w:p>
        </w:tc>
        <w:tc>
          <w:tcPr>
            <w:tcW w:w="993" w:type="dxa"/>
            <w:tcBorders>
              <w:top w:val="single" w:sz="4" w:space="0" w:color="auto"/>
              <w:left w:val="nil"/>
              <w:bottom w:val="single" w:sz="4" w:space="0" w:color="auto"/>
              <w:right w:val="single" w:sz="4" w:space="0" w:color="auto"/>
            </w:tcBorders>
            <w:shd w:val="clear" w:color="auto" w:fill="auto"/>
          </w:tcPr>
          <w:p w14:paraId="0BF0D28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CA27B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617B2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BA62A5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F6A456D" w14:textId="77777777" w:rsidR="00FF6186" w:rsidRPr="00FF6186" w:rsidRDefault="00FF6186" w:rsidP="00FF6186">
            <w:pPr>
              <w:jc w:val="center"/>
              <w:rPr>
                <w:rFonts w:cs="Calibri"/>
                <w:color w:val="000000"/>
              </w:rPr>
            </w:pPr>
            <w:r w:rsidRPr="00FF6186">
              <w:rPr>
                <w:rFonts w:cs="Calibri"/>
                <w:color w:val="000000"/>
              </w:rPr>
              <w:t>13.45</w:t>
            </w:r>
          </w:p>
        </w:tc>
        <w:tc>
          <w:tcPr>
            <w:tcW w:w="1890" w:type="dxa"/>
            <w:tcBorders>
              <w:top w:val="single" w:sz="4" w:space="0" w:color="auto"/>
              <w:left w:val="nil"/>
              <w:bottom w:val="single" w:sz="4" w:space="0" w:color="auto"/>
              <w:right w:val="single" w:sz="4" w:space="0" w:color="auto"/>
            </w:tcBorders>
            <w:shd w:val="clear" w:color="auto" w:fill="auto"/>
          </w:tcPr>
          <w:p w14:paraId="5AF6581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379F31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define exceptions on interface files as a warning or fatal error.</w:t>
            </w:r>
          </w:p>
        </w:tc>
        <w:tc>
          <w:tcPr>
            <w:tcW w:w="993" w:type="dxa"/>
            <w:tcBorders>
              <w:top w:val="single" w:sz="4" w:space="0" w:color="auto"/>
              <w:left w:val="nil"/>
              <w:bottom w:val="single" w:sz="4" w:space="0" w:color="auto"/>
              <w:right w:val="single" w:sz="4" w:space="0" w:color="auto"/>
            </w:tcBorders>
            <w:shd w:val="clear" w:color="auto" w:fill="auto"/>
          </w:tcPr>
          <w:p w14:paraId="713D6A2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C1D67C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2223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C53196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B430CB" w14:textId="77777777" w:rsidR="00FF6186" w:rsidRPr="00FF6186" w:rsidRDefault="00FF6186" w:rsidP="00FF6186">
            <w:pPr>
              <w:jc w:val="center"/>
              <w:rPr>
                <w:rFonts w:cs="Calibri"/>
                <w:color w:val="000000"/>
              </w:rPr>
            </w:pPr>
            <w:r w:rsidRPr="00FF6186">
              <w:rPr>
                <w:rFonts w:cs="Calibri"/>
                <w:color w:val="000000"/>
              </w:rPr>
              <w:t>13.46</w:t>
            </w:r>
          </w:p>
        </w:tc>
        <w:tc>
          <w:tcPr>
            <w:tcW w:w="1890" w:type="dxa"/>
            <w:tcBorders>
              <w:top w:val="single" w:sz="4" w:space="0" w:color="auto"/>
              <w:left w:val="nil"/>
              <w:bottom w:val="single" w:sz="4" w:space="0" w:color="auto"/>
              <w:right w:val="single" w:sz="4" w:space="0" w:color="auto"/>
            </w:tcBorders>
            <w:shd w:val="clear" w:color="auto" w:fill="auto"/>
          </w:tcPr>
          <w:p w14:paraId="1BC08AA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4493F7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clearly label each exception or validation failure as either a warning or a fatal error as it happens.</w:t>
            </w:r>
          </w:p>
        </w:tc>
        <w:tc>
          <w:tcPr>
            <w:tcW w:w="993" w:type="dxa"/>
            <w:tcBorders>
              <w:top w:val="single" w:sz="4" w:space="0" w:color="auto"/>
              <w:left w:val="nil"/>
              <w:bottom w:val="single" w:sz="4" w:space="0" w:color="auto"/>
              <w:right w:val="single" w:sz="4" w:space="0" w:color="auto"/>
            </w:tcBorders>
            <w:shd w:val="clear" w:color="auto" w:fill="auto"/>
          </w:tcPr>
          <w:p w14:paraId="7B81E5C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59AF7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8ACE82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21A282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025A35" w14:textId="77777777" w:rsidR="00FF6186" w:rsidRPr="00FF6186" w:rsidRDefault="00FF6186" w:rsidP="00FF6186">
            <w:pPr>
              <w:jc w:val="center"/>
              <w:rPr>
                <w:rFonts w:cs="Calibri"/>
                <w:color w:val="000000"/>
              </w:rPr>
            </w:pPr>
            <w:r w:rsidRPr="00FF6186">
              <w:rPr>
                <w:rFonts w:cs="Calibri"/>
                <w:color w:val="000000"/>
              </w:rPr>
              <w:t>13.47</w:t>
            </w:r>
          </w:p>
        </w:tc>
        <w:tc>
          <w:tcPr>
            <w:tcW w:w="1890" w:type="dxa"/>
            <w:tcBorders>
              <w:top w:val="single" w:sz="4" w:space="0" w:color="auto"/>
              <w:left w:val="nil"/>
              <w:bottom w:val="single" w:sz="4" w:space="0" w:color="auto"/>
              <w:right w:val="single" w:sz="4" w:space="0" w:color="auto"/>
            </w:tcBorders>
            <w:shd w:val="clear" w:color="auto" w:fill="auto"/>
          </w:tcPr>
          <w:p w14:paraId="544BA2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74AAF29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prevent updates to the system when fatal errors exist.</w:t>
            </w:r>
          </w:p>
        </w:tc>
        <w:tc>
          <w:tcPr>
            <w:tcW w:w="993" w:type="dxa"/>
            <w:tcBorders>
              <w:top w:val="single" w:sz="4" w:space="0" w:color="auto"/>
              <w:left w:val="nil"/>
              <w:bottom w:val="single" w:sz="4" w:space="0" w:color="auto"/>
              <w:right w:val="single" w:sz="4" w:space="0" w:color="auto"/>
            </w:tcBorders>
            <w:shd w:val="clear" w:color="auto" w:fill="auto"/>
          </w:tcPr>
          <w:p w14:paraId="5D29B7F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8262C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1552E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F53B2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0826D61" w14:textId="77777777" w:rsidR="00FF6186" w:rsidRPr="00FF6186" w:rsidRDefault="00FF6186" w:rsidP="00FF6186">
            <w:pPr>
              <w:jc w:val="center"/>
              <w:rPr>
                <w:rFonts w:cs="Calibri"/>
                <w:color w:val="000000"/>
              </w:rPr>
            </w:pPr>
            <w:r w:rsidRPr="00FF6186">
              <w:rPr>
                <w:rFonts w:cs="Calibri"/>
                <w:color w:val="000000"/>
              </w:rPr>
              <w:lastRenderedPageBreak/>
              <w:t>13.48</w:t>
            </w:r>
          </w:p>
        </w:tc>
        <w:tc>
          <w:tcPr>
            <w:tcW w:w="1890" w:type="dxa"/>
            <w:tcBorders>
              <w:top w:val="single" w:sz="4" w:space="0" w:color="auto"/>
              <w:left w:val="nil"/>
              <w:bottom w:val="single" w:sz="4" w:space="0" w:color="auto"/>
              <w:right w:val="single" w:sz="4" w:space="0" w:color="auto"/>
            </w:tcBorders>
            <w:shd w:val="clear" w:color="auto" w:fill="auto"/>
          </w:tcPr>
          <w:p w14:paraId="66AAF1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4703060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for staff to review warnings and update the system once it has been approved.</w:t>
            </w:r>
          </w:p>
        </w:tc>
        <w:tc>
          <w:tcPr>
            <w:tcW w:w="993" w:type="dxa"/>
            <w:tcBorders>
              <w:top w:val="single" w:sz="4" w:space="0" w:color="auto"/>
              <w:left w:val="nil"/>
              <w:bottom w:val="single" w:sz="4" w:space="0" w:color="auto"/>
              <w:right w:val="single" w:sz="4" w:space="0" w:color="auto"/>
            </w:tcBorders>
            <w:shd w:val="clear" w:color="auto" w:fill="auto"/>
          </w:tcPr>
          <w:p w14:paraId="5A0BCC2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A4E80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E668D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E5D1D0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030CEE" w14:textId="77777777" w:rsidR="00FF6186" w:rsidRPr="00FF6186" w:rsidRDefault="00FF6186" w:rsidP="00FF6186">
            <w:pPr>
              <w:jc w:val="center"/>
              <w:rPr>
                <w:rFonts w:cs="Calibri"/>
                <w:color w:val="000000"/>
              </w:rPr>
            </w:pPr>
            <w:r w:rsidRPr="00FF6186">
              <w:rPr>
                <w:rFonts w:cs="Calibri"/>
                <w:color w:val="000000"/>
              </w:rPr>
              <w:t>13.49</w:t>
            </w:r>
          </w:p>
        </w:tc>
        <w:tc>
          <w:tcPr>
            <w:tcW w:w="1890" w:type="dxa"/>
            <w:tcBorders>
              <w:top w:val="single" w:sz="4" w:space="0" w:color="auto"/>
              <w:left w:val="nil"/>
              <w:bottom w:val="single" w:sz="4" w:space="0" w:color="auto"/>
              <w:right w:val="single" w:sz="4" w:space="0" w:color="auto"/>
            </w:tcBorders>
            <w:shd w:val="clear" w:color="auto" w:fill="auto"/>
          </w:tcPr>
          <w:p w14:paraId="5513C5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727D4A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accommodate the existing transmittal reporting schedules for each existing employer.</w:t>
            </w:r>
          </w:p>
        </w:tc>
        <w:tc>
          <w:tcPr>
            <w:tcW w:w="993" w:type="dxa"/>
            <w:tcBorders>
              <w:top w:val="single" w:sz="4" w:space="0" w:color="auto"/>
              <w:left w:val="nil"/>
              <w:bottom w:val="single" w:sz="4" w:space="0" w:color="auto"/>
              <w:right w:val="single" w:sz="4" w:space="0" w:color="auto"/>
            </w:tcBorders>
            <w:shd w:val="clear" w:color="auto" w:fill="auto"/>
          </w:tcPr>
          <w:p w14:paraId="4BA35C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0E0B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E1C5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3ABDB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2FA81B" w14:textId="77777777" w:rsidR="00FF6186" w:rsidRPr="00FF6186" w:rsidRDefault="00FF6186" w:rsidP="00FF6186">
            <w:pPr>
              <w:jc w:val="center"/>
              <w:rPr>
                <w:rFonts w:cs="Calibri"/>
                <w:color w:val="000000"/>
              </w:rPr>
            </w:pPr>
            <w:r w:rsidRPr="00FF6186">
              <w:rPr>
                <w:rFonts w:cs="Calibri"/>
                <w:color w:val="000000"/>
              </w:rPr>
              <w:t>13.50</w:t>
            </w:r>
          </w:p>
        </w:tc>
        <w:tc>
          <w:tcPr>
            <w:tcW w:w="1890" w:type="dxa"/>
            <w:tcBorders>
              <w:top w:val="single" w:sz="4" w:space="0" w:color="auto"/>
              <w:left w:val="nil"/>
              <w:bottom w:val="single" w:sz="4" w:space="0" w:color="auto"/>
              <w:right w:val="single" w:sz="4" w:space="0" w:color="auto"/>
            </w:tcBorders>
            <w:shd w:val="clear" w:color="auto" w:fill="auto"/>
          </w:tcPr>
          <w:p w14:paraId="1050D26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07A37A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flexibility to alter transmittal reporting schedules as needed.</w:t>
            </w:r>
          </w:p>
        </w:tc>
        <w:tc>
          <w:tcPr>
            <w:tcW w:w="993" w:type="dxa"/>
            <w:tcBorders>
              <w:top w:val="single" w:sz="4" w:space="0" w:color="auto"/>
              <w:left w:val="nil"/>
              <w:bottom w:val="single" w:sz="4" w:space="0" w:color="auto"/>
              <w:right w:val="single" w:sz="4" w:space="0" w:color="auto"/>
            </w:tcBorders>
            <w:shd w:val="clear" w:color="auto" w:fill="auto"/>
          </w:tcPr>
          <w:p w14:paraId="258E220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8BB860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11E2E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BAA822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8DE53C" w14:textId="77777777" w:rsidR="00FF6186" w:rsidRPr="00FF6186" w:rsidRDefault="00FF6186" w:rsidP="00FF6186">
            <w:pPr>
              <w:jc w:val="center"/>
              <w:rPr>
                <w:rFonts w:cs="Calibri"/>
                <w:color w:val="000000"/>
              </w:rPr>
            </w:pPr>
            <w:r w:rsidRPr="00FF6186">
              <w:rPr>
                <w:rFonts w:cs="Calibri"/>
                <w:color w:val="000000"/>
              </w:rPr>
              <w:t>13.51</w:t>
            </w:r>
          </w:p>
        </w:tc>
        <w:tc>
          <w:tcPr>
            <w:tcW w:w="1890" w:type="dxa"/>
            <w:tcBorders>
              <w:top w:val="single" w:sz="4" w:space="0" w:color="auto"/>
              <w:left w:val="nil"/>
              <w:bottom w:val="single" w:sz="4" w:space="0" w:color="auto"/>
              <w:right w:val="single" w:sz="4" w:space="0" w:color="auto"/>
            </w:tcBorders>
            <w:shd w:val="clear" w:color="auto" w:fill="auto"/>
          </w:tcPr>
          <w:p w14:paraId="58A0060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0E138B6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flexibility to alter transmittal reporting methods as needed.</w:t>
            </w:r>
          </w:p>
        </w:tc>
        <w:tc>
          <w:tcPr>
            <w:tcW w:w="993" w:type="dxa"/>
            <w:tcBorders>
              <w:top w:val="single" w:sz="4" w:space="0" w:color="auto"/>
              <w:left w:val="nil"/>
              <w:bottom w:val="single" w:sz="4" w:space="0" w:color="auto"/>
              <w:right w:val="single" w:sz="4" w:space="0" w:color="auto"/>
            </w:tcBorders>
            <w:shd w:val="clear" w:color="auto" w:fill="auto"/>
          </w:tcPr>
          <w:p w14:paraId="1ED831A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F6C7A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4577ED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EA1438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510AC1" w14:textId="77777777" w:rsidR="00FF6186" w:rsidRPr="00FF6186" w:rsidRDefault="00FF6186" w:rsidP="00FF6186">
            <w:pPr>
              <w:jc w:val="center"/>
              <w:rPr>
                <w:rFonts w:cs="Calibri"/>
                <w:color w:val="000000"/>
              </w:rPr>
            </w:pPr>
            <w:r w:rsidRPr="00FF6186">
              <w:rPr>
                <w:rFonts w:cs="Calibri"/>
                <w:color w:val="000000"/>
              </w:rPr>
              <w:t>13.53</w:t>
            </w:r>
          </w:p>
        </w:tc>
        <w:tc>
          <w:tcPr>
            <w:tcW w:w="1890" w:type="dxa"/>
            <w:tcBorders>
              <w:top w:val="single" w:sz="4" w:space="0" w:color="auto"/>
              <w:left w:val="nil"/>
              <w:bottom w:val="single" w:sz="4" w:space="0" w:color="auto"/>
              <w:right w:val="single" w:sz="4" w:space="0" w:color="auto"/>
            </w:tcBorders>
            <w:shd w:val="clear" w:color="auto" w:fill="auto"/>
          </w:tcPr>
          <w:p w14:paraId="2B168B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AF150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assign and launch a workflow through which a transmittal report batch will be processed that is triggered by import of the transmittal file or by manual entry of transmittal data through an Employer Portal.</w:t>
            </w:r>
          </w:p>
        </w:tc>
        <w:tc>
          <w:tcPr>
            <w:tcW w:w="993" w:type="dxa"/>
            <w:tcBorders>
              <w:top w:val="single" w:sz="4" w:space="0" w:color="auto"/>
              <w:left w:val="nil"/>
              <w:bottom w:val="single" w:sz="4" w:space="0" w:color="auto"/>
              <w:right w:val="single" w:sz="4" w:space="0" w:color="auto"/>
            </w:tcBorders>
            <w:shd w:val="clear" w:color="auto" w:fill="auto"/>
          </w:tcPr>
          <w:p w14:paraId="36975FA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3C63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FC11D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DB8856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A93849" w14:textId="77777777" w:rsidR="00FF6186" w:rsidRPr="00FF6186" w:rsidRDefault="00FF6186" w:rsidP="00FF6186">
            <w:pPr>
              <w:jc w:val="center"/>
              <w:rPr>
                <w:rFonts w:cs="Calibri"/>
                <w:color w:val="000000"/>
              </w:rPr>
            </w:pPr>
            <w:r w:rsidRPr="00FF6186">
              <w:rPr>
                <w:rFonts w:cs="Calibri"/>
                <w:color w:val="000000"/>
              </w:rPr>
              <w:t>13.54</w:t>
            </w:r>
          </w:p>
        </w:tc>
        <w:tc>
          <w:tcPr>
            <w:tcW w:w="1890" w:type="dxa"/>
            <w:tcBorders>
              <w:top w:val="single" w:sz="4" w:space="0" w:color="auto"/>
              <w:left w:val="nil"/>
              <w:bottom w:val="single" w:sz="4" w:space="0" w:color="auto"/>
              <w:right w:val="single" w:sz="4" w:space="0" w:color="auto"/>
            </w:tcBorders>
            <w:shd w:val="clear" w:color="auto" w:fill="auto"/>
          </w:tcPr>
          <w:p w14:paraId="55E12D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AAD813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enable EUTF to limit certain viewable information and/or limit certain tasks to different employers in the employer portal.  </w:t>
            </w:r>
          </w:p>
        </w:tc>
        <w:tc>
          <w:tcPr>
            <w:tcW w:w="993" w:type="dxa"/>
            <w:tcBorders>
              <w:top w:val="single" w:sz="4" w:space="0" w:color="auto"/>
              <w:left w:val="nil"/>
              <w:bottom w:val="single" w:sz="4" w:space="0" w:color="auto"/>
              <w:right w:val="single" w:sz="4" w:space="0" w:color="auto"/>
            </w:tcBorders>
            <w:shd w:val="clear" w:color="auto" w:fill="auto"/>
          </w:tcPr>
          <w:p w14:paraId="2D424FE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002A9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6F666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CC6C8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AE3010F" w14:textId="77777777" w:rsidR="00FF6186" w:rsidRPr="00FF6186" w:rsidRDefault="00FF6186" w:rsidP="00FF6186">
            <w:pPr>
              <w:jc w:val="center"/>
              <w:rPr>
                <w:rFonts w:cs="Calibri"/>
                <w:color w:val="000000"/>
              </w:rPr>
            </w:pPr>
            <w:r w:rsidRPr="00FF6186">
              <w:rPr>
                <w:rFonts w:cs="Calibri"/>
                <w:color w:val="000000"/>
              </w:rPr>
              <w:t>13.55</w:t>
            </w:r>
          </w:p>
        </w:tc>
        <w:tc>
          <w:tcPr>
            <w:tcW w:w="1890" w:type="dxa"/>
            <w:tcBorders>
              <w:top w:val="single" w:sz="4" w:space="0" w:color="auto"/>
              <w:left w:val="nil"/>
              <w:bottom w:val="single" w:sz="4" w:space="0" w:color="auto"/>
              <w:right w:val="single" w:sz="4" w:space="0" w:color="auto"/>
            </w:tcBorders>
            <w:shd w:val="clear" w:color="auto" w:fill="auto"/>
          </w:tcPr>
          <w:p w14:paraId="31AC76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03FE6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be capable of tracking a member’s employment across multiple employers whose benefits are administered by EUTF. </w:t>
            </w:r>
          </w:p>
        </w:tc>
        <w:tc>
          <w:tcPr>
            <w:tcW w:w="993" w:type="dxa"/>
            <w:tcBorders>
              <w:top w:val="single" w:sz="4" w:space="0" w:color="auto"/>
              <w:left w:val="nil"/>
              <w:bottom w:val="single" w:sz="4" w:space="0" w:color="auto"/>
              <w:right w:val="single" w:sz="4" w:space="0" w:color="auto"/>
            </w:tcBorders>
            <w:shd w:val="clear" w:color="auto" w:fill="auto"/>
          </w:tcPr>
          <w:p w14:paraId="6E81A51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A70A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957CF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36B95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56D3F15" w14:textId="77777777" w:rsidR="00FF6186" w:rsidRPr="00FF6186" w:rsidRDefault="00FF6186" w:rsidP="00FF6186">
            <w:pPr>
              <w:jc w:val="center"/>
              <w:rPr>
                <w:rFonts w:cs="Calibri"/>
                <w:color w:val="000000"/>
              </w:rPr>
            </w:pPr>
            <w:r w:rsidRPr="00FF6186">
              <w:rPr>
                <w:rFonts w:cs="Calibri"/>
                <w:color w:val="000000"/>
              </w:rPr>
              <w:t>13.56</w:t>
            </w:r>
          </w:p>
        </w:tc>
        <w:tc>
          <w:tcPr>
            <w:tcW w:w="1890" w:type="dxa"/>
            <w:tcBorders>
              <w:top w:val="single" w:sz="4" w:space="0" w:color="auto"/>
              <w:left w:val="nil"/>
              <w:bottom w:val="single" w:sz="4" w:space="0" w:color="auto"/>
              <w:right w:val="single" w:sz="4" w:space="0" w:color="auto"/>
            </w:tcBorders>
            <w:shd w:val="clear" w:color="auto" w:fill="auto"/>
          </w:tcPr>
          <w:p w14:paraId="4B19C4A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699DAB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interface with county payroll systems to receive member payroll and demographic information.</w:t>
            </w:r>
          </w:p>
        </w:tc>
        <w:tc>
          <w:tcPr>
            <w:tcW w:w="993" w:type="dxa"/>
            <w:tcBorders>
              <w:top w:val="single" w:sz="4" w:space="0" w:color="auto"/>
              <w:left w:val="nil"/>
              <w:bottom w:val="single" w:sz="4" w:space="0" w:color="auto"/>
              <w:right w:val="single" w:sz="4" w:space="0" w:color="auto"/>
            </w:tcBorders>
            <w:shd w:val="clear" w:color="auto" w:fill="auto"/>
          </w:tcPr>
          <w:p w14:paraId="4769549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EDFB73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785A5C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4B546EFB" w14:textId="77777777" w:rsidR="00194582" w:rsidRPr="00564AB7" w:rsidRDefault="00194582" w:rsidP="00194582">
      <w:pPr>
        <w:rPr>
          <w:rFonts w:ascii="Times New Roman" w:hAnsi="Times New Roman"/>
          <w:sz w:val="24"/>
        </w:rPr>
      </w:pPr>
    </w:p>
    <w:p w14:paraId="21750ACB" w14:textId="01328381"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30E7ABC9" w14:textId="0CBC5713" w:rsidR="00194582" w:rsidRPr="00564AB7" w:rsidRDefault="00194582" w:rsidP="00194582">
      <w:pPr>
        <w:pStyle w:val="Heading2"/>
        <w:numPr>
          <w:ilvl w:val="0"/>
          <w:numId w:val="0"/>
        </w:numPr>
        <w:rPr>
          <w:sz w:val="28"/>
        </w:rPr>
      </w:pPr>
      <w:r>
        <w:rPr>
          <w:sz w:val="28"/>
        </w:rPr>
        <w:lastRenderedPageBreak/>
        <w:t>14</w:t>
      </w:r>
      <w:r w:rsidRPr="00564AB7">
        <w:rPr>
          <w:sz w:val="28"/>
        </w:rPr>
        <w:t>_</w:t>
      </w:r>
      <w:r w:rsidRPr="00194582">
        <w:rPr>
          <w:sz w:val="28"/>
        </w:rPr>
        <w:t>Carrier Portal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5E525971" w14:textId="77777777" w:rsidTr="00E35928">
        <w:tc>
          <w:tcPr>
            <w:tcW w:w="13320" w:type="dxa"/>
            <w:shd w:val="clear" w:color="auto" w:fill="auto"/>
          </w:tcPr>
          <w:p w14:paraId="42B6150D" w14:textId="46E75ECE" w:rsidR="00194582" w:rsidRPr="00564AB7" w:rsidRDefault="007D0E91" w:rsidP="00E35928">
            <w:pPr>
              <w:jc w:val="both"/>
              <w:rPr>
                <w:rFonts w:ascii="Times New Roman" w:hAnsi="Times New Roman"/>
              </w:rPr>
            </w:pPr>
            <w:r w:rsidRPr="007D0E91">
              <w:rPr>
                <w:rFonts w:ascii="Times New Roman" w:hAnsi="Times New Roman"/>
              </w:rPr>
              <w:t xml:space="preserve">The goal of the Carrier Portal is to provide an online self-service portal to carriers to securely send and receive information.  The portal will provide carriers with ready access to view account information and include capabilities for the carriers to exchange plan information related to EUTF insurance coverages.  </w:t>
            </w:r>
          </w:p>
        </w:tc>
      </w:tr>
    </w:tbl>
    <w:p w14:paraId="183E31C0"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3BC919C8" w14:textId="77777777" w:rsidTr="00FF6186">
        <w:trPr>
          <w:cantSplit/>
          <w:tblHeader/>
        </w:trPr>
        <w:tc>
          <w:tcPr>
            <w:tcW w:w="900" w:type="dxa"/>
            <w:tcBorders>
              <w:bottom w:val="single" w:sz="4" w:space="0" w:color="auto"/>
            </w:tcBorders>
            <w:shd w:val="clear" w:color="auto" w:fill="DBE5F1"/>
            <w:noWrap/>
            <w:vAlign w:val="bottom"/>
          </w:tcPr>
          <w:p w14:paraId="25A9DA3D"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0026128E"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4FA2947F"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2B27ADD9"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2C451A4D"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720EC5D9"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0F1B16F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A2E49B" w14:textId="77777777" w:rsidR="00FF6186" w:rsidRPr="00FF6186" w:rsidRDefault="00FF6186" w:rsidP="00FF6186">
            <w:pPr>
              <w:jc w:val="center"/>
              <w:rPr>
                <w:rFonts w:cs="Calibri"/>
                <w:color w:val="000000"/>
              </w:rPr>
            </w:pPr>
            <w:r w:rsidRPr="00FF6186">
              <w:rPr>
                <w:rFonts w:cs="Calibri"/>
                <w:color w:val="000000"/>
              </w:rPr>
              <w:t>14.01</w:t>
            </w:r>
          </w:p>
        </w:tc>
        <w:tc>
          <w:tcPr>
            <w:tcW w:w="1890" w:type="dxa"/>
            <w:tcBorders>
              <w:top w:val="single" w:sz="4" w:space="0" w:color="auto"/>
              <w:left w:val="nil"/>
              <w:bottom w:val="single" w:sz="4" w:space="0" w:color="auto"/>
              <w:right w:val="single" w:sz="4" w:space="0" w:color="auto"/>
            </w:tcBorders>
            <w:shd w:val="clear" w:color="auto" w:fill="auto"/>
          </w:tcPr>
          <w:p w14:paraId="7F28EC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00B43B7" w14:textId="25B66879"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identify carriers who have an </w:t>
            </w:r>
            <w:r w:rsidR="00BD61C9">
              <w:rPr>
                <w:rFonts w:asciiTheme="minorHAnsi" w:hAnsiTheme="minorHAnsi" w:cstheme="minorHAnsi"/>
              </w:rPr>
              <w:t>BAA</w:t>
            </w:r>
            <w:r w:rsidRPr="00FF6186">
              <w:rPr>
                <w:rFonts w:asciiTheme="minorHAnsi" w:hAnsiTheme="minorHAnsi" w:cstheme="minorHAnsi"/>
              </w:rPr>
              <w:t xml:space="preserve"> on file.</w:t>
            </w:r>
          </w:p>
        </w:tc>
        <w:tc>
          <w:tcPr>
            <w:tcW w:w="993" w:type="dxa"/>
            <w:tcBorders>
              <w:top w:val="single" w:sz="4" w:space="0" w:color="auto"/>
              <w:left w:val="nil"/>
              <w:bottom w:val="single" w:sz="4" w:space="0" w:color="auto"/>
              <w:right w:val="single" w:sz="4" w:space="0" w:color="auto"/>
            </w:tcBorders>
            <w:shd w:val="clear" w:color="auto" w:fill="auto"/>
          </w:tcPr>
          <w:p w14:paraId="2B31B24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C92004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206DA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32B013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4D4BF7" w14:textId="77777777" w:rsidR="00FF6186" w:rsidRPr="00FF6186" w:rsidRDefault="00FF6186" w:rsidP="00FF6186">
            <w:pPr>
              <w:jc w:val="center"/>
              <w:rPr>
                <w:rFonts w:cs="Calibri"/>
                <w:color w:val="000000"/>
              </w:rPr>
            </w:pPr>
            <w:r w:rsidRPr="00FF6186">
              <w:rPr>
                <w:rFonts w:cs="Calibri"/>
                <w:color w:val="000000"/>
              </w:rPr>
              <w:t>14.02</w:t>
            </w:r>
          </w:p>
        </w:tc>
        <w:tc>
          <w:tcPr>
            <w:tcW w:w="1890" w:type="dxa"/>
            <w:tcBorders>
              <w:top w:val="single" w:sz="4" w:space="0" w:color="auto"/>
              <w:left w:val="nil"/>
              <w:bottom w:val="single" w:sz="4" w:space="0" w:color="auto"/>
              <w:right w:val="single" w:sz="4" w:space="0" w:color="auto"/>
            </w:tcBorders>
            <w:shd w:val="clear" w:color="auto" w:fill="auto"/>
          </w:tcPr>
          <w:p w14:paraId="3967FFB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65CA3080" w14:textId="4BC02E8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restrict sharing and viewing of information to carriers who do not have a current </w:t>
            </w:r>
            <w:r w:rsidR="00BD61C9">
              <w:rPr>
                <w:rFonts w:asciiTheme="minorHAnsi" w:hAnsiTheme="minorHAnsi" w:cstheme="minorHAnsi"/>
              </w:rPr>
              <w:t>BAA</w:t>
            </w:r>
            <w:r w:rsidRPr="00FF6186">
              <w:rPr>
                <w:rFonts w:asciiTheme="minorHAnsi" w:hAnsiTheme="minorHAnsi" w:cstheme="minorHAnsi"/>
              </w:rPr>
              <w:t xml:space="preserve"> on file.</w:t>
            </w:r>
          </w:p>
        </w:tc>
        <w:tc>
          <w:tcPr>
            <w:tcW w:w="993" w:type="dxa"/>
            <w:tcBorders>
              <w:top w:val="single" w:sz="4" w:space="0" w:color="auto"/>
              <w:left w:val="nil"/>
              <w:bottom w:val="single" w:sz="4" w:space="0" w:color="auto"/>
              <w:right w:val="single" w:sz="4" w:space="0" w:color="auto"/>
            </w:tcBorders>
            <w:shd w:val="clear" w:color="auto" w:fill="auto"/>
          </w:tcPr>
          <w:p w14:paraId="18B3859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A193C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2E7AD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03D5F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D9771C" w14:textId="77777777" w:rsidR="00FF6186" w:rsidRPr="00FF6186" w:rsidRDefault="00FF6186" w:rsidP="00FF6186">
            <w:pPr>
              <w:jc w:val="center"/>
              <w:rPr>
                <w:rFonts w:cs="Calibri"/>
                <w:color w:val="000000"/>
              </w:rPr>
            </w:pPr>
            <w:r w:rsidRPr="00FF6186">
              <w:rPr>
                <w:rFonts w:cs="Calibri"/>
                <w:color w:val="000000"/>
              </w:rPr>
              <w:t>14.04</w:t>
            </w:r>
          </w:p>
        </w:tc>
        <w:tc>
          <w:tcPr>
            <w:tcW w:w="1890" w:type="dxa"/>
            <w:tcBorders>
              <w:top w:val="single" w:sz="4" w:space="0" w:color="auto"/>
              <w:left w:val="nil"/>
              <w:bottom w:val="single" w:sz="4" w:space="0" w:color="auto"/>
              <w:right w:val="single" w:sz="4" w:space="0" w:color="auto"/>
            </w:tcBorders>
            <w:shd w:val="clear" w:color="auto" w:fill="auto"/>
          </w:tcPr>
          <w:p w14:paraId="78BB63D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47F2BD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query carrier response times to communications exchanged through the carrier portal.</w:t>
            </w:r>
          </w:p>
        </w:tc>
        <w:tc>
          <w:tcPr>
            <w:tcW w:w="993" w:type="dxa"/>
            <w:tcBorders>
              <w:top w:val="single" w:sz="4" w:space="0" w:color="auto"/>
              <w:left w:val="nil"/>
              <w:bottom w:val="single" w:sz="4" w:space="0" w:color="auto"/>
              <w:right w:val="single" w:sz="4" w:space="0" w:color="auto"/>
            </w:tcBorders>
            <w:shd w:val="clear" w:color="auto" w:fill="auto"/>
          </w:tcPr>
          <w:p w14:paraId="466EC53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90749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AD5CC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213BBD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343A61" w14:textId="77777777" w:rsidR="00FF6186" w:rsidRPr="00FF6186" w:rsidRDefault="00FF6186" w:rsidP="00FF6186">
            <w:pPr>
              <w:jc w:val="center"/>
              <w:rPr>
                <w:rFonts w:cs="Calibri"/>
                <w:color w:val="000000"/>
              </w:rPr>
            </w:pPr>
            <w:r w:rsidRPr="00FF6186">
              <w:rPr>
                <w:rFonts w:cs="Calibri"/>
                <w:color w:val="000000"/>
              </w:rPr>
              <w:t>14.05</w:t>
            </w:r>
          </w:p>
        </w:tc>
        <w:tc>
          <w:tcPr>
            <w:tcW w:w="1890" w:type="dxa"/>
            <w:tcBorders>
              <w:top w:val="single" w:sz="4" w:space="0" w:color="auto"/>
              <w:left w:val="nil"/>
              <w:bottom w:val="single" w:sz="4" w:space="0" w:color="auto"/>
              <w:right w:val="single" w:sz="4" w:space="0" w:color="auto"/>
            </w:tcBorders>
            <w:shd w:val="clear" w:color="auto" w:fill="auto"/>
          </w:tcPr>
          <w:p w14:paraId="33B03FF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0B924DA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track and report on dates and times when carriers access and download files from the carrier portal.</w:t>
            </w:r>
          </w:p>
        </w:tc>
        <w:tc>
          <w:tcPr>
            <w:tcW w:w="993" w:type="dxa"/>
            <w:tcBorders>
              <w:top w:val="single" w:sz="4" w:space="0" w:color="auto"/>
              <w:left w:val="nil"/>
              <w:bottom w:val="single" w:sz="4" w:space="0" w:color="auto"/>
              <w:right w:val="single" w:sz="4" w:space="0" w:color="auto"/>
            </w:tcBorders>
            <w:shd w:val="clear" w:color="auto" w:fill="auto"/>
          </w:tcPr>
          <w:p w14:paraId="06B8F91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39053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38A776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04A51B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1A952F" w14:textId="77777777" w:rsidR="00FF6186" w:rsidRPr="00FF6186" w:rsidRDefault="00FF6186" w:rsidP="00FF6186">
            <w:pPr>
              <w:jc w:val="center"/>
              <w:rPr>
                <w:rFonts w:cs="Calibri"/>
                <w:color w:val="000000"/>
              </w:rPr>
            </w:pPr>
            <w:r w:rsidRPr="00FF6186">
              <w:rPr>
                <w:rFonts w:cs="Calibri"/>
                <w:color w:val="000000"/>
              </w:rPr>
              <w:t>14.06</w:t>
            </w:r>
          </w:p>
        </w:tc>
        <w:tc>
          <w:tcPr>
            <w:tcW w:w="1890" w:type="dxa"/>
            <w:tcBorders>
              <w:top w:val="single" w:sz="4" w:space="0" w:color="auto"/>
              <w:left w:val="nil"/>
              <w:bottom w:val="single" w:sz="4" w:space="0" w:color="auto"/>
              <w:right w:val="single" w:sz="4" w:space="0" w:color="auto"/>
            </w:tcBorders>
            <w:shd w:val="clear" w:color="auto" w:fill="auto"/>
          </w:tcPr>
          <w:p w14:paraId="68DA17B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11CDD4F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display an inventory of carrier reports and their received dates.</w:t>
            </w:r>
          </w:p>
        </w:tc>
        <w:tc>
          <w:tcPr>
            <w:tcW w:w="993" w:type="dxa"/>
            <w:tcBorders>
              <w:top w:val="single" w:sz="4" w:space="0" w:color="auto"/>
              <w:left w:val="nil"/>
              <w:bottom w:val="single" w:sz="4" w:space="0" w:color="auto"/>
              <w:right w:val="single" w:sz="4" w:space="0" w:color="auto"/>
            </w:tcBorders>
            <w:shd w:val="clear" w:color="auto" w:fill="auto"/>
          </w:tcPr>
          <w:p w14:paraId="2070457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E2523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C8D2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F4B7B5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E2EA3C4" w14:textId="77777777" w:rsidR="00FF6186" w:rsidRPr="00FF6186" w:rsidRDefault="00FF6186" w:rsidP="00FF6186">
            <w:pPr>
              <w:jc w:val="center"/>
              <w:rPr>
                <w:rFonts w:cs="Calibri"/>
                <w:color w:val="000000"/>
              </w:rPr>
            </w:pPr>
            <w:r w:rsidRPr="00FF6186">
              <w:rPr>
                <w:rFonts w:cs="Calibri"/>
                <w:color w:val="000000"/>
              </w:rPr>
              <w:t>14.07</w:t>
            </w:r>
          </w:p>
        </w:tc>
        <w:tc>
          <w:tcPr>
            <w:tcW w:w="1890" w:type="dxa"/>
            <w:tcBorders>
              <w:top w:val="single" w:sz="4" w:space="0" w:color="auto"/>
              <w:left w:val="nil"/>
              <w:bottom w:val="single" w:sz="4" w:space="0" w:color="auto"/>
              <w:right w:val="single" w:sz="4" w:space="0" w:color="auto"/>
            </w:tcBorders>
            <w:shd w:val="clear" w:color="auto" w:fill="auto"/>
          </w:tcPr>
          <w:p w14:paraId="6E4D63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9ED3D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create enrollment files and insurance election changes files for each line of insurance coverage.</w:t>
            </w:r>
          </w:p>
        </w:tc>
        <w:tc>
          <w:tcPr>
            <w:tcW w:w="993" w:type="dxa"/>
            <w:tcBorders>
              <w:top w:val="single" w:sz="4" w:space="0" w:color="auto"/>
              <w:left w:val="nil"/>
              <w:bottom w:val="single" w:sz="4" w:space="0" w:color="auto"/>
              <w:right w:val="single" w:sz="4" w:space="0" w:color="auto"/>
            </w:tcBorders>
            <w:shd w:val="clear" w:color="auto" w:fill="auto"/>
          </w:tcPr>
          <w:p w14:paraId="0D59270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3B217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80B2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96BB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DC67E1D" w14:textId="77777777" w:rsidR="00FF6186" w:rsidRPr="00FF6186" w:rsidRDefault="00FF6186" w:rsidP="00FF6186">
            <w:pPr>
              <w:jc w:val="center"/>
              <w:rPr>
                <w:rFonts w:cs="Calibri"/>
                <w:color w:val="000000"/>
              </w:rPr>
            </w:pPr>
            <w:r w:rsidRPr="00FF6186">
              <w:rPr>
                <w:rFonts w:cs="Calibri"/>
                <w:color w:val="000000"/>
              </w:rPr>
              <w:t>14.08</w:t>
            </w:r>
          </w:p>
        </w:tc>
        <w:tc>
          <w:tcPr>
            <w:tcW w:w="1890" w:type="dxa"/>
            <w:tcBorders>
              <w:top w:val="single" w:sz="4" w:space="0" w:color="auto"/>
              <w:left w:val="nil"/>
              <w:bottom w:val="single" w:sz="4" w:space="0" w:color="auto"/>
              <w:right w:val="single" w:sz="4" w:space="0" w:color="auto"/>
            </w:tcBorders>
            <w:shd w:val="clear" w:color="auto" w:fill="auto"/>
          </w:tcPr>
          <w:p w14:paraId="62E0CE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54D359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Carrier Portal, have the capability to export reports in various formats including but not limited to PDF, CSV and txt. </w:t>
            </w:r>
          </w:p>
        </w:tc>
        <w:tc>
          <w:tcPr>
            <w:tcW w:w="993" w:type="dxa"/>
            <w:tcBorders>
              <w:top w:val="single" w:sz="4" w:space="0" w:color="auto"/>
              <w:left w:val="nil"/>
              <w:bottom w:val="single" w:sz="4" w:space="0" w:color="auto"/>
              <w:right w:val="single" w:sz="4" w:space="0" w:color="auto"/>
            </w:tcBorders>
            <w:shd w:val="clear" w:color="auto" w:fill="auto"/>
          </w:tcPr>
          <w:p w14:paraId="5E0EBC0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65012E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F2619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803EF1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2B2F22C" w14:textId="77777777" w:rsidR="00FF6186" w:rsidRPr="00FF6186" w:rsidRDefault="00FF6186" w:rsidP="00FF6186">
            <w:pPr>
              <w:jc w:val="center"/>
              <w:rPr>
                <w:rFonts w:cs="Calibri"/>
                <w:color w:val="000000"/>
              </w:rPr>
            </w:pPr>
            <w:r w:rsidRPr="00FF6186">
              <w:rPr>
                <w:rFonts w:cs="Calibri"/>
                <w:color w:val="000000"/>
              </w:rPr>
              <w:t>14.09</w:t>
            </w:r>
          </w:p>
        </w:tc>
        <w:tc>
          <w:tcPr>
            <w:tcW w:w="1890" w:type="dxa"/>
            <w:tcBorders>
              <w:top w:val="single" w:sz="4" w:space="0" w:color="auto"/>
              <w:left w:val="nil"/>
              <w:bottom w:val="single" w:sz="4" w:space="0" w:color="auto"/>
              <w:right w:val="single" w:sz="4" w:space="0" w:color="auto"/>
            </w:tcBorders>
            <w:shd w:val="clear" w:color="auto" w:fill="auto"/>
          </w:tcPr>
          <w:p w14:paraId="26013B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184FD7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regularly generate and exchange reports with insurance carries on a schedule established by EUTF via the Carrier Portal.</w:t>
            </w:r>
          </w:p>
        </w:tc>
        <w:tc>
          <w:tcPr>
            <w:tcW w:w="993" w:type="dxa"/>
            <w:tcBorders>
              <w:top w:val="single" w:sz="4" w:space="0" w:color="auto"/>
              <w:left w:val="nil"/>
              <w:bottom w:val="single" w:sz="4" w:space="0" w:color="auto"/>
              <w:right w:val="single" w:sz="4" w:space="0" w:color="auto"/>
            </w:tcBorders>
            <w:shd w:val="clear" w:color="auto" w:fill="auto"/>
          </w:tcPr>
          <w:p w14:paraId="4A0468E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638AF3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A6E09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6D8358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F8B341" w14:textId="77777777" w:rsidR="00FF6186" w:rsidRPr="00FF6186" w:rsidRDefault="00FF6186" w:rsidP="00FF6186">
            <w:pPr>
              <w:jc w:val="center"/>
              <w:rPr>
                <w:rFonts w:cs="Calibri"/>
                <w:color w:val="000000"/>
              </w:rPr>
            </w:pPr>
            <w:r w:rsidRPr="00FF6186">
              <w:rPr>
                <w:rFonts w:cs="Calibri"/>
                <w:color w:val="000000"/>
              </w:rPr>
              <w:lastRenderedPageBreak/>
              <w:t>14.10</w:t>
            </w:r>
          </w:p>
        </w:tc>
        <w:tc>
          <w:tcPr>
            <w:tcW w:w="1890" w:type="dxa"/>
            <w:tcBorders>
              <w:top w:val="single" w:sz="4" w:space="0" w:color="auto"/>
              <w:left w:val="nil"/>
              <w:bottom w:val="single" w:sz="4" w:space="0" w:color="auto"/>
              <w:right w:val="single" w:sz="4" w:space="0" w:color="auto"/>
            </w:tcBorders>
            <w:shd w:val="clear" w:color="auto" w:fill="auto"/>
          </w:tcPr>
          <w:p w14:paraId="7501934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87C4D1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allow an EUTF staff member with the proper permissions to add, modify, or delete the schedule for which reports are generated and/or sent to carriers via the Carrier Portal.</w:t>
            </w:r>
          </w:p>
        </w:tc>
        <w:tc>
          <w:tcPr>
            <w:tcW w:w="993" w:type="dxa"/>
            <w:tcBorders>
              <w:top w:val="single" w:sz="4" w:space="0" w:color="auto"/>
              <w:left w:val="nil"/>
              <w:bottom w:val="single" w:sz="4" w:space="0" w:color="auto"/>
              <w:right w:val="single" w:sz="4" w:space="0" w:color="auto"/>
            </w:tcBorders>
            <w:shd w:val="clear" w:color="auto" w:fill="auto"/>
          </w:tcPr>
          <w:p w14:paraId="33A5F85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34258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89067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6D041A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8ACD65" w14:textId="77777777" w:rsidR="00FF6186" w:rsidRPr="00FF6186" w:rsidRDefault="00FF6186" w:rsidP="00FF6186">
            <w:pPr>
              <w:jc w:val="center"/>
              <w:rPr>
                <w:rFonts w:cs="Calibri"/>
                <w:color w:val="000000"/>
              </w:rPr>
            </w:pPr>
            <w:r w:rsidRPr="00FF6186">
              <w:rPr>
                <w:rFonts w:cs="Calibri"/>
                <w:color w:val="000000"/>
              </w:rPr>
              <w:t>14.11</w:t>
            </w:r>
          </w:p>
        </w:tc>
        <w:tc>
          <w:tcPr>
            <w:tcW w:w="1890" w:type="dxa"/>
            <w:tcBorders>
              <w:top w:val="single" w:sz="4" w:space="0" w:color="auto"/>
              <w:left w:val="nil"/>
              <w:bottom w:val="single" w:sz="4" w:space="0" w:color="auto"/>
              <w:right w:val="single" w:sz="4" w:space="0" w:color="auto"/>
            </w:tcBorders>
            <w:shd w:val="clear" w:color="auto" w:fill="auto"/>
          </w:tcPr>
          <w:p w14:paraId="5AF6627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Configurability</w:t>
            </w:r>
          </w:p>
        </w:tc>
        <w:tc>
          <w:tcPr>
            <w:tcW w:w="5218" w:type="dxa"/>
            <w:tcBorders>
              <w:top w:val="single" w:sz="4" w:space="0" w:color="auto"/>
              <w:left w:val="nil"/>
              <w:bottom w:val="single" w:sz="4" w:space="0" w:color="auto"/>
              <w:right w:val="single" w:sz="4" w:space="0" w:color="auto"/>
            </w:tcBorders>
            <w:shd w:val="clear" w:color="auto" w:fill="auto"/>
          </w:tcPr>
          <w:p w14:paraId="392D94E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Carrier Portal, have the capability to store historical reports. </w:t>
            </w:r>
          </w:p>
        </w:tc>
        <w:tc>
          <w:tcPr>
            <w:tcW w:w="993" w:type="dxa"/>
            <w:tcBorders>
              <w:top w:val="single" w:sz="4" w:space="0" w:color="auto"/>
              <w:left w:val="nil"/>
              <w:bottom w:val="single" w:sz="4" w:space="0" w:color="auto"/>
              <w:right w:val="single" w:sz="4" w:space="0" w:color="auto"/>
            </w:tcBorders>
            <w:shd w:val="clear" w:color="auto" w:fill="auto"/>
          </w:tcPr>
          <w:p w14:paraId="24B72C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3033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3E4B0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D8035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745B4C" w14:textId="77777777" w:rsidR="00FF6186" w:rsidRPr="00FF6186" w:rsidRDefault="00FF6186" w:rsidP="00FF6186">
            <w:pPr>
              <w:jc w:val="center"/>
              <w:rPr>
                <w:rFonts w:cs="Calibri"/>
                <w:color w:val="000000"/>
              </w:rPr>
            </w:pPr>
            <w:r w:rsidRPr="00FF6186">
              <w:rPr>
                <w:rFonts w:cs="Calibri"/>
                <w:color w:val="000000"/>
              </w:rPr>
              <w:t>14.12</w:t>
            </w:r>
          </w:p>
        </w:tc>
        <w:tc>
          <w:tcPr>
            <w:tcW w:w="1890" w:type="dxa"/>
            <w:tcBorders>
              <w:top w:val="single" w:sz="4" w:space="0" w:color="auto"/>
              <w:left w:val="nil"/>
              <w:bottom w:val="single" w:sz="4" w:space="0" w:color="auto"/>
              <w:right w:val="single" w:sz="4" w:space="0" w:color="auto"/>
            </w:tcBorders>
            <w:shd w:val="clear" w:color="auto" w:fill="auto"/>
          </w:tcPr>
          <w:p w14:paraId="70DF371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3E516E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require that a new user agree to the terms of an End User Agreement before the user can create a username/password to the carrier portal.</w:t>
            </w:r>
          </w:p>
        </w:tc>
        <w:tc>
          <w:tcPr>
            <w:tcW w:w="993" w:type="dxa"/>
            <w:tcBorders>
              <w:top w:val="single" w:sz="4" w:space="0" w:color="auto"/>
              <w:left w:val="nil"/>
              <w:bottom w:val="single" w:sz="4" w:space="0" w:color="auto"/>
              <w:right w:val="single" w:sz="4" w:space="0" w:color="auto"/>
            </w:tcBorders>
            <w:shd w:val="clear" w:color="auto" w:fill="auto"/>
          </w:tcPr>
          <w:p w14:paraId="5501976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91A27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7AA3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D8767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04DAD2" w14:textId="77777777" w:rsidR="00FF6186" w:rsidRPr="00FF6186" w:rsidRDefault="00FF6186" w:rsidP="00FF6186">
            <w:pPr>
              <w:jc w:val="center"/>
              <w:rPr>
                <w:rFonts w:cs="Calibri"/>
                <w:color w:val="000000"/>
              </w:rPr>
            </w:pPr>
            <w:r w:rsidRPr="00FF6186">
              <w:rPr>
                <w:rFonts w:cs="Calibri"/>
                <w:color w:val="000000"/>
              </w:rPr>
              <w:t>14.13</w:t>
            </w:r>
          </w:p>
        </w:tc>
        <w:tc>
          <w:tcPr>
            <w:tcW w:w="1890" w:type="dxa"/>
            <w:tcBorders>
              <w:top w:val="single" w:sz="4" w:space="0" w:color="auto"/>
              <w:left w:val="nil"/>
              <w:bottom w:val="single" w:sz="4" w:space="0" w:color="auto"/>
              <w:right w:val="single" w:sz="4" w:space="0" w:color="auto"/>
            </w:tcBorders>
            <w:shd w:val="clear" w:color="auto" w:fill="auto"/>
          </w:tcPr>
          <w:p w14:paraId="614BAFB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FA1AC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provide capabilities to users to access ACH Banking information.</w:t>
            </w:r>
          </w:p>
        </w:tc>
        <w:tc>
          <w:tcPr>
            <w:tcW w:w="993" w:type="dxa"/>
            <w:tcBorders>
              <w:top w:val="single" w:sz="4" w:space="0" w:color="auto"/>
              <w:left w:val="nil"/>
              <w:bottom w:val="single" w:sz="4" w:space="0" w:color="auto"/>
              <w:right w:val="single" w:sz="4" w:space="0" w:color="auto"/>
            </w:tcBorders>
            <w:shd w:val="clear" w:color="auto" w:fill="auto"/>
          </w:tcPr>
          <w:p w14:paraId="686244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CD8582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2BA659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88A3C2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245DC46" w14:textId="77777777" w:rsidR="00FF6186" w:rsidRPr="00FF6186" w:rsidRDefault="00FF6186" w:rsidP="00FF6186">
            <w:pPr>
              <w:jc w:val="center"/>
              <w:rPr>
                <w:rFonts w:cs="Calibri"/>
                <w:color w:val="000000"/>
              </w:rPr>
            </w:pPr>
            <w:r w:rsidRPr="00FF6186">
              <w:rPr>
                <w:rFonts w:cs="Calibri"/>
                <w:color w:val="000000"/>
              </w:rPr>
              <w:t>14.14</w:t>
            </w:r>
          </w:p>
        </w:tc>
        <w:tc>
          <w:tcPr>
            <w:tcW w:w="1890" w:type="dxa"/>
            <w:tcBorders>
              <w:top w:val="single" w:sz="4" w:space="0" w:color="auto"/>
              <w:left w:val="nil"/>
              <w:bottom w:val="single" w:sz="4" w:space="0" w:color="auto"/>
              <w:right w:val="single" w:sz="4" w:space="0" w:color="auto"/>
            </w:tcBorders>
            <w:shd w:val="clear" w:color="auto" w:fill="auto"/>
          </w:tcPr>
          <w:p w14:paraId="1D20148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2BFD06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Carrier Portal, have the capability to display messages to users.  </w:t>
            </w:r>
          </w:p>
        </w:tc>
        <w:tc>
          <w:tcPr>
            <w:tcW w:w="993" w:type="dxa"/>
            <w:tcBorders>
              <w:top w:val="single" w:sz="4" w:space="0" w:color="auto"/>
              <w:left w:val="nil"/>
              <w:bottom w:val="single" w:sz="4" w:space="0" w:color="auto"/>
              <w:right w:val="single" w:sz="4" w:space="0" w:color="auto"/>
            </w:tcBorders>
            <w:shd w:val="clear" w:color="auto" w:fill="auto"/>
          </w:tcPr>
          <w:p w14:paraId="43AC334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37F57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DD1E6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F3F6FD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3299CF" w14:textId="77777777" w:rsidR="00FF6186" w:rsidRPr="00FF6186" w:rsidRDefault="00FF6186" w:rsidP="00FF6186">
            <w:pPr>
              <w:jc w:val="center"/>
              <w:rPr>
                <w:rFonts w:cs="Calibri"/>
                <w:color w:val="000000"/>
              </w:rPr>
            </w:pPr>
            <w:r w:rsidRPr="00FF6186">
              <w:rPr>
                <w:rFonts w:cs="Calibri"/>
                <w:color w:val="000000"/>
              </w:rPr>
              <w:t>14.18</w:t>
            </w:r>
          </w:p>
        </w:tc>
        <w:tc>
          <w:tcPr>
            <w:tcW w:w="1890" w:type="dxa"/>
            <w:tcBorders>
              <w:top w:val="single" w:sz="4" w:space="0" w:color="auto"/>
              <w:left w:val="nil"/>
              <w:bottom w:val="single" w:sz="4" w:space="0" w:color="auto"/>
              <w:right w:val="single" w:sz="4" w:space="0" w:color="auto"/>
            </w:tcBorders>
            <w:shd w:val="clear" w:color="auto" w:fill="auto"/>
          </w:tcPr>
          <w:p w14:paraId="7243546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C0A6BE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provide the capability for the carrier to affix an electronic signature to documents.</w:t>
            </w:r>
          </w:p>
        </w:tc>
        <w:tc>
          <w:tcPr>
            <w:tcW w:w="993" w:type="dxa"/>
            <w:tcBorders>
              <w:top w:val="single" w:sz="4" w:space="0" w:color="auto"/>
              <w:left w:val="nil"/>
              <w:bottom w:val="single" w:sz="4" w:space="0" w:color="auto"/>
              <w:right w:val="single" w:sz="4" w:space="0" w:color="auto"/>
            </w:tcBorders>
            <w:shd w:val="clear" w:color="auto" w:fill="auto"/>
          </w:tcPr>
          <w:p w14:paraId="56D97CD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981A3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330B2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4247CD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B19BE9" w14:textId="77777777" w:rsidR="00FF6186" w:rsidRPr="00FF6186" w:rsidRDefault="00FF6186" w:rsidP="00FF6186">
            <w:pPr>
              <w:jc w:val="center"/>
              <w:rPr>
                <w:rFonts w:cs="Calibri"/>
                <w:color w:val="000000"/>
              </w:rPr>
            </w:pPr>
            <w:r w:rsidRPr="00FF6186">
              <w:rPr>
                <w:rFonts w:cs="Calibri"/>
                <w:color w:val="000000"/>
              </w:rPr>
              <w:t>14.19</w:t>
            </w:r>
          </w:p>
        </w:tc>
        <w:tc>
          <w:tcPr>
            <w:tcW w:w="1890" w:type="dxa"/>
            <w:tcBorders>
              <w:top w:val="single" w:sz="4" w:space="0" w:color="auto"/>
              <w:left w:val="nil"/>
              <w:bottom w:val="single" w:sz="4" w:space="0" w:color="auto"/>
              <w:right w:val="single" w:sz="4" w:space="0" w:color="auto"/>
            </w:tcBorders>
            <w:shd w:val="clear" w:color="auto" w:fill="auto"/>
          </w:tcPr>
          <w:p w14:paraId="5BB724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C02B0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Carrier Portal, provide the capability for carriers to complete forms electronically. </w:t>
            </w:r>
          </w:p>
        </w:tc>
        <w:tc>
          <w:tcPr>
            <w:tcW w:w="993" w:type="dxa"/>
            <w:tcBorders>
              <w:top w:val="single" w:sz="4" w:space="0" w:color="auto"/>
              <w:left w:val="nil"/>
              <w:bottom w:val="single" w:sz="4" w:space="0" w:color="auto"/>
              <w:right w:val="single" w:sz="4" w:space="0" w:color="auto"/>
            </w:tcBorders>
            <w:shd w:val="clear" w:color="auto" w:fill="auto"/>
          </w:tcPr>
          <w:p w14:paraId="2E32942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56B552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AE3B4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6E493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D6157A" w14:textId="77777777" w:rsidR="00FF6186" w:rsidRPr="00FF6186" w:rsidRDefault="00FF6186" w:rsidP="00FF6186">
            <w:pPr>
              <w:jc w:val="center"/>
              <w:rPr>
                <w:rFonts w:cs="Calibri"/>
                <w:color w:val="000000"/>
              </w:rPr>
            </w:pPr>
            <w:r w:rsidRPr="00FF6186">
              <w:rPr>
                <w:rFonts w:cs="Calibri"/>
                <w:color w:val="000000"/>
              </w:rPr>
              <w:t>14.20</w:t>
            </w:r>
          </w:p>
        </w:tc>
        <w:tc>
          <w:tcPr>
            <w:tcW w:w="1890" w:type="dxa"/>
            <w:tcBorders>
              <w:top w:val="single" w:sz="4" w:space="0" w:color="auto"/>
              <w:left w:val="nil"/>
              <w:bottom w:val="single" w:sz="4" w:space="0" w:color="auto"/>
              <w:right w:val="single" w:sz="4" w:space="0" w:color="auto"/>
            </w:tcBorders>
            <w:shd w:val="clear" w:color="auto" w:fill="auto"/>
          </w:tcPr>
          <w:p w14:paraId="4E02CD5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C8CBBF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provide the capability to upload files and download files from the portal including scanned documents, photos, and other digital files as deemed appropriate.</w:t>
            </w:r>
          </w:p>
        </w:tc>
        <w:tc>
          <w:tcPr>
            <w:tcW w:w="993" w:type="dxa"/>
            <w:tcBorders>
              <w:top w:val="single" w:sz="4" w:space="0" w:color="auto"/>
              <w:left w:val="nil"/>
              <w:bottom w:val="single" w:sz="4" w:space="0" w:color="auto"/>
              <w:right w:val="single" w:sz="4" w:space="0" w:color="auto"/>
            </w:tcBorders>
            <w:shd w:val="clear" w:color="auto" w:fill="auto"/>
          </w:tcPr>
          <w:p w14:paraId="1E144E3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C08AE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2D8C5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A0455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BFC7C41" w14:textId="77777777" w:rsidR="00FF6186" w:rsidRPr="00FF6186" w:rsidRDefault="00FF6186" w:rsidP="00FF6186">
            <w:pPr>
              <w:jc w:val="center"/>
              <w:rPr>
                <w:rFonts w:cs="Calibri"/>
                <w:color w:val="000000"/>
              </w:rPr>
            </w:pPr>
            <w:r w:rsidRPr="00FF6186">
              <w:rPr>
                <w:rFonts w:cs="Calibri"/>
                <w:color w:val="000000"/>
              </w:rPr>
              <w:t>14.21</w:t>
            </w:r>
          </w:p>
        </w:tc>
        <w:tc>
          <w:tcPr>
            <w:tcW w:w="1890" w:type="dxa"/>
            <w:tcBorders>
              <w:top w:val="single" w:sz="4" w:space="0" w:color="auto"/>
              <w:left w:val="nil"/>
              <w:bottom w:val="single" w:sz="4" w:space="0" w:color="auto"/>
              <w:right w:val="single" w:sz="4" w:space="0" w:color="auto"/>
            </w:tcBorders>
            <w:shd w:val="clear" w:color="auto" w:fill="auto"/>
          </w:tcPr>
          <w:p w14:paraId="2037B4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Configurability </w:t>
            </w:r>
          </w:p>
        </w:tc>
        <w:tc>
          <w:tcPr>
            <w:tcW w:w="5218" w:type="dxa"/>
            <w:tcBorders>
              <w:top w:val="single" w:sz="4" w:space="0" w:color="auto"/>
              <w:left w:val="nil"/>
              <w:bottom w:val="single" w:sz="4" w:space="0" w:color="auto"/>
              <w:right w:val="single" w:sz="4" w:space="0" w:color="auto"/>
            </w:tcBorders>
            <w:shd w:val="clear" w:color="auto" w:fill="auto"/>
          </w:tcPr>
          <w:p w14:paraId="140D2DB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EUTF to turn features or displayed carrier data elements on and off, as needed.</w:t>
            </w:r>
          </w:p>
        </w:tc>
        <w:tc>
          <w:tcPr>
            <w:tcW w:w="993" w:type="dxa"/>
            <w:tcBorders>
              <w:top w:val="single" w:sz="4" w:space="0" w:color="auto"/>
              <w:left w:val="nil"/>
              <w:bottom w:val="single" w:sz="4" w:space="0" w:color="auto"/>
              <w:right w:val="single" w:sz="4" w:space="0" w:color="auto"/>
            </w:tcBorders>
            <w:shd w:val="clear" w:color="auto" w:fill="auto"/>
          </w:tcPr>
          <w:p w14:paraId="589F985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A48A7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61B66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1A58DC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912154" w14:textId="77777777" w:rsidR="00FF6186" w:rsidRPr="00FF6186" w:rsidRDefault="00FF6186" w:rsidP="00FF6186">
            <w:pPr>
              <w:jc w:val="center"/>
              <w:rPr>
                <w:rFonts w:cs="Calibri"/>
                <w:color w:val="000000"/>
              </w:rPr>
            </w:pPr>
            <w:r w:rsidRPr="00FF6186">
              <w:rPr>
                <w:rFonts w:cs="Calibri"/>
                <w:color w:val="000000"/>
              </w:rPr>
              <w:lastRenderedPageBreak/>
              <w:t>14.22</w:t>
            </w:r>
          </w:p>
        </w:tc>
        <w:tc>
          <w:tcPr>
            <w:tcW w:w="1890" w:type="dxa"/>
            <w:tcBorders>
              <w:top w:val="single" w:sz="4" w:space="0" w:color="auto"/>
              <w:left w:val="nil"/>
              <w:bottom w:val="single" w:sz="4" w:space="0" w:color="auto"/>
              <w:right w:val="single" w:sz="4" w:space="0" w:color="auto"/>
            </w:tcBorders>
            <w:shd w:val="clear" w:color="auto" w:fill="auto"/>
          </w:tcPr>
          <w:p w14:paraId="70B85D9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BEC68E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Carrier Portal, be capable of integrating reports received through the portal to automatically initiate workflows (Ex. Termination workflows initiated for unreported deaths at EUTF based on a carrier report).</w:t>
            </w:r>
          </w:p>
        </w:tc>
        <w:tc>
          <w:tcPr>
            <w:tcW w:w="993" w:type="dxa"/>
            <w:tcBorders>
              <w:top w:val="single" w:sz="4" w:space="0" w:color="auto"/>
              <w:left w:val="nil"/>
              <w:bottom w:val="single" w:sz="4" w:space="0" w:color="auto"/>
              <w:right w:val="single" w:sz="4" w:space="0" w:color="auto"/>
            </w:tcBorders>
            <w:shd w:val="clear" w:color="auto" w:fill="auto"/>
          </w:tcPr>
          <w:p w14:paraId="6780BB4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09DABD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D7675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298B10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3D55E6" w14:textId="77777777" w:rsidR="00FF6186" w:rsidRPr="00FF6186" w:rsidRDefault="00FF6186" w:rsidP="00FF6186">
            <w:pPr>
              <w:jc w:val="center"/>
              <w:rPr>
                <w:rFonts w:cs="Calibri"/>
                <w:color w:val="000000"/>
              </w:rPr>
            </w:pPr>
            <w:r w:rsidRPr="00FF6186">
              <w:rPr>
                <w:rFonts w:cs="Calibri"/>
                <w:color w:val="000000"/>
              </w:rPr>
              <w:t>14.23</w:t>
            </w:r>
          </w:p>
        </w:tc>
        <w:tc>
          <w:tcPr>
            <w:tcW w:w="1890" w:type="dxa"/>
            <w:tcBorders>
              <w:top w:val="single" w:sz="4" w:space="0" w:color="auto"/>
              <w:left w:val="nil"/>
              <w:bottom w:val="single" w:sz="4" w:space="0" w:color="auto"/>
              <w:right w:val="single" w:sz="4" w:space="0" w:color="auto"/>
            </w:tcBorders>
            <w:shd w:val="clear" w:color="auto" w:fill="auto"/>
          </w:tcPr>
          <w:p w14:paraId="3715386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442114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permit the user to electronically communicate with EUTF directly through the Carrier Portal using a secure e-mail and/or messaging feature fully integrated with the system.</w:t>
            </w:r>
          </w:p>
        </w:tc>
        <w:tc>
          <w:tcPr>
            <w:tcW w:w="993" w:type="dxa"/>
            <w:tcBorders>
              <w:top w:val="single" w:sz="4" w:space="0" w:color="auto"/>
              <w:left w:val="nil"/>
              <w:bottom w:val="single" w:sz="4" w:space="0" w:color="auto"/>
              <w:right w:val="single" w:sz="4" w:space="0" w:color="auto"/>
            </w:tcBorders>
            <w:shd w:val="clear" w:color="auto" w:fill="auto"/>
          </w:tcPr>
          <w:p w14:paraId="4409C66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0E2FC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4C63A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60E27D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CC1077" w14:textId="77777777" w:rsidR="00FF6186" w:rsidRPr="00FF6186" w:rsidRDefault="00FF6186" w:rsidP="00FF6186">
            <w:pPr>
              <w:jc w:val="center"/>
              <w:rPr>
                <w:rFonts w:cs="Calibri"/>
                <w:color w:val="000000"/>
              </w:rPr>
            </w:pPr>
            <w:r w:rsidRPr="00FF6186">
              <w:rPr>
                <w:rFonts w:cs="Calibri"/>
                <w:color w:val="000000"/>
              </w:rPr>
              <w:t>14.24</w:t>
            </w:r>
          </w:p>
        </w:tc>
        <w:tc>
          <w:tcPr>
            <w:tcW w:w="1890" w:type="dxa"/>
            <w:tcBorders>
              <w:top w:val="single" w:sz="4" w:space="0" w:color="auto"/>
              <w:left w:val="nil"/>
              <w:bottom w:val="single" w:sz="4" w:space="0" w:color="auto"/>
              <w:right w:val="single" w:sz="4" w:space="0" w:color="auto"/>
            </w:tcBorders>
            <w:shd w:val="clear" w:color="auto" w:fill="auto"/>
          </w:tcPr>
          <w:p w14:paraId="3DA0849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20C5DA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provide the capability to navigate through screens based on standard Windows and/or Browser based navigation.</w:t>
            </w:r>
          </w:p>
        </w:tc>
        <w:tc>
          <w:tcPr>
            <w:tcW w:w="993" w:type="dxa"/>
            <w:tcBorders>
              <w:top w:val="single" w:sz="4" w:space="0" w:color="auto"/>
              <w:left w:val="nil"/>
              <w:bottom w:val="single" w:sz="4" w:space="0" w:color="auto"/>
              <w:right w:val="single" w:sz="4" w:space="0" w:color="auto"/>
            </w:tcBorders>
            <w:shd w:val="clear" w:color="auto" w:fill="auto"/>
          </w:tcPr>
          <w:p w14:paraId="3F7137E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57AF5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3A8BB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6ED6F2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1A7C4F" w14:textId="77777777" w:rsidR="00FF6186" w:rsidRPr="00FF6186" w:rsidRDefault="00FF6186" w:rsidP="00FF6186">
            <w:pPr>
              <w:jc w:val="center"/>
              <w:rPr>
                <w:rFonts w:cs="Calibri"/>
                <w:color w:val="000000"/>
              </w:rPr>
            </w:pPr>
            <w:r w:rsidRPr="00FF6186">
              <w:rPr>
                <w:rFonts w:cs="Calibri"/>
                <w:color w:val="000000"/>
              </w:rPr>
              <w:t>14.25</w:t>
            </w:r>
          </w:p>
        </w:tc>
        <w:tc>
          <w:tcPr>
            <w:tcW w:w="1890" w:type="dxa"/>
            <w:tcBorders>
              <w:top w:val="single" w:sz="4" w:space="0" w:color="auto"/>
              <w:left w:val="nil"/>
              <w:bottom w:val="single" w:sz="4" w:space="0" w:color="auto"/>
              <w:right w:val="single" w:sz="4" w:space="0" w:color="auto"/>
            </w:tcBorders>
            <w:shd w:val="clear" w:color="auto" w:fill="auto"/>
          </w:tcPr>
          <w:p w14:paraId="7B1F8E1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Usability </w:t>
            </w:r>
          </w:p>
        </w:tc>
        <w:tc>
          <w:tcPr>
            <w:tcW w:w="5218" w:type="dxa"/>
            <w:tcBorders>
              <w:top w:val="single" w:sz="4" w:space="0" w:color="auto"/>
              <w:left w:val="nil"/>
              <w:bottom w:val="single" w:sz="4" w:space="0" w:color="auto"/>
              <w:right w:val="single" w:sz="4" w:space="0" w:color="auto"/>
            </w:tcBorders>
            <w:shd w:val="clear" w:color="auto" w:fill="auto"/>
          </w:tcPr>
          <w:p w14:paraId="049A9BF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for the Carrier Portal, provide the capability to accept and process ACH payments from carriers for repayment of premium surplus insurance premiums. </w:t>
            </w:r>
          </w:p>
        </w:tc>
        <w:tc>
          <w:tcPr>
            <w:tcW w:w="993" w:type="dxa"/>
            <w:tcBorders>
              <w:top w:val="single" w:sz="4" w:space="0" w:color="auto"/>
              <w:left w:val="nil"/>
              <w:bottom w:val="single" w:sz="4" w:space="0" w:color="auto"/>
              <w:right w:val="single" w:sz="4" w:space="0" w:color="auto"/>
            </w:tcBorders>
            <w:shd w:val="clear" w:color="auto" w:fill="auto"/>
          </w:tcPr>
          <w:p w14:paraId="3A5F032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A093C5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F5BFC5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4B5EA5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CEE0B2" w14:textId="77777777" w:rsidR="00FF6186" w:rsidRPr="00FF6186" w:rsidRDefault="00FF6186" w:rsidP="00FF6186">
            <w:pPr>
              <w:jc w:val="center"/>
              <w:rPr>
                <w:rFonts w:cs="Calibri"/>
                <w:color w:val="000000"/>
              </w:rPr>
            </w:pPr>
            <w:r w:rsidRPr="00FF6186">
              <w:rPr>
                <w:rFonts w:cs="Calibri"/>
                <w:color w:val="000000"/>
              </w:rPr>
              <w:t>14.26</w:t>
            </w:r>
          </w:p>
        </w:tc>
        <w:tc>
          <w:tcPr>
            <w:tcW w:w="1890" w:type="dxa"/>
            <w:tcBorders>
              <w:top w:val="single" w:sz="4" w:space="0" w:color="auto"/>
              <w:left w:val="nil"/>
              <w:bottom w:val="single" w:sz="4" w:space="0" w:color="auto"/>
              <w:right w:val="single" w:sz="4" w:space="0" w:color="auto"/>
            </w:tcBorders>
            <w:shd w:val="clear" w:color="auto" w:fill="auto"/>
          </w:tcPr>
          <w:p w14:paraId="648EF4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Usability </w:t>
            </w:r>
          </w:p>
        </w:tc>
        <w:tc>
          <w:tcPr>
            <w:tcW w:w="5218" w:type="dxa"/>
            <w:tcBorders>
              <w:top w:val="single" w:sz="4" w:space="0" w:color="auto"/>
              <w:left w:val="nil"/>
              <w:bottom w:val="single" w:sz="4" w:space="0" w:color="auto"/>
              <w:right w:val="single" w:sz="4" w:space="0" w:color="auto"/>
            </w:tcBorders>
            <w:shd w:val="clear" w:color="auto" w:fill="auto"/>
          </w:tcPr>
          <w:p w14:paraId="5B3BBCD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permit users of the Carrier Portal to view, at a minimum, the following information:</w:t>
            </w:r>
            <w:r w:rsidRPr="00FF6186">
              <w:rPr>
                <w:rFonts w:asciiTheme="minorHAnsi" w:hAnsiTheme="minorHAnsi" w:cstheme="minorHAnsi"/>
              </w:rPr>
              <w:br/>
              <w:t>·     Surplus amounts</w:t>
            </w:r>
            <w:r w:rsidRPr="00FF6186">
              <w:rPr>
                <w:rFonts w:asciiTheme="minorHAnsi" w:hAnsiTheme="minorHAnsi" w:cstheme="minorHAnsi"/>
              </w:rPr>
              <w:br/>
              <w:t>·     ACH/Banking information</w:t>
            </w:r>
            <w:r w:rsidRPr="00FF6186">
              <w:rPr>
                <w:rFonts w:asciiTheme="minorHAnsi" w:hAnsiTheme="minorHAnsi" w:cstheme="minorHAnsi"/>
              </w:rPr>
              <w:br/>
              <w:t>·    Carrier contacts</w:t>
            </w:r>
            <w:r w:rsidRPr="00FF6186">
              <w:rPr>
                <w:rFonts w:asciiTheme="minorHAnsi" w:hAnsiTheme="minorHAnsi" w:cstheme="minorHAnsi"/>
              </w:rPr>
              <w:br/>
              <w:t>·   Historical enrollment reports</w:t>
            </w:r>
          </w:p>
        </w:tc>
        <w:tc>
          <w:tcPr>
            <w:tcW w:w="993" w:type="dxa"/>
            <w:tcBorders>
              <w:top w:val="single" w:sz="4" w:space="0" w:color="auto"/>
              <w:left w:val="nil"/>
              <w:bottom w:val="single" w:sz="4" w:space="0" w:color="auto"/>
              <w:right w:val="single" w:sz="4" w:space="0" w:color="auto"/>
            </w:tcBorders>
            <w:shd w:val="clear" w:color="auto" w:fill="auto"/>
          </w:tcPr>
          <w:p w14:paraId="1DC9772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4ECD93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56598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72612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EAB71C" w14:textId="77777777" w:rsidR="00FF6186" w:rsidRPr="00FF6186" w:rsidRDefault="00FF6186" w:rsidP="00FF6186">
            <w:pPr>
              <w:jc w:val="center"/>
              <w:rPr>
                <w:rFonts w:cs="Calibri"/>
                <w:color w:val="000000"/>
              </w:rPr>
            </w:pPr>
            <w:r w:rsidRPr="00FF6186">
              <w:rPr>
                <w:rFonts w:cs="Calibri"/>
                <w:color w:val="000000"/>
              </w:rPr>
              <w:lastRenderedPageBreak/>
              <w:t>14.27</w:t>
            </w:r>
          </w:p>
        </w:tc>
        <w:tc>
          <w:tcPr>
            <w:tcW w:w="1890" w:type="dxa"/>
            <w:tcBorders>
              <w:top w:val="single" w:sz="4" w:space="0" w:color="auto"/>
              <w:left w:val="nil"/>
              <w:bottom w:val="single" w:sz="4" w:space="0" w:color="auto"/>
              <w:right w:val="single" w:sz="4" w:space="0" w:color="auto"/>
            </w:tcBorders>
            <w:shd w:val="clear" w:color="auto" w:fill="auto"/>
          </w:tcPr>
          <w:p w14:paraId="447F81E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Usability </w:t>
            </w:r>
          </w:p>
        </w:tc>
        <w:tc>
          <w:tcPr>
            <w:tcW w:w="5218" w:type="dxa"/>
            <w:tcBorders>
              <w:top w:val="single" w:sz="4" w:space="0" w:color="auto"/>
              <w:left w:val="nil"/>
              <w:bottom w:val="single" w:sz="4" w:space="0" w:color="auto"/>
              <w:right w:val="single" w:sz="4" w:space="0" w:color="auto"/>
            </w:tcBorders>
            <w:shd w:val="clear" w:color="auto" w:fill="auto"/>
          </w:tcPr>
          <w:p w14:paraId="6AA7D8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permit users of the Member Portal to view, at a minimum, the following information: </w:t>
            </w:r>
            <w:r w:rsidRPr="00FF6186">
              <w:rPr>
                <w:rFonts w:asciiTheme="minorHAnsi" w:hAnsiTheme="minorHAnsi" w:cstheme="minorHAnsi"/>
              </w:rPr>
              <w:br/>
              <w:t>• Upload and download files securely (Ex. Enrollment)</w:t>
            </w:r>
            <w:r w:rsidRPr="00FF6186">
              <w:rPr>
                <w:rFonts w:asciiTheme="minorHAnsi" w:hAnsiTheme="minorHAnsi" w:cstheme="minorHAnsi"/>
              </w:rPr>
              <w:br/>
              <w:t>• Submit and maintain carrier contact information</w:t>
            </w:r>
            <w:r w:rsidRPr="00FF6186">
              <w:rPr>
                <w:rFonts w:asciiTheme="minorHAnsi" w:hAnsiTheme="minorHAnsi" w:cstheme="minorHAnsi"/>
              </w:rPr>
              <w:br/>
              <w:t>• Submit carrier reports (Ex. COBRA, Claims experience)</w:t>
            </w:r>
            <w:r w:rsidRPr="00FF6186">
              <w:rPr>
                <w:rFonts w:asciiTheme="minorHAnsi" w:hAnsiTheme="minorHAnsi" w:cstheme="minorHAnsi"/>
              </w:rPr>
              <w:br/>
              <w:t>• Set-up and maintain ACH/Banking information for surplus premium payments</w:t>
            </w:r>
            <w:r w:rsidRPr="00FF6186">
              <w:rPr>
                <w:rFonts w:asciiTheme="minorHAnsi" w:hAnsiTheme="minorHAnsi" w:cstheme="minorHAnsi"/>
              </w:rPr>
              <w:br/>
              <w:t>• Receive notifications when EUTF has posted reports</w:t>
            </w:r>
            <w:r w:rsidRPr="00FF6186">
              <w:rPr>
                <w:rFonts w:asciiTheme="minorHAnsi" w:hAnsiTheme="minorHAnsi" w:cstheme="minorHAnsi"/>
              </w:rPr>
              <w:br/>
              <w:t>• Send notifications to EUTF when carrier reports/files are available</w:t>
            </w:r>
            <w:r w:rsidRPr="00FF6186">
              <w:rPr>
                <w:rFonts w:asciiTheme="minorHAnsi" w:hAnsiTheme="minorHAnsi" w:cstheme="minorHAnsi"/>
              </w:rPr>
              <w:br/>
              <w:t>• Transfer secure communications</w:t>
            </w:r>
            <w:r w:rsidRPr="00FF6186">
              <w:rPr>
                <w:rFonts w:asciiTheme="minorHAnsi" w:hAnsiTheme="minorHAnsi" w:cstheme="minorHAnsi"/>
              </w:rPr>
              <w:br/>
              <w:t>• Accept and receive rush enrollments</w:t>
            </w:r>
          </w:p>
        </w:tc>
        <w:tc>
          <w:tcPr>
            <w:tcW w:w="993" w:type="dxa"/>
            <w:tcBorders>
              <w:top w:val="single" w:sz="4" w:space="0" w:color="auto"/>
              <w:left w:val="nil"/>
              <w:bottom w:val="single" w:sz="4" w:space="0" w:color="auto"/>
              <w:right w:val="single" w:sz="4" w:space="0" w:color="auto"/>
            </w:tcBorders>
            <w:shd w:val="clear" w:color="auto" w:fill="auto"/>
          </w:tcPr>
          <w:p w14:paraId="442BA4A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958E8D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EA880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D82AA4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1059D09" w14:textId="77777777" w:rsidR="00FF6186" w:rsidRPr="00FF6186" w:rsidRDefault="00FF6186" w:rsidP="00FF6186">
            <w:pPr>
              <w:jc w:val="center"/>
              <w:rPr>
                <w:rFonts w:cs="Calibri"/>
                <w:color w:val="000000"/>
              </w:rPr>
            </w:pPr>
            <w:r w:rsidRPr="00FF6186">
              <w:rPr>
                <w:rFonts w:cs="Calibri"/>
                <w:color w:val="000000"/>
              </w:rPr>
              <w:t>14.28</w:t>
            </w:r>
          </w:p>
        </w:tc>
        <w:tc>
          <w:tcPr>
            <w:tcW w:w="1890" w:type="dxa"/>
            <w:tcBorders>
              <w:top w:val="single" w:sz="4" w:space="0" w:color="auto"/>
              <w:left w:val="nil"/>
              <w:bottom w:val="single" w:sz="4" w:space="0" w:color="auto"/>
              <w:right w:val="single" w:sz="4" w:space="0" w:color="auto"/>
            </w:tcBorders>
            <w:shd w:val="clear" w:color="auto" w:fill="auto"/>
          </w:tcPr>
          <w:p w14:paraId="5F663EE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Data Update </w:t>
            </w:r>
          </w:p>
        </w:tc>
        <w:tc>
          <w:tcPr>
            <w:tcW w:w="5218" w:type="dxa"/>
            <w:tcBorders>
              <w:top w:val="single" w:sz="4" w:space="0" w:color="auto"/>
              <w:left w:val="nil"/>
              <w:bottom w:val="single" w:sz="4" w:space="0" w:color="auto"/>
              <w:right w:val="single" w:sz="4" w:space="0" w:color="auto"/>
            </w:tcBorders>
            <w:shd w:val="clear" w:color="auto" w:fill="auto"/>
          </w:tcPr>
          <w:p w14:paraId="70872B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for the Carrier Portal, have the capability to regularly exchange files on a schedule designated by EUTF with insurance carriers.</w:t>
            </w:r>
          </w:p>
        </w:tc>
        <w:tc>
          <w:tcPr>
            <w:tcW w:w="993" w:type="dxa"/>
            <w:tcBorders>
              <w:top w:val="single" w:sz="4" w:space="0" w:color="auto"/>
              <w:left w:val="nil"/>
              <w:bottom w:val="single" w:sz="4" w:space="0" w:color="auto"/>
              <w:right w:val="single" w:sz="4" w:space="0" w:color="auto"/>
            </w:tcBorders>
            <w:shd w:val="clear" w:color="auto" w:fill="auto"/>
          </w:tcPr>
          <w:p w14:paraId="0C8BB8D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73DDF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BBF85F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4184967A" w14:textId="77777777" w:rsidR="00194582" w:rsidRPr="00564AB7" w:rsidRDefault="00194582" w:rsidP="00194582">
      <w:pPr>
        <w:rPr>
          <w:rFonts w:ascii="Times New Roman" w:hAnsi="Times New Roman"/>
          <w:sz w:val="24"/>
        </w:rPr>
      </w:pPr>
    </w:p>
    <w:p w14:paraId="09EBAA0F" w14:textId="168DAE53"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4FD8BF66" w14:textId="6D6B2C58" w:rsidR="00194582" w:rsidRPr="00564AB7" w:rsidRDefault="00194582" w:rsidP="00194582">
      <w:pPr>
        <w:pStyle w:val="Heading2"/>
        <w:numPr>
          <w:ilvl w:val="0"/>
          <w:numId w:val="0"/>
        </w:numPr>
        <w:rPr>
          <w:sz w:val="28"/>
        </w:rPr>
      </w:pPr>
      <w:r>
        <w:rPr>
          <w:sz w:val="28"/>
        </w:rPr>
        <w:lastRenderedPageBreak/>
        <w:t>15</w:t>
      </w:r>
      <w:r w:rsidRPr="00564AB7">
        <w:rPr>
          <w:sz w:val="28"/>
        </w:rPr>
        <w:t>_</w:t>
      </w:r>
      <w:r w:rsidRPr="00194582">
        <w:rPr>
          <w:sz w:val="28"/>
        </w:rPr>
        <w:t>Communications and Notifications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5BC38FE9" w14:textId="77777777" w:rsidTr="00E35928">
        <w:tc>
          <w:tcPr>
            <w:tcW w:w="13320" w:type="dxa"/>
            <w:shd w:val="clear" w:color="auto" w:fill="auto"/>
          </w:tcPr>
          <w:p w14:paraId="49339AB9" w14:textId="469DDC3F" w:rsidR="00194582" w:rsidRPr="00564AB7" w:rsidRDefault="007D0E91" w:rsidP="00E35928">
            <w:pPr>
              <w:jc w:val="both"/>
              <w:rPr>
                <w:rFonts w:ascii="Times New Roman" w:hAnsi="Times New Roman"/>
              </w:rPr>
            </w:pPr>
            <w:r w:rsidRPr="007D0E91">
              <w:rPr>
                <w:rFonts w:ascii="Times New Roman" w:hAnsi="Times New Roman"/>
              </w:rPr>
              <w:t>The goal of Communications and Notifications is to communicate with all members and employers in a timely manner which adheres to all EUTF business policies, federal law, state laws and that includes thorough tracking of all communications.</w:t>
            </w:r>
          </w:p>
        </w:tc>
      </w:tr>
    </w:tbl>
    <w:p w14:paraId="7874BC47"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62DEF454" w14:textId="77777777" w:rsidTr="00FF6186">
        <w:trPr>
          <w:cantSplit/>
          <w:tblHeader/>
        </w:trPr>
        <w:tc>
          <w:tcPr>
            <w:tcW w:w="900" w:type="dxa"/>
            <w:tcBorders>
              <w:bottom w:val="single" w:sz="4" w:space="0" w:color="auto"/>
            </w:tcBorders>
            <w:shd w:val="clear" w:color="auto" w:fill="DBE5F1"/>
            <w:noWrap/>
            <w:vAlign w:val="bottom"/>
          </w:tcPr>
          <w:p w14:paraId="7F6EC6E5"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7D144A3"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12430E63"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318BB865"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582DB8A8"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6D11E72F"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6557A5A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F7FA4D" w14:textId="77777777" w:rsidR="00FF6186" w:rsidRPr="00FF6186" w:rsidRDefault="00FF6186" w:rsidP="00FF6186">
            <w:pPr>
              <w:jc w:val="center"/>
              <w:rPr>
                <w:rFonts w:cs="Calibri"/>
                <w:color w:val="000000"/>
              </w:rPr>
            </w:pPr>
            <w:r w:rsidRPr="00FF6186">
              <w:rPr>
                <w:rFonts w:cs="Calibri"/>
                <w:color w:val="000000"/>
              </w:rPr>
              <w:t>15.01</w:t>
            </w:r>
          </w:p>
        </w:tc>
        <w:tc>
          <w:tcPr>
            <w:tcW w:w="1890" w:type="dxa"/>
            <w:tcBorders>
              <w:top w:val="single" w:sz="4" w:space="0" w:color="auto"/>
              <w:left w:val="nil"/>
              <w:bottom w:val="single" w:sz="4" w:space="0" w:color="auto"/>
              <w:right w:val="single" w:sz="4" w:space="0" w:color="auto"/>
            </w:tcBorders>
            <w:shd w:val="clear" w:color="auto" w:fill="auto"/>
          </w:tcPr>
          <w:p w14:paraId="024A3D4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51EB14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integrate with a fax system to receive member communications and documentations. </w:t>
            </w:r>
          </w:p>
        </w:tc>
        <w:tc>
          <w:tcPr>
            <w:tcW w:w="993" w:type="dxa"/>
            <w:tcBorders>
              <w:top w:val="single" w:sz="4" w:space="0" w:color="auto"/>
              <w:left w:val="nil"/>
              <w:bottom w:val="single" w:sz="4" w:space="0" w:color="auto"/>
              <w:right w:val="single" w:sz="4" w:space="0" w:color="auto"/>
            </w:tcBorders>
            <w:shd w:val="clear" w:color="auto" w:fill="auto"/>
          </w:tcPr>
          <w:p w14:paraId="3584BA4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EA33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6D786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342C3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7A8740" w14:textId="77777777" w:rsidR="00FF6186" w:rsidRPr="00FF6186" w:rsidRDefault="00FF6186" w:rsidP="00FF6186">
            <w:pPr>
              <w:jc w:val="center"/>
              <w:rPr>
                <w:rFonts w:cs="Calibri"/>
                <w:color w:val="000000"/>
              </w:rPr>
            </w:pPr>
            <w:r w:rsidRPr="00FF6186">
              <w:rPr>
                <w:rFonts w:cs="Calibri"/>
                <w:color w:val="000000"/>
              </w:rPr>
              <w:t>15.02</w:t>
            </w:r>
          </w:p>
        </w:tc>
        <w:tc>
          <w:tcPr>
            <w:tcW w:w="1890" w:type="dxa"/>
            <w:tcBorders>
              <w:top w:val="single" w:sz="4" w:space="0" w:color="auto"/>
              <w:left w:val="nil"/>
              <w:bottom w:val="single" w:sz="4" w:space="0" w:color="auto"/>
              <w:right w:val="single" w:sz="4" w:space="0" w:color="auto"/>
            </w:tcBorders>
            <w:shd w:val="clear" w:color="auto" w:fill="auto"/>
          </w:tcPr>
          <w:p w14:paraId="6DA39A0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85A1C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initiate a workflow queue item upon receipt of a faxed document. </w:t>
            </w:r>
          </w:p>
        </w:tc>
        <w:tc>
          <w:tcPr>
            <w:tcW w:w="993" w:type="dxa"/>
            <w:tcBorders>
              <w:top w:val="single" w:sz="4" w:space="0" w:color="auto"/>
              <w:left w:val="nil"/>
              <w:bottom w:val="single" w:sz="4" w:space="0" w:color="auto"/>
              <w:right w:val="single" w:sz="4" w:space="0" w:color="auto"/>
            </w:tcBorders>
            <w:shd w:val="clear" w:color="auto" w:fill="auto"/>
          </w:tcPr>
          <w:p w14:paraId="73FF4A2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CC3A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CFD1C5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79DF5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D90027A" w14:textId="77777777" w:rsidR="00FF6186" w:rsidRPr="00FF6186" w:rsidRDefault="00FF6186" w:rsidP="00FF6186">
            <w:pPr>
              <w:jc w:val="center"/>
              <w:rPr>
                <w:rFonts w:cs="Calibri"/>
                <w:color w:val="000000"/>
              </w:rPr>
            </w:pPr>
            <w:r w:rsidRPr="00FF6186">
              <w:rPr>
                <w:rFonts w:cs="Calibri"/>
                <w:color w:val="000000"/>
              </w:rPr>
              <w:t>15.03</w:t>
            </w:r>
          </w:p>
        </w:tc>
        <w:tc>
          <w:tcPr>
            <w:tcW w:w="1890" w:type="dxa"/>
            <w:tcBorders>
              <w:top w:val="single" w:sz="4" w:space="0" w:color="auto"/>
              <w:left w:val="nil"/>
              <w:bottom w:val="single" w:sz="4" w:space="0" w:color="auto"/>
              <w:right w:val="single" w:sz="4" w:space="0" w:color="auto"/>
            </w:tcBorders>
            <w:shd w:val="clear" w:color="auto" w:fill="auto"/>
          </w:tcPr>
          <w:p w14:paraId="18BC08B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0A835C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link the incoming fax communication to the member’s account.</w:t>
            </w:r>
          </w:p>
        </w:tc>
        <w:tc>
          <w:tcPr>
            <w:tcW w:w="993" w:type="dxa"/>
            <w:tcBorders>
              <w:top w:val="single" w:sz="4" w:space="0" w:color="auto"/>
              <w:left w:val="nil"/>
              <w:bottom w:val="single" w:sz="4" w:space="0" w:color="auto"/>
              <w:right w:val="single" w:sz="4" w:space="0" w:color="auto"/>
            </w:tcBorders>
            <w:shd w:val="clear" w:color="auto" w:fill="auto"/>
          </w:tcPr>
          <w:p w14:paraId="50238AC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E8ECCD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54C79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E056B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79231B" w14:textId="77777777" w:rsidR="00FF6186" w:rsidRPr="00FF6186" w:rsidRDefault="00FF6186" w:rsidP="00FF6186">
            <w:pPr>
              <w:jc w:val="center"/>
              <w:rPr>
                <w:rFonts w:cs="Calibri"/>
                <w:color w:val="000000"/>
              </w:rPr>
            </w:pPr>
            <w:r w:rsidRPr="00FF6186">
              <w:rPr>
                <w:rFonts w:cs="Calibri"/>
                <w:color w:val="000000"/>
              </w:rPr>
              <w:t>15.04</w:t>
            </w:r>
          </w:p>
        </w:tc>
        <w:tc>
          <w:tcPr>
            <w:tcW w:w="1890" w:type="dxa"/>
            <w:tcBorders>
              <w:top w:val="single" w:sz="4" w:space="0" w:color="auto"/>
              <w:left w:val="nil"/>
              <w:bottom w:val="single" w:sz="4" w:space="0" w:color="auto"/>
              <w:right w:val="single" w:sz="4" w:space="0" w:color="auto"/>
            </w:tcBorders>
            <w:shd w:val="clear" w:color="auto" w:fill="auto"/>
          </w:tcPr>
          <w:p w14:paraId="5244A6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2EAA4D6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integrate with a telephone application for the purposes of tracking incoming and outgoing member call information.</w:t>
            </w:r>
          </w:p>
        </w:tc>
        <w:tc>
          <w:tcPr>
            <w:tcW w:w="993" w:type="dxa"/>
            <w:tcBorders>
              <w:top w:val="single" w:sz="4" w:space="0" w:color="auto"/>
              <w:left w:val="nil"/>
              <w:bottom w:val="single" w:sz="4" w:space="0" w:color="auto"/>
              <w:right w:val="single" w:sz="4" w:space="0" w:color="auto"/>
            </w:tcBorders>
            <w:shd w:val="clear" w:color="auto" w:fill="auto"/>
          </w:tcPr>
          <w:p w14:paraId="56690B3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E014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8AAB7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3BB1C0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2BF8E2" w14:textId="77777777" w:rsidR="00FF6186" w:rsidRPr="00FF6186" w:rsidRDefault="00FF6186" w:rsidP="00FF6186">
            <w:pPr>
              <w:jc w:val="center"/>
              <w:rPr>
                <w:rFonts w:cs="Calibri"/>
                <w:color w:val="000000"/>
              </w:rPr>
            </w:pPr>
            <w:r w:rsidRPr="00FF6186">
              <w:rPr>
                <w:rFonts w:cs="Calibri"/>
                <w:color w:val="000000"/>
              </w:rPr>
              <w:t>15.08</w:t>
            </w:r>
          </w:p>
        </w:tc>
        <w:tc>
          <w:tcPr>
            <w:tcW w:w="1890" w:type="dxa"/>
            <w:tcBorders>
              <w:top w:val="single" w:sz="4" w:space="0" w:color="auto"/>
              <w:left w:val="nil"/>
              <w:bottom w:val="single" w:sz="4" w:space="0" w:color="auto"/>
              <w:right w:val="single" w:sz="4" w:space="0" w:color="auto"/>
            </w:tcBorders>
            <w:shd w:val="clear" w:color="auto" w:fill="auto"/>
          </w:tcPr>
          <w:p w14:paraId="37F7CA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81C6BC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integrate with a general e-mail box for the purposes of receiving and accepting member correspondence.</w:t>
            </w:r>
          </w:p>
        </w:tc>
        <w:tc>
          <w:tcPr>
            <w:tcW w:w="993" w:type="dxa"/>
            <w:tcBorders>
              <w:top w:val="single" w:sz="4" w:space="0" w:color="auto"/>
              <w:left w:val="nil"/>
              <w:bottom w:val="single" w:sz="4" w:space="0" w:color="auto"/>
              <w:right w:val="single" w:sz="4" w:space="0" w:color="auto"/>
            </w:tcBorders>
            <w:shd w:val="clear" w:color="auto" w:fill="auto"/>
          </w:tcPr>
          <w:p w14:paraId="3560223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0C64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70C82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DB33C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2F9B59" w14:textId="77777777" w:rsidR="00FF6186" w:rsidRPr="00FF6186" w:rsidRDefault="00FF6186" w:rsidP="00FF6186">
            <w:pPr>
              <w:jc w:val="center"/>
              <w:rPr>
                <w:rFonts w:cs="Calibri"/>
                <w:color w:val="000000"/>
              </w:rPr>
            </w:pPr>
            <w:r w:rsidRPr="00FF6186">
              <w:rPr>
                <w:rFonts w:cs="Calibri"/>
                <w:color w:val="000000"/>
              </w:rPr>
              <w:t>15.09</w:t>
            </w:r>
          </w:p>
        </w:tc>
        <w:tc>
          <w:tcPr>
            <w:tcW w:w="1890" w:type="dxa"/>
            <w:tcBorders>
              <w:top w:val="single" w:sz="4" w:space="0" w:color="auto"/>
              <w:left w:val="nil"/>
              <w:bottom w:val="single" w:sz="4" w:space="0" w:color="auto"/>
              <w:right w:val="single" w:sz="4" w:space="0" w:color="auto"/>
            </w:tcBorders>
            <w:shd w:val="clear" w:color="auto" w:fill="auto"/>
          </w:tcPr>
          <w:p w14:paraId="49679ED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274676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reject all incoming email which contain an attachment, for HIPAA security purposes, and send an automated message to the sender.</w:t>
            </w:r>
          </w:p>
        </w:tc>
        <w:tc>
          <w:tcPr>
            <w:tcW w:w="993" w:type="dxa"/>
            <w:tcBorders>
              <w:top w:val="single" w:sz="4" w:space="0" w:color="auto"/>
              <w:left w:val="nil"/>
              <w:bottom w:val="single" w:sz="4" w:space="0" w:color="auto"/>
              <w:right w:val="single" w:sz="4" w:space="0" w:color="auto"/>
            </w:tcBorders>
            <w:shd w:val="clear" w:color="auto" w:fill="auto"/>
          </w:tcPr>
          <w:p w14:paraId="552D99E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17671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DA53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329A6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343AB2" w14:textId="77777777" w:rsidR="00FF6186" w:rsidRPr="00FF6186" w:rsidRDefault="00FF6186" w:rsidP="00FF6186">
            <w:pPr>
              <w:jc w:val="center"/>
              <w:rPr>
                <w:rFonts w:cs="Calibri"/>
                <w:color w:val="000000"/>
              </w:rPr>
            </w:pPr>
            <w:r w:rsidRPr="00FF6186">
              <w:rPr>
                <w:rFonts w:cs="Calibri"/>
                <w:color w:val="000000"/>
              </w:rPr>
              <w:t>15.10</w:t>
            </w:r>
          </w:p>
        </w:tc>
        <w:tc>
          <w:tcPr>
            <w:tcW w:w="1890" w:type="dxa"/>
            <w:tcBorders>
              <w:top w:val="single" w:sz="4" w:space="0" w:color="auto"/>
              <w:left w:val="nil"/>
              <w:bottom w:val="single" w:sz="4" w:space="0" w:color="auto"/>
              <w:right w:val="single" w:sz="4" w:space="0" w:color="auto"/>
            </w:tcBorders>
            <w:shd w:val="clear" w:color="auto" w:fill="auto"/>
          </w:tcPr>
          <w:p w14:paraId="6EBC6AC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4D59ED6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support HIPAA compliant encrypted electronic communication with members. </w:t>
            </w:r>
          </w:p>
        </w:tc>
        <w:tc>
          <w:tcPr>
            <w:tcW w:w="993" w:type="dxa"/>
            <w:tcBorders>
              <w:top w:val="single" w:sz="4" w:space="0" w:color="auto"/>
              <w:left w:val="nil"/>
              <w:bottom w:val="single" w:sz="4" w:space="0" w:color="auto"/>
              <w:right w:val="single" w:sz="4" w:space="0" w:color="auto"/>
            </w:tcBorders>
            <w:shd w:val="clear" w:color="auto" w:fill="auto"/>
          </w:tcPr>
          <w:p w14:paraId="0DF6443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A4C99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BD6F2E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3BD75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05B6578" w14:textId="77777777" w:rsidR="00FF6186" w:rsidRPr="00FF6186" w:rsidRDefault="00FF6186" w:rsidP="00FF6186">
            <w:pPr>
              <w:jc w:val="center"/>
              <w:rPr>
                <w:rFonts w:cs="Calibri"/>
                <w:color w:val="000000"/>
              </w:rPr>
            </w:pPr>
            <w:r w:rsidRPr="00FF6186">
              <w:rPr>
                <w:rFonts w:cs="Calibri"/>
                <w:color w:val="000000"/>
              </w:rPr>
              <w:t>15.11</w:t>
            </w:r>
          </w:p>
        </w:tc>
        <w:tc>
          <w:tcPr>
            <w:tcW w:w="1890" w:type="dxa"/>
            <w:tcBorders>
              <w:top w:val="single" w:sz="4" w:space="0" w:color="auto"/>
              <w:left w:val="nil"/>
              <w:bottom w:val="single" w:sz="4" w:space="0" w:color="auto"/>
              <w:right w:val="single" w:sz="4" w:space="0" w:color="auto"/>
            </w:tcBorders>
            <w:shd w:val="clear" w:color="auto" w:fill="auto"/>
          </w:tcPr>
          <w:p w14:paraId="7D50A1E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96112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generate a workflow based on correspondence received from the general e-mail box.</w:t>
            </w:r>
          </w:p>
        </w:tc>
        <w:tc>
          <w:tcPr>
            <w:tcW w:w="993" w:type="dxa"/>
            <w:tcBorders>
              <w:top w:val="single" w:sz="4" w:space="0" w:color="auto"/>
              <w:left w:val="nil"/>
              <w:bottom w:val="single" w:sz="4" w:space="0" w:color="auto"/>
              <w:right w:val="single" w:sz="4" w:space="0" w:color="auto"/>
            </w:tcBorders>
            <w:shd w:val="clear" w:color="auto" w:fill="auto"/>
          </w:tcPr>
          <w:p w14:paraId="3C169AB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3A41D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7FC830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B73381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BC22EF4" w14:textId="77777777" w:rsidR="00FF6186" w:rsidRPr="00FF6186" w:rsidRDefault="00FF6186" w:rsidP="00FF6186">
            <w:pPr>
              <w:jc w:val="center"/>
              <w:rPr>
                <w:rFonts w:cs="Calibri"/>
                <w:color w:val="000000"/>
              </w:rPr>
            </w:pPr>
            <w:r w:rsidRPr="00FF6186">
              <w:rPr>
                <w:rFonts w:cs="Calibri"/>
                <w:color w:val="000000"/>
              </w:rPr>
              <w:lastRenderedPageBreak/>
              <w:t>15.12</w:t>
            </w:r>
          </w:p>
        </w:tc>
        <w:tc>
          <w:tcPr>
            <w:tcW w:w="1890" w:type="dxa"/>
            <w:tcBorders>
              <w:top w:val="single" w:sz="4" w:space="0" w:color="auto"/>
              <w:left w:val="nil"/>
              <w:bottom w:val="single" w:sz="4" w:space="0" w:color="auto"/>
              <w:right w:val="single" w:sz="4" w:space="0" w:color="auto"/>
            </w:tcBorders>
            <w:shd w:val="clear" w:color="auto" w:fill="auto"/>
          </w:tcPr>
          <w:p w14:paraId="53901F9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B1861E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generate a response e-mail to a person who e-mails the general e-mail box indicating their request has been received.</w:t>
            </w:r>
          </w:p>
        </w:tc>
        <w:tc>
          <w:tcPr>
            <w:tcW w:w="993" w:type="dxa"/>
            <w:tcBorders>
              <w:top w:val="single" w:sz="4" w:space="0" w:color="auto"/>
              <w:left w:val="nil"/>
              <w:bottom w:val="single" w:sz="4" w:space="0" w:color="auto"/>
              <w:right w:val="single" w:sz="4" w:space="0" w:color="auto"/>
            </w:tcBorders>
            <w:shd w:val="clear" w:color="auto" w:fill="auto"/>
          </w:tcPr>
          <w:p w14:paraId="5170E5C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32B339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6637B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1AB292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3B0247" w14:textId="77777777" w:rsidR="00FF6186" w:rsidRPr="00FF6186" w:rsidRDefault="00FF6186" w:rsidP="00FF6186">
            <w:pPr>
              <w:jc w:val="center"/>
              <w:rPr>
                <w:rFonts w:cs="Calibri"/>
                <w:color w:val="000000"/>
              </w:rPr>
            </w:pPr>
            <w:r w:rsidRPr="00FF6186">
              <w:rPr>
                <w:rFonts w:cs="Calibri"/>
                <w:color w:val="000000"/>
              </w:rPr>
              <w:t>15.13</w:t>
            </w:r>
          </w:p>
        </w:tc>
        <w:tc>
          <w:tcPr>
            <w:tcW w:w="1890" w:type="dxa"/>
            <w:tcBorders>
              <w:top w:val="single" w:sz="4" w:space="0" w:color="auto"/>
              <w:left w:val="nil"/>
              <w:bottom w:val="single" w:sz="4" w:space="0" w:color="auto"/>
              <w:right w:val="single" w:sz="4" w:space="0" w:color="auto"/>
            </w:tcBorders>
            <w:shd w:val="clear" w:color="auto" w:fill="auto"/>
          </w:tcPr>
          <w:p w14:paraId="08D31B7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5D1442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mass mailing letters/correspondence based on specific constraints/parameters that are configurable without the need for programming changes.</w:t>
            </w:r>
          </w:p>
        </w:tc>
        <w:tc>
          <w:tcPr>
            <w:tcW w:w="993" w:type="dxa"/>
            <w:tcBorders>
              <w:top w:val="single" w:sz="4" w:space="0" w:color="auto"/>
              <w:left w:val="nil"/>
              <w:bottom w:val="single" w:sz="4" w:space="0" w:color="auto"/>
              <w:right w:val="single" w:sz="4" w:space="0" w:color="auto"/>
            </w:tcBorders>
            <w:shd w:val="clear" w:color="auto" w:fill="auto"/>
          </w:tcPr>
          <w:p w14:paraId="68304E2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34158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2A95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6BB579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E56DCFD" w14:textId="77777777" w:rsidR="00FF6186" w:rsidRPr="00FF6186" w:rsidRDefault="00FF6186" w:rsidP="00FF6186">
            <w:pPr>
              <w:jc w:val="center"/>
              <w:rPr>
                <w:rFonts w:cs="Calibri"/>
                <w:color w:val="000000"/>
              </w:rPr>
            </w:pPr>
            <w:r w:rsidRPr="00FF6186">
              <w:rPr>
                <w:rFonts w:cs="Calibri"/>
                <w:color w:val="000000"/>
              </w:rPr>
              <w:t>15.14</w:t>
            </w:r>
          </w:p>
        </w:tc>
        <w:tc>
          <w:tcPr>
            <w:tcW w:w="1890" w:type="dxa"/>
            <w:tcBorders>
              <w:top w:val="single" w:sz="4" w:space="0" w:color="auto"/>
              <w:left w:val="nil"/>
              <w:bottom w:val="single" w:sz="4" w:space="0" w:color="auto"/>
              <w:right w:val="single" w:sz="4" w:space="0" w:color="auto"/>
            </w:tcBorders>
            <w:shd w:val="clear" w:color="auto" w:fill="auto"/>
          </w:tcPr>
          <w:p w14:paraId="4568C09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EB1ED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templates for mass mailing and populate pre-defined form fields with the respective member data from the selected population.</w:t>
            </w:r>
          </w:p>
        </w:tc>
        <w:tc>
          <w:tcPr>
            <w:tcW w:w="993" w:type="dxa"/>
            <w:tcBorders>
              <w:top w:val="single" w:sz="4" w:space="0" w:color="auto"/>
              <w:left w:val="nil"/>
              <w:bottom w:val="single" w:sz="4" w:space="0" w:color="auto"/>
              <w:right w:val="single" w:sz="4" w:space="0" w:color="auto"/>
            </w:tcBorders>
            <w:shd w:val="clear" w:color="auto" w:fill="auto"/>
          </w:tcPr>
          <w:p w14:paraId="6AEA5C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BD927F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DF548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D08E2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1B7EA3" w14:textId="77777777" w:rsidR="00FF6186" w:rsidRPr="00FF6186" w:rsidRDefault="00FF6186" w:rsidP="00FF6186">
            <w:pPr>
              <w:jc w:val="center"/>
              <w:rPr>
                <w:rFonts w:cs="Calibri"/>
                <w:color w:val="000000"/>
              </w:rPr>
            </w:pPr>
            <w:r w:rsidRPr="00FF6186">
              <w:rPr>
                <w:rFonts w:cs="Calibri"/>
                <w:color w:val="000000"/>
              </w:rPr>
              <w:t>15.15</w:t>
            </w:r>
          </w:p>
        </w:tc>
        <w:tc>
          <w:tcPr>
            <w:tcW w:w="1890" w:type="dxa"/>
            <w:tcBorders>
              <w:top w:val="single" w:sz="4" w:space="0" w:color="auto"/>
              <w:left w:val="nil"/>
              <w:bottom w:val="single" w:sz="4" w:space="0" w:color="auto"/>
              <w:right w:val="single" w:sz="4" w:space="0" w:color="auto"/>
            </w:tcBorders>
            <w:shd w:val="clear" w:color="auto" w:fill="auto"/>
          </w:tcPr>
          <w:p w14:paraId="75D624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3321C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different constraints and parameters based on categories such as member status, member age, or member reason for termination etc., to support mass mailing of letters. </w:t>
            </w:r>
          </w:p>
        </w:tc>
        <w:tc>
          <w:tcPr>
            <w:tcW w:w="993" w:type="dxa"/>
            <w:tcBorders>
              <w:top w:val="single" w:sz="4" w:space="0" w:color="auto"/>
              <w:left w:val="nil"/>
              <w:bottom w:val="single" w:sz="4" w:space="0" w:color="auto"/>
              <w:right w:val="single" w:sz="4" w:space="0" w:color="auto"/>
            </w:tcBorders>
            <w:shd w:val="clear" w:color="auto" w:fill="auto"/>
          </w:tcPr>
          <w:p w14:paraId="2470DF1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2C4EC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D6E9B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FB6C9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EB7B37" w14:textId="77777777" w:rsidR="00FF6186" w:rsidRPr="00FF6186" w:rsidRDefault="00FF6186" w:rsidP="00FF6186">
            <w:pPr>
              <w:jc w:val="center"/>
              <w:rPr>
                <w:rFonts w:cs="Calibri"/>
                <w:color w:val="000000"/>
              </w:rPr>
            </w:pPr>
            <w:r w:rsidRPr="00FF6186">
              <w:rPr>
                <w:rFonts w:cs="Calibri"/>
                <w:color w:val="000000"/>
              </w:rPr>
              <w:t>15.16</w:t>
            </w:r>
          </w:p>
        </w:tc>
        <w:tc>
          <w:tcPr>
            <w:tcW w:w="1890" w:type="dxa"/>
            <w:tcBorders>
              <w:top w:val="single" w:sz="4" w:space="0" w:color="auto"/>
              <w:left w:val="nil"/>
              <w:bottom w:val="single" w:sz="4" w:space="0" w:color="auto"/>
              <w:right w:val="single" w:sz="4" w:space="0" w:color="auto"/>
            </w:tcBorders>
            <w:shd w:val="clear" w:color="auto" w:fill="auto"/>
          </w:tcPr>
          <w:p w14:paraId="19E2B43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929580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do selective reviews or sampling of mass mailings before the final acceptance.</w:t>
            </w:r>
          </w:p>
        </w:tc>
        <w:tc>
          <w:tcPr>
            <w:tcW w:w="993" w:type="dxa"/>
            <w:tcBorders>
              <w:top w:val="single" w:sz="4" w:space="0" w:color="auto"/>
              <w:left w:val="nil"/>
              <w:bottom w:val="single" w:sz="4" w:space="0" w:color="auto"/>
              <w:right w:val="single" w:sz="4" w:space="0" w:color="auto"/>
            </w:tcBorders>
            <w:shd w:val="clear" w:color="auto" w:fill="auto"/>
          </w:tcPr>
          <w:p w14:paraId="32231CE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8177B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7E67AA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538BA5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B82EC72" w14:textId="77777777" w:rsidR="00FF6186" w:rsidRPr="00FF6186" w:rsidRDefault="00FF6186" w:rsidP="00FF6186">
            <w:pPr>
              <w:jc w:val="center"/>
              <w:rPr>
                <w:rFonts w:cs="Calibri"/>
                <w:color w:val="000000"/>
              </w:rPr>
            </w:pPr>
            <w:r w:rsidRPr="00FF6186">
              <w:rPr>
                <w:rFonts w:cs="Calibri"/>
                <w:color w:val="000000"/>
              </w:rPr>
              <w:t>15.17</w:t>
            </w:r>
          </w:p>
        </w:tc>
        <w:tc>
          <w:tcPr>
            <w:tcW w:w="1890" w:type="dxa"/>
            <w:tcBorders>
              <w:top w:val="single" w:sz="4" w:space="0" w:color="auto"/>
              <w:left w:val="nil"/>
              <w:bottom w:val="single" w:sz="4" w:space="0" w:color="auto"/>
              <w:right w:val="single" w:sz="4" w:space="0" w:color="auto"/>
            </w:tcBorders>
            <w:shd w:val="clear" w:color="auto" w:fill="auto"/>
          </w:tcPr>
          <w:p w14:paraId="48B5C5B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006E60A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and update member’s email address for future use and mass mailings via email.</w:t>
            </w:r>
          </w:p>
        </w:tc>
        <w:tc>
          <w:tcPr>
            <w:tcW w:w="993" w:type="dxa"/>
            <w:tcBorders>
              <w:top w:val="single" w:sz="4" w:space="0" w:color="auto"/>
              <w:left w:val="nil"/>
              <w:bottom w:val="single" w:sz="4" w:space="0" w:color="auto"/>
              <w:right w:val="single" w:sz="4" w:space="0" w:color="auto"/>
            </w:tcBorders>
            <w:shd w:val="clear" w:color="auto" w:fill="auto"/>
          </w:tcPr>
          <w:p w14:paraId="257E035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E51F37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8F54A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BF3397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517644" w14:textId="77777777" w:rsidR="00FF6186" w:rsidRPr="00FF6186" w:rsidRDefault="00FF6186" w:rsidP="00FF6186">
            <w:pPr>
              <w:jc w:val="center"/>
              <w:rPr>
                <w:rFonts w:cs="Calibri"/>
                <w:color w:val="000000"/>
              </w:rPr>
            </w:pPr>
            <w:r w:rsidRPr="00FF6186">
              <w:rPr>
                <w:rFonts w:cs="Calibri"/>
                <w:color w:val="000000"/>
              </w:rPr>
              <w:t>15.18</w:t>
            </w:r>
          </w:p>
        </w:tc>
        <w:tc>
          <w:tcPr>
            <w:tcW w:w="1890" w:type="dxa"/>
            <w:tcBorders>
              <w:top w:val="single" w:sz="4" w:space="0" w:color="auto"/>
              <w:left w:val="nil"/>
              <w:bottom w:val="single" w:sz="4" w:space="0" w:color="auto"/>
              <w:right w:val="single" w:sz="4" w:space="0" w:color="auto"/>
            </w:tcBorders>
            <w:shd w:val="clear" w:color="auto" w:fill="auto"/>
          </w:tcPr>
          <w:p w14:paraId="5C3306A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2C937A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members to elect a paperless option for receipt of correspondence from EUTF.</w:t>
            </w:r>
          </w:p>
        </w:tc>
        <w:tc>
          <w:tcPr>
            <w:tcW w:w="993" w:type="dxa"/>
            <w:tcBorders>
              <w:top w:val="single" w:sz="4" w:space="0" w:color="auto"/>
              <w:left w:val="nil"/>
              <w:bottom w:val="single" w:sz="4" w:space="0" w:color="auto"/>
              <w:right w:val="single" w:sz="4" w:space="0" w:color="auto"/>
            </w:tcBorders>
            <w:shd w:val="clear" w:color="auto" w:fill="auto"/>
          </w:tcPr>
          <w:p w14:paraId="30C5E8E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85B9B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C3297B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F52B4C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CEFAED2" w14:textId="77777777" w:rsidR="00FF6186" w:rsidRPr="00FF6186" w:rsidRDefault="00FF6186" w:rsidP="00FF6186">
            <w:pPr>
              <w:jc w:val="center"/>
              <w:rPr>
                <w:rFonts w:cs="Calibri"/>
                <w:color w:val="000000"/>
              </w:rPr>
            </w:pPr>
            <w:r w:rsidRPr="00FF6186">
              <w:rPr>
                <w:rFonts w:cs="Calibri"/>
                <w:color w:val="000000"/>
              </w:rPr>
              <w:t>15.19</w:t>
            </w:r>
          </w:p>
        </w:tc>
        <w:tc>
          <w:tcPr>
            <w:tcW w:w="1890" w:type="dxa"/>
            <w:tcBorders>
              <w:top w:val="single" w:sz="4" w:space="0" w:color="auto"/>
              <w:left w:val="nil"/>
              <w:bottom w:val="single" w:sz="4" w:space="0" w:color="auto"/>
              <w:right w:val="single" w:sz="4" w:space="0" w:color="auto"/>
            </w:tcBorders>
            <w:shd w:val="clear" w:color="auto" w:fill="auto"/>
          </w:tcPr>
          <w:p w14:paraId="0212710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1887D37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deliver correspondence electronically, subject to rules defined by EUTF, for those members that have elected paperless communications and have a valid e-mail address on file.</w:t>
            </w:r>
          </w:p>
        </w:tc>
        <w:tc>
          <w:tcPr>
            <w:tcW w:w="993" w:type="dxa"/>
            <w:tcBorders>
              <w:top w:val="single" w:sz="4" w:space="0" w:color="auto"/>
              <w:left w:val="nil"/>
              <w:bottom w:val="single" w:sz="4" w:space="0" w:color="auto"/>
              <w:right w:val="single" w:sz="4" w:space="0" w:color="auto"/>
            </w:tcBorders>
            <w:shd w:val="clear" w:color="auto" w:fill="auto"/>
          </w:tcPr>
          <w:p w14:paraId="2DC9657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24644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CCA134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AC0337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2EF2238" w14:textId="77777777" w:rsidR="00FF6186" w:rsidRPr="00FF6186" w:rsidRDefault="00FF6186" w:rsidP="00FF6186">
            <w:pPr>
              <w:jc w:val="center"/>
              <w:rPr>
                <w:rFonts w:cs="Calibri"/>
                <w:color w:val="000000"/>
              </w:rPr>
            </w:pPr>
            <w:r w:rsidRPr="00FF6186">
              <w:rPr>
                <w:rFonts w:cs="Calibri"/>
                <w:color w:val="000000"/>
              </w:rPr>
              <w:lastRenderedPageBreak/>
              <w:t>15.20</w:t>
            </w:r>
          </w:p>
        </w:tc>
        <w:tc>
          <w:tcPr>
            <w:tcW w:w="1890" w:type="dxa"/>
            <w:tcBorders>
              <w:top w:val="single" w:sz="4" w:space="0" w:color="auto"/>
              <w:left w:val="nil"/>
              <w:bottom w:val="single" w:sz="4" w:space="0" w:color="auto"/>
              <w:right w:val="single" w:sz="4" w:space="0" w:color="auto"/>
            </w:tcBorders>
            <w:shd w:val="clear" w:color="auto" w:fill="auto"/>
          </w:tcPr>
          <w:p w14:paraId="3B00A10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222E457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maintain a history of the e-mail or mailing address to which mass mailing was delivered, regardless of whether the address is ultimately determined as invalid.</w:t>
            </w:r>
          </w:p>
        </w:tc>
        <w:tc>
          <w:tcPr>
            <w:tcW w:w="993" w:type="dxa"/>
            <w:tcBorders>
              <w:top w:val="single" w:sz="4" w:space="0" w:color="auto"/>
              <w:left w:val="nil"/>
              <w:bottom w:val="single" w:sz="4" w:space="0" w:color="auto"/>
              <w:right w:val="single" w:sz="4" w:space="0" w:color="auto"/>
            </w:tcBorders>
            <w:shd w:val="clear" w:color="auto" w:fill="auto"/>
          </w:tcPr>
          <w:p w14:paraId="642C8BD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BFEE47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8EBB9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427D8E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83A710" w14:textId="77777777" w:rsidR="00FF6186" w:rsidRPr="00FF6186" w:rsidRDefault="00FF6186" w:rsidP="00FF6186">
            <w:pPr>
              <w:jc w:val="center"/>
              <w:rPr>
                <w:rFonts w:cs="Calibri"/>
                <w:color w:val="000000"/>
              </w:rPr>
            </w:pPr>
            <w:r w:rsidRPr="00FF6186">
              <w:rPr>
                <w:rFonts w:cs="Calibri"/>
                <w:color w:val="000000"/>
              </w:rPr>
              <w:t>15.21</w:t>
            </w:r>
          </w:p>
        </w:tc>
        <w:tc>
          <w:tcPr>
            <w:tcW w:w="1890" w:type="dxa"/>
            <w:tcBorders>
              <w:top w:val="single" w:sz="4" w:space="0" w:color="auto"/>
              <w:left w:val="nil"/>
              <w:bottom w:val="single" w:sz="4" w:space="0" w:color="auto"/>
              <w:right w:val="single" w:sz="4" w:space="0" w:color="auto"/>
            </w:tcBorders>
            <w:shd w:val="clear" w:color="auto" w:fill="auto"/>
          </w:tcPr>
          <w:p w14:paraId="17ACDF3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DFB0E2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templates and form letters.</w:t>
            </w:r>
          </w:p>
        </w:tc>
        <w:tc>
          <w:tcPr>
            <w:tcW w:w="993" w:type="dxa"/>
            <w:tcBorders>
              <w:top w:val="single" w:sz="4" w:space="0" w:color="auto"/>
              <w:left w:val="nil"/>
              <w:bottom w:val="single" w:sz="4" w:space="0" w:color="auto"/>
              <w:right w:val="single" w:sz="4" w:space="0" w:color="auto"/>
            </w:tcBorders>
            <w:shd w:val="clear" w:color="auto" w:fill="auto"/>
          </w:tcPr>
          <w:p w14:paraId="0359CBB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6E959D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285A9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D7FFD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7B9CAEC" w14:textId="77777777" w:rsidR="00FF6186" w:rsidRPr="00FF6186" w:rsidRDefault="00FF6186" w:rsidP="00FF6186">
            <w:pPr>
              <w:jc w:val="center"/>
              <w:rPr>
                <w:rFonts w:cs="Calibri"/>
                <w:color w:val="000000"/>
              </w:rPr>
            </w:pPr>
            <w:r w:rsidRPr="00FF6186">
              <w:rPr>
                <w:rFonts w:cs="Calibri"/>
                <w:color w:val="000000"/>
              </w:rPr>
              <w:t>15.22</w:t>
            </w:r>
          </w:p>
        </w:tc>
        <w:tc>
          <w:tcPr>
            <w:tcW w:w="1890" w:type="dxa"/>
            <w:tcBorders>
              <w:top w:val="single" w:sz="4" w:space="0" w:color="auto"/>
              <w:left w:val="nil"/>
              <w:bottom w:val="single" w:sz="4" w:space="0" w:color="auto"/>
              <w:right w:val="single" w:sz="4" w:space="0" w:color="auto"/>
            </w:tcBorders>
            <w:shd w:val="clear" w:color="auto" w:fill="auto"/>
          </w:tcPr>
          <w:p w14:paraId="5DAA9CD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550E8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allow staff members to create letters/correspondence based on stored templates accessed from the member’s record.</w:t>
            </w:r>
          </w:p>
        </w:tc>
        <w:tc>
          <w:tcPr>
            <w:tcW w:w="993" w:type="dxa"/>
            <w:tcBorders>
              <w:top w:val="single" w:sz="4" w:space="0" w:color="auto"/>
              <w:left w:val="nil"/>
              <w:bottom w:val="single" w:sz="4" w:space="0" w:color="auto"/>
              <w:right w:val="single" w:sz="4" w:space="0" w:color="auto"/>
            </w:tcBorders>
            <w:shd w:val="clear" w:color="auto" w:fill="auto"/>
          </w:tcPr>
          <w:p w14:paraId="3BEFDB7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BC3DC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EDB8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64E689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7FCE9B" w14:textId="77777777" w:rsidR="00FF6186" w:rsidRPr="00FF6186" w:rsidRDefault="00FF6186" w:rsidP="00FF6186">
            <w:pPr>
              <w:jc w:val="center"/>
              <w:rPr>
                <w:rFonts w:cs="Calibri"/>
                <w:color w:val="000000"/>
              </w:rPr>
            </w:pPr>
            <w:r w:rsidRPr="00FF6186">
              <w:rPr>
                <w:rFonts w:cs="Calibri"/>
                <w:color w:val="000000"/>
              </w:rPr>
              <w:t>15.23</w:t>
            </w:r>
          </w:p>
        </w:tc>
        <w:tc>
          <w:tcPr>
            <w:tcW w:w="1890" w:type="dxa"/>
            <w:tcBorders>
              <w:top w:val="single" w:sz="4" w:space="0" w:color="auto"/>
              <w:left w:val="nil"/>
              <w:bottom w:val="single" w:sz="4" w:space="0" w:color="auto"/>
              <w:right w:val="single" w:sz="4" w:space="0" w:color="auto"/>
            </w:tcBorders>
            <w:shd w:val="clear" w:color="auto" w:fill="auto"/>
          </w:tcPr>
          <w:p w14:paraId="7025B39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167E3A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have pre-defined form fields populated automatically with respective member’s data (e.g. name, address) when creating letters/correspondence based on stored templates.</w:t>
            </w:r>
          </w:p>
        </w:tc>
        <w:tc>
          <w:tcPr>
            <w:tcW w:w="993" w:type="dxa"/>
            <w:tcBorders>
              <w:top w:val="single" w:sz="4" w:space="0" w:color="auto"/>
              <w:left w:val="nil"/>
              <w:bottom w:val="single" w:sz="4" w:space="0" w:color="auto"/>
              <w:right w:val="single" w:sz="4" w:space="0" w:color="auto"/>
            </w:tcBorders>
            <w:shd w:val="clear" w:color="auto" w:fill="auto"/>
          </w:tcPr>
          <w:p w14:paraId="399452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A2C2A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B6900B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777A2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90F5473" w14:textId="77777777" w:rsidR="00FF6186" w:rsidRPr="00FF6186" w:rsidRDefault="00FF6186" w:rsidP="00FF6186">
            <w:pPr>
              <w:jc w:val="center"/>
              <w:rPr>
                <w:rFonts w:cs="Calibri"/>
                <w:color w:val="000000"/>
              </w:rPr>
            </w:pPr>
            <w:r w:rsidRPr="00FF6186">
              <w:rPr>
                <w:rFonts w:cs="Calibri"/>
                <w:color w:val="000000"/>
              </w:rPr>
              <w:t>15.24</w:t>
            </w:r>
          </w:p>
        </w:tc>
        <w:tc>
          <w:tcPr>
            <w:tcW w:w="1890" w:type="dxa"/>
            <w:tcBorders>
              <w:top w:val="single" w:sz="4" w:space="0" w:color="auto"/>
              <w:left w:val="nil"/>
              <w:bottom w:val="single" w:sz="4" w:space="0" w:color="auto"/>
              <w:right w:val="single" w:sz="4" w:space="0" w:color="auto"/>
            </w:tcBorders>
            <w:shd w:val="clear" w:color="auto" w:fill="auto"/>
          </w:tcPr>
          <w:p w14:paraId="0C27B9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B0B5C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a user to customize certain standard correspondence by choosing from a selection of boilerplate language options to include in the correspondence.</w:t>
            </w:r>
          </w:p>
        </w:tc>
        <w:tc>
          <w:tcPr>
            <w:tcW w:w="993" w:type="dxa"/>
            <w:tcBorders>
              <w:top w:val="single" w:sz="4" w:space="0" w:color="auto"/>
              <w:left w:val="nil"/>
              <w:bottom w:val="single" w:sz="4" w:space="0" w:color="auto"/>
              <w:right w:val="single" w:sz="4" w:space="0" w:color="auto"/>
            </w:tcBorders>
            <w:shd w:val="clear" w:color="auto" w:fill="auto"/>
          </w:tcPr>
          <w:p w14:paraId="2DF0D92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BC6C2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223C7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122A3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994FAFD" w14:textId="77777777" w:rsidR="00FF6186" w:rsidRPr="00FF6186" w:rsidRDefault="00FF6186" w:rsidP="00FF6186">
            <w:pPr>
              <w:jc w:val="center"/>
              <w:rPr>
                <w:rFonts w:cs="Calibri"/>
                <w:color w:val="000000"/>
              </w:rPr>
            </w:pPr>
            <w:r w:rsidRPr="00FF6186">
              <w:rPr>
                <w:rFonts w:cs="Calibri"/>
                <w:color w:val="000000"/>
              </w:rPr>
              <w:t>15.25</w:t>
            </w:r>
          </w:p>
        </w:tc>
        <w:tc>
          <w:tcPr>
            <w:tcW w:w="1890" w:type="dxa"/>
            <w:tcBorders>
              <w:top w:val="single" w:sz="4" w:space="0" w:color="auto"/>
              <w:left w:val="nil"/>
              <w:bottom w:val="single" w:sz="4" w:space="0" w:color="auto"/>
              <w:right w:val="single" w:sz="4" w:space="0" w:color="auto"/>
            </w:tcBorders>
            <w:shd w:val="clear" w:color="auto" w:fill="auto"/>
          </w:tcPr>
          <w:p w14:paraId="336D7BD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A34252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letters/correspondence for a given member or a population of members.</w:t>
            </w:r>
          </w:p>
        </w:tc>
        <w:tc>
          <w:tcPr>
            <w:tcW w:w="993" w:type="dxa"/>
            <w:tcBorders>
              <w:top w:val="single" w:sz="4" w:space="0" w:color="auto"/>
              <w:left w:val="nil"/>
              <w:bottom w:val="single" w:sz="4" w:space="0" w:color="auto"/>
              <w:right w:val="single" w:sz="4" w:space="0" w:color="auto"/>
            </w:tcBorders>
            <w:shd w:val="clear" w:color="auto" w:fill="auto"/>
          </w:tcPr>
          <w:p w14:paraId="0D82C2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6AC23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A8BAC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EAB72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DE9D26D" w14:textId="77777777" w:rsidR="00FF6186" w:rsidRPr="00FF6186" w:rsidRDefault="00FF6186" w:rsidP="00FF6186">
            <w:pPr>
              <w:jc w:val="center"/>
              <w:rPr>
                <w:rFonts w:cs="Calibri"/>
                <w:color w:val="000000"/>
              </w:rPr>
            </w:pPr>
            <w:r w:rsidRPr="00FF6186">
              <w:rPr>
                <w:rFonts w:cs="Calibri"/>
                <w:color w:val="000000"/>
              </w:rPr>
              <w:t>15.26</w:t>
            </w:r>
          </w:p>
        </w:tc>
        <w:tc>
          <w:tcPr>
            <w:tcW w:w="1890" w:type="dxa"/>
            <w:tcBorders>
              <w:top w:val="single" w:sz="4" w:space="0" w:color="auto"/>
              <w:left w:val="nil"/>
              <w:bottom w:val="single" w:sz="4" w:space="0" w:color="auto"/>
              <w:right w:val="single" w:sz="4" w:space="0" w:color="auto"/>
            </w:tcBorders>
            <w:shd w:val="clear" w:color="auto" w:fill="auto"/>
          </w:tcPr>
          <w:p w14:paraId="7E3A68A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1CDAC5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automatically generate letters triggered by a specific event (e.g. retirement, enrollment, termination etc.).</w:t>
            </w:r>
          </w:p>
        </w:tc>
        <w:tc>
          <w:tcPr>
            <w:tcW w:w="993" w:type="dxa"/>
            <w:tcBorders>
              <w:top w:val="single" w:sz="4" w:space="0" w:color="auto"/>
              <w:left w:val="nil"/>
              <w:bottom w:val="single" w:sz="4" w:space="0" w:color="auto"/>
              <w:right w:val="single" w:sz="4" w:space="0" w:color="auto"/>
            </w:tcBorders>
            <w:shd w:val="clear" w:color="auto" w:fill="auto"/>
          </w:tcPr>
          <w:p w14:paraId="6A58EE7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0C0AD1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BDE44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B2C11D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805032" w14:textId="77777777" w:rsidR="00FF6186" w:rsidRPr="00FF6186" w:rsidRDefault="00FF6186" w:rsidP="00FF6186">
            <w:pPr>
              <w:jc w:val="center"/>
              <w:rPr>
                <w:rFonts w:cs="Calibri"/>
                <w:color w:val="000000"/>
              </w:rPr>
            </w:pPr>
            <w:r w:rsidRPr="00FF6186">
              <w:rPr>
                <w:rFonts w:cs="Calibri"/>
                <w:color w:val="000000"/>
              </w:rPr>
              <w:t>15.27</w:t>
            </w:r>
          </w:p>
        </w:tc>
        <w:tc>
          <w:tcPr>
            <w:tcW w:w="1890" w:type="dxa"/>
            <w:tcBorders>
              <w:top w:val="single" w:sz="4" w:space="0" w:color="auto"/>
              <w:left w:val="nil"/>
              <w:bottom w:val="single" w:sz="4" w:space="0" w:color="auto"/>
              <w:right w:val="single" w:sz="4" w:space="0" w:color="auto"/>
            </w:tcBorders>
            <w:shd w:val="clear" w:color="auto" w:fill="auto"/>
          </w:tcPr>
          <w:p w14:paraId="3991548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176461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automatically generate letters and send to the printer, email or outgoing mail, including as part of workflow.</w:t>
            </w:r>
          </w:p>
        </w:tc>
        <w:tc>
          <w:tcPr>
            <w:tcW w:w="993" w:type="dxa"/>
            <w:tcBorders>
              <w:top w:val="single" w:sz="4" w:space="0" w:color="auto"/>
              <w:left w:val="nil"/>
              <w:bottom w:val="single" w:sz="4" w:space="0" w:color="auto"/>
              <w:right w:val="single" w:sz="4" w:space="0" w:color="auto"/>
            </w:tcBorders>
            <w:shd w:val="clear" w:color="auto" w:fill="auto"/>
          </w:tcPr>
          <w:p w14:paraId="0103671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A9696E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E27E29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BA98A4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4B66437" w14:textId="77777777" w:rsidR="00FF6186" w:rsidRPr="00FF6186" w:rsidRDefault="00FF6186" w:rsidP="00FF6186">
            <w:pPr>
              <w:jc w:val="center"/>
              <w:rPr>
                <w:rFonts w:cs="Calibri"/>
                <w:color w:val="000000"/>
              </w:rPr>
            </w:pPr>
            <w:r w:rsidRPr="00FF6186">
              <w:rPr>
                <w:rFonts w:cs="Calibri"/>
                <w:color w:val="000000"/>
              </w:rPr>
              <w:lastRenderedPageBreak/>
              <w:t>15.28</w:t>
            </w:r>
          </w:p>
        </w:tc>
        <w:tc>
          <w:tcPr>
            <w:tcW w:w="1890" w:type="dxa"/>
            <w:tcBorders>
              <w:top w:val="single" w:sz="4" w:space="0" w:color="auto"/>
              <w:left w:val="nil"/>
              <w:bottom w:val="single" w:sz="4" w:space="0" w:color="auto"/>
              <w:right w:val="single" w:sz="4" w:space="0" w:color="auto"/>
            </w:tcBorders>
            <w:shd w:val="clear" w:color="auto" w:fill="auto"/>
          </w:tcPr>
          <w:p w14:paraId="242F616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8B89AF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allow changes and updates to system generated form letters/correspondence as part of an event, based on appropriate authorization/security.</w:t>
            </w:r>
          </w:p>
        </w:tc>
        <w:tc>
          <w:tcPr>
            <w:tcW w:w="993" w:type="dxa"/>
            <w:tcBorders>
              <w:top w:val="single" w:sz="4" w:space="0" w:color="auto"/>
              <w:left w:val="nil"/>
              <w:bottom w:val="single" w:sz="4" w:space="0" w:color="auto"/>
              <w:right w:val="single" w:sz="4" w:space="0" w:color="auto"/>
            </w:tcBorders>
            <w:shd w:val="clear" w:color="auto" w:fill="auto"/>
          </w:tcPr>
          <w:p w14:paraId="6D1CBFF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2FCDA8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57E2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89877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2B5B2E" w14:textId="77777777" w:rsidR="00FF6186" w:rsidRPr="00FF6186" w:rsidRDefault="00FF6186" w:rsidP="00FF6186">
            <w:pPr>
              <w:jc w:val="center"/>
              <w:rPr>
                <w:rFonts w:cs="Calibri"/>
                <w:color w:val="000000"/>
              </w:rPr>
            </w:pPr>
            <w:r w:rsidRPr="00FF6186">
              <w:rPr>
                <w:rFonts w:cs="Calibri"/>
                <w:color w:val="000000"/>
              </w:rPr>
              <w:t>15.29</w:t>
            </w:r>
          </w:p>
        </w:tc>
        <w:tc>
          <w:tcPr>
            <w:tcW w:w="1890" w:type="dxa"/>
            <w:tcBorders>
              <w:top w:val="single" w:sz="4" w:space="0" w:color="auto"/>
              <w:left w:val="nil"/>
              <w:bottom w:val="single" w:sz="4" w:space="0" w:color="auto"/>
              <w:right w:val="single" w:sz="4" w:space="0" w:color="auto"/>
            </w:tcBorders>
            <w:shd w:val="clear" w:color="auto" w:fill="auto"/>
          </w:tcPr>
          <w:p w14:paraId="4455B7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77F912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change or update existing templates based on appropriate authorization/security without the need for a programming change.</w:t>
            </w:r>
          </w:p>
        </w:tc>
        <w:tc>
          <w:tcPr>
            <w:tcW w:w="993" w:type="dxa"/>
            <w:tcBorders>
              <w:top w:val="single" w:sz="4" w:space="0" w:color="auto"/>
              <w:left w:val="nil"/>
              <w:bottom w:val="single" w:sz="4" w:space="0" w:color="auto"/>
              <w:right w:val="single" w:sz="4" w:space="0" w:color="auto"/>
            </w:tcBorders>
            <w:shd w:val="clear" w:color="auto" w:fill="auto"/>
          </w:tcPr>
          <w:p w14:paraId="63EFE91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CD2CF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B428F8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270BCC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E1F7E88" w14:textId="77777777" w:rsidR="00FF6186" w:rsidRPr="00FF6186" w:rsidRDefault="00FF6186" w:rsidP="00FF6186">
            <w:pPr>
              <w:jc w:val="center"/>
              <w:rPr>
                <w:rFonts w:cs="Calibri"/>
                <w:color w:val="000000"/>
              </w:rPr>
            </w:pPr>
            <w:r w:rsidRPr="00FF6186">
              <w:rPr>
                <w:rFonts w:cs="Calibri"/>
                <w:color w:val="000000"/>
              </w:rPr>
              <w:t>15.30</w:t>
            </w:r>
          </w:p>
        </w:tc>
        <w:tc>
          <w:tcPr>
            <w:tcW w:w="1890" w:type="dxa"/>
            <w:tcBorders>
              <w:top w:val="single" w:sz="4" w:space="0" w:color="auto"/>
              <w:left w:val="nil"/>
              <w:bottom w:val="single" w:sz="4" w:space="0" w:color="auto"/>
              <w:right w:val="single" w:sz="4" w:space="0" w:color="auto"/>
            </w:tcBorders>
            <w:shd w:val="clear" w:color="auto" w:fill="auto"/>
          </w:tcPr>
          <w:p w14:paraId="5946031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DF27C5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support mail merge features to print labels.</w:t>
            </w:r>
          </w:p>
        </w:tc>
        <w:tc>
          <w:tcPr>
            <w:tcW w:w="993" w:type="dxa"/>
            <w:tcBorders>
              <w:top w:val="single" w:sz="4" w:space="0" w:color="auto"/>
              <w:left w:val="nil"/>
              <w:bottom w:val="single" w:sz="4" w:space="0" w:color="auto"/>
              <w:right w:val="single" w:sz="4" w:space="0" w:color="auto"/>
            </w:tcBorders>
            <w:shd w:val="clear" w:color="auto" w:fill="auto"/>
          </w:tcPr>
          <w:p w14:paraId="0A98619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E54F0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216741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5FF633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A06BBAB" w14:textId="77777777" w:rsidR="00FF6186" w:rsidRPr="00FF6186" w:rsidRDefault="00FF6186" w:rsidP="00FF6186">
            <w:pPr>
              <w:jc w:val="center"/>
              <w:rPr>
                <w:rFonts w:cs="Calibri"/>
                <w:color w:val="000000"/>
              </w:rPr>
            </w:pPr>
            <w:r w:rsidRPr="00FF6186">
              <w:rPr>
                <w:rFonts w:cs="Calibri"/>
                <w:color w:val="000000"/>
              </w:rPr>
              <w:t>15.31</w:t>
            </w:r>
          </w:p>
        </w:tc>
        <w:tc>
          <w:tcPr>
            <w:tcW w:w="1890" w:type="dxa"/>
            <w:tcBorders>
              <w:top w:val="single" w:sz="4" w:space="0" w:color="auto"/>
              <w:left w:val="nil"/>
              <w:bottom w:val="single" w:sz="4" w:space="0" w:color="auto"/>
              <w:right w:val="single" w:sz="4" w:space="0" w:color="auto"/>
            </w:tcBorders>
            <w:shd w:val="clear" w:color="auto" w:fill="auto"/>
          </w:tcPr>
          <w:p w14:paraId="5F5A616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95724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mailing lists and labels for mass mailings for selected groups of members (e.g. all retired members, all active members etc.).</w:t>
            </w:r>
          </w:p>
        </w:tc>
        <w:tc>
          <w:tcPr>
            <w:tcW w:w="993" w:type="dxa"/>
            <w:tcBorders>
              <w:top w:val="single" w:sz="4" w:space="0" w:color="auto"/>
              <w:left w:val="nil"/>
              <w:bottom w:val="single" w:sz="4" w:space="0" w:color="auto"/>
              <w:right w:val="single" w:sz="4" w:space="0" w:color="auto"/>
            </w:tcBorders>
            <w:shd w:val="clear" w:color="auto" w:fill="auto"/>
          </w:tcPr>
          <w:p w14:paraId="0F10CD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297D3E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5AA014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66B3AA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18D58AB" w14:textId="77777777" w:rsidR="00FF6186" w:rsidRPr="00FF6186" w:rsidRDefault="00FF6186" w:rsidP="00FF6186">
            <w:pPr>
              <w:jc w:val="center"/>
              <w:rPr>
                <w:rFonts w:cs="Calibri"/>
                <w:color w:val="000000"/>
              </w:rPr>
            </w:pPr>
            <w:r w:rsidRPr="00FF6186">
              <w:rPr>
                <w:rFonts w:cs="Calibri"/>
                <w:color w:val="000000"/>
              </w:rPr>
              <w:t>15.32</w:t>
            </w:r>
          </w:p>
        </w:tc>
        <w:tc>
          <w:tcPr>
            <w:tcW w:w="1890" w:type="dxa"/>
            <w:tcBorders>
              <w:top w:val="single" w:sz="4" w:space="0" w:color="auto"/>
              <w:left w:val="nil"/>
              <w:bottom w:val="single" w:sz="4" w:space="0" w:color="auto"/>
              <w:right w:val="single" w:sz="4" w:space="0" w:color="auto"/>
            </w:tcBorders>
            <w:shd w:val="clear" w:color="auto" w:fill="auto"/>
          </w:tcPr>
          <w:p w14:paraId="568F7A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5955ADA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and combine addresses from different sources (Ex. payroll import or monthly Bank import).</w:t>
            </w:r>
          </w:p>
        </w:tc>
        <w:tc>
          <w:tcPr>
            <w:tcW w:w="993" w:type="dxa"/>
            <w:tcBorders>
              <w:top w:val="single" w:sz="4" w:space="0" w:color="auto"/>
              <w:left w:val="nil"/>
              <w:bottom w:val="single" w:sz="4" w:space="0" w:color="auto"/>
              <w:right w:val="single" w:sz="4" w:space="0" w:color="auto"/>
            </w:tcBorders>
            <w:shd w:val="clear" w:color="auto" w:fill="auto"/>
          </w:tcPr>
          <w:p w14:paraId="46F2D8A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D6E260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5B4DC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5789F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55D7A" w14:textId="77777777" w:rsidR="00FF6186" w:rsidRPr="00FF6186" w:rsidRDefault="00FF6186" w:rsidP="00FF6186">
            <w:pPr>
              <w:jc w:val="center"/>
              <w:rPr>
                <w:rFonts w:cs="Calibri"/>
                <w:color w:val="000000"/>
              </w:rPr>
            </w:pPr>
            <w:r w:rsidRPr="00FF6186">
              <w:rPr>
                <w:rFonts w:cs="Calibri"/>
                <w:color w:val="000000"/>
              </w:rPr>
              <w:t>15.33</w:t>
            </w:r>
          </w:p>
        </w:tc>
        <w:tc>
          <w:tcPr>
            <w:tcW w:w="1890" w:type="dxa"/>
            <w:tcBorders>
              <w:top w:val="single" w:sz="4" w:space="0" w:color="auto"/>
              <w:left w:val="nil"/>
              <w:bottom w:val="single" w:sz="4" w:space="0" w:color="auto"/>
              <w:right w:val="single" w:sz="4" w:space="0" w:color="auto"/>
            </w:tcBorders>
            <w:shd w:val="clear" w:color="auto" w:fill="auto"/>
          </w:tcPr>
          <w:p w14:paraId="6ACFD84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2A8F62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capability to keep consistency for abbreviations (e.g., apartment, space, etc.)</w:t>
            </w:r>
          </w:p>
        </w:tc>
        <w:tc>
          <w:tcPr>
            <w:tcW w:w="993" w:type="dxa"/>
            <w:tcBorders>
              <w:top w:val="single" w:sz="4" w:space="0" w:color="auto"/>
              <w:left w:val="nil"/>
              <w:bottom w:val="single" w:sz="4" w:space="0" w:color="auto"/>
              <w:right w:val="single" w:sz="4" w:space="0" w:color="auto"/>
            </w:tcBorders>
            <w:shd w:val="clear" w:color="auto" w:fill="auto"/>
          </w:tcPr>
          <w:p w14:paraId="66F838C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A6A8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899CF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44727E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653D710" w14:textId="77777777" w:rsidR="00FF6186" w:rsidRPr="00FF6186" w:rsidRDefault="00FF6186" w:rsidP="00FF6186">
            <w:pPr>
              <w:jc w:val="center"/>
              <w:rPr>
                <w:rFonts w:cs="Calibri"/>
                <w:color w:val="000000"/>
              </w:rPr>
            </w:pPr>
            <w:r w:rsidRPr="00FF6186">
              <w:rPr>
                <w:rFonts w:cs="Calibri"/>
                <w:color w:val="000000"/>
              </w:rPr>
              <w:t>15.34</w:t>
            </w:r>
          </w:p>
        </w:tc>
        <w:tc>
          <w:tcPr>
            <w:tcW w:w="1890" w:type="dxa"/>
            <w:tcBorders>
              <w:top w:val="single" w:sz="4" w:space="0" w:color="auto"/>
              <w:left w:val="nil"/>
              <w:bottom w:val="single" w:sz="4" w:space="0" w:color="auto"/>
              <w:right w:val="single" w:sz="4" w:space="0" w:color="auto"/>
            </w:tcBorders>
            <w:shd w:val="clear" w:color="auto" w:fill="auto"/>
          </w:tcPr>
          <w:p w14:paraId="196E6C0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C336C5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prepare data files in txt, Excel, or other data formats for third party vendors to print labels.</w:t>
            </w:r>
          </w:p>
        </w:tc>
        <w:tc>
          <w:tcPr>
            <w:tcW w:w="993" w:type="dxa"/>
            <w:tcBorders>
              <w:top w:val="single" w:sz="4" w:space="0" w:color="auto"/>
              <w:left w:val="nil"/>
              <w:bottom w:val="single" w:sz="4" w:space="0" w:color="auto"/>
              <w:right w:val="single" w:sz="4" w:space="0" w:color="auto"/>
            </w:tcBorders>
            <w:shd w:val="clear" w:color="auto" w:fill="auto"/>
          </w:tcPr>
          <w:p w14:paraId="1BCFFBA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F527E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08AFA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AA935A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8D2B664" w14:textId="77777777" w:rsidR="00FF6186" w:rsidRPr="00FF6186" w:rsidRDefault="00FF6186" w:rsidP="00FF6186">
            <w:pPr>
              <w:jc w:val="center"/>
              <w:rPr>
                <w:rFonts w:cs="Calibri"/>
                <w:color w:val="000000"/>
              </w:rPr>
            </w:pPr>
            <w:r w:rsidRPr="00FF6186">
              <w:rPr>
                <w:rFonts w:cs="Calibri"/>
                <w:color w:val="000000"/>
              </w:rPr>
              <w:t>15.35</w:t>
            </w:r>
          </w:p>
        </w:tc>
        <w:tc>
          <w:tcPr>
            <w:tcW w:w="1890" w:type="dxa"/>
            <w:tcBorders>
              <w:top w:val="single" w:sz="4" w:space="0" w:color="auto"/>
              <w:left w:val="nil"/>
              <w:bottom w:val="single" w:sz="4" w:space="0" w:color="auto"/>
              <w:right w:val="single" w:sz="4" w:space="0" w:color="auto"/>
            </w:tcBorders>
            <w:shd w:val="clear" w:color="auto" w:fill="auto"/>
          </w:tcPr>
          <w:p w14:paraId="16ABDC4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5A2DF0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route letters to ECM if wet signatures are not required, eliminating the need to print out the letters and scan them manually.</w:t>
            </w:r>
          </w:p>
        </w:tc>
        <w:tc>
          <w:tcPr>
            <w:tcW w:w="993" w:type="dxa"/>
            <w:tcBorders>
              <w:top w:val="single" w:sz="4" w:space="0" w:color="auto"/>
              <w:left w:val="nil"/>
              <w:bottom w:val="single" w:sz="4" w:space="0" w:color="auto"/>
              <w:right w:val="single" w:sz="4" w:space="0" w:color="auto"/>
            </w:tcBorders>
            <w:shd w:val="clear" w:color="auto" w:fill="auto"/>
          </w:tcPr>
          <w:p w14:paraId="2F720E8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A3A7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26794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EDE255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87C5F2C" w14:textId="77777777" w:rsidR="00FF6186" w:rsidRPr="00FF6186" w:rsidRDefault="00FF6186" w:rsidP="00FF6186">
            <w:pPr>
              <w:jc w:val="center"/>
              <w:rPr>
                <w:rFonts w:cs="Calibri"/>
                <w:color w:val="000000"/>
              </w:rPr>
            </w:pPr>
            <w:r w:rsidRPr="00FF6186">
              <w:rPr>
                <w:rFonts w:cs="Calibri"/>
                <w:color w:val="000000"/>
              </w:rPr>
              <w:t>15.36</w:t>
            </w:r>
          </w:p>
        </w:tc>
        <w:tc>
          <w:tcPr>
            <w:tcW w:w="1890" w:type="dxa"/>
            <w:tcBorders>
              <w:top w:val="single" w:sz="4" w:space="0" w:color="auto"/>
              <w:left w:val="nil"/>
              <w:bottom w:val="single" w:sz="4" w:space="0" w:color="auto"/>
              <w:right w:val="single" w:sz="4" w:space="0" w:color="auto"/>
            </w:tcBorders>
            <w:shd w:val="clear" w:color="auto" w:fill="auto"/>
          </w:tcPr>
          <w:p w14:paraId="365BFF7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26441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previous correspondence that has been generated and mailed out to a member.</w:t>
            </w:r>
          </w:p>
        </w:tc>
        <w:tc>
          <w:tcPr>
            <w:tcW w:w="993" w:type="dxa"/>
            <w:tcBorders>
              <w:top w:val="single" w:sz="4" w:space="0" w:color="auto"/>
              <w:left w:val="nil"/>
              <w:bottom w:val="single" w:sz="4" w:space="0" w:color="auto"/>
              <w:right w:val="single" w:sz="4" w:space="0" w:color="auto"/>
            </w:tcBorders>
            <w:shd w:val="clear" w:color="auto" w:fill="auto"/>
          </w:tcPr>
          <w:p w14:paraId="5B434A0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F7B588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FFA15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287F0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4BF34C" w14:textId="77777777" w:rsidR="00FF6186" w:rsidRPr="00FF6186" w:rsidRDefault="00FF6186" w:rsidP="00FF6186">
            <w:pPr>
              <w:jc w:val="center"/>
              <w:rPr>
                <w:rFonts w:cs="Calibri"/>
                <w:color w:val="000000"/>
              </w:rPr>
            </w:pPr>
            <w:r w:rsidRPr="00FF6186">
              <w:rPr>
                <w:rFonts w:cs="Calibri"/>
                <w:color w:val="000000"/>
              </w:rPr>
              <w:lastRenderedPageBreak/>
              <w:t>15.37</w:t>
            </w:r>
          </w:p>
        </w:tc>
        <w:tc>
          <w:tcPr>
            <w:tcW w:w="1890" w:type="dxa"/>
            <w:tcBorders>
              <w:top w:val="single" w:sz="4" w:space="0" w:color="auto"/>
              <w:left w:val="nil"/>
              <w:bottom w:val="single" w:sz="4" w:space="0" w:color="auto"/>
              <w:right w:val="single" w:sz="4" w:space="0" w:color="auto"/>
            </w:tcBorders>
            <w:shd w:val="clear" w:color="auto" w:fill="auto"/>
          </w:tcPr>
          <w:p w14:paraId="7BC158E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37CEC9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use standard United States Postal Service address format rules when placing addresses on envelopes, labels, newsletters, etc.</w:t>
            </w:r>
          </w:p>
        </w:tc>
        <w:tc>
          <w:tcPr>
            <w:tcW w:w="993" w:type="dxa"/>
            <w:tcBorders>
              <w:top w:val="single" w:sz="4" w:space="0" w:color="auto"/>
              <w:left w:val="nil"/>
              <w:bottom w:val="single" w:sz="4" w:space="0" w:color="auto"/>
              <w:right w:val="single" w:sz="4" w:space="0" w:color="auto"/>
            </w:tcBorders>
            <w:shd w:val="clear" w:color="auto" w:fill="auto"/>
          </w:tcPr>
          <w:p w14:paraId="2A8D1FC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30883E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B9561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52C7E3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19E3C30" w14:textId="77777777" w:rsidR="00FF6186" w:rsidRPr="00FF6186" w:rsidRDefault="00FF6186" w:rsidP="00FF6186">
            <w:pPr>
              <w:jc w:val="center"/>
              <w:rPr>
                <w:rFonts w:cs="Calibri"/>
                <w:color w:val="000000"/>
              </w:rPr>
            </w:pPr>
            <w:r w:rsidRPr="00FF6186">
              <w:rPr>
                <w:rFonts w:cs="Calibri"/>
                <w:color w:val="000000"/>
              </w:rPr>
              <w:t>15.38</w:t>
            </w:r>
          </w:p>
        </w:tc>
        <w:tc>
          <w:tcPr>
            <w:tcW w:w="1890" w:type="dxa"/>
            <w:tcBorders>
              <w:top w:val="single" w:sz="4" w:space="0" w:color="auto"/>
              <w:left w:val="nil"/>
              <w:bottom w:val="single" w:sz="4" w:space="0" w:color="auto"/>
              <w:right w:val="single" w:sz="4" w:space="0" w:color="auto"/>
            </w:tcBorders>
            <w:shd w:val="clear" w:color="auto" w:fill="auto"/>
          </w:tcPr>
          <w:p w14:paraId="4E77AE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074968F" w14:textId="411AB2CE"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w:t>
            </w:r>
            <w:r w:rsidR="00BD61C9">
              <w:rPr>
                <w:rFonts w:asciiTheme="minorHAnsi" w:hAnsiTheme="minorHAnsi" w:cstheme="minorHAnsi"/>
              </w:rPr>
              <w:t>provide</w:t>
            </w:r>
            <w:r w:rsidRPr="00FF6186">
              <w:rPr>
                <w:rFonts w:asciiTheme="minorHAnsi" w:hAnsiTheme="minorHAnsi" w:cstheme="minorHAnsi"/>
              </w:rPr>
              <w:t xml:space="preserve"> the </w:t>
            </w:r>
            <w:r w:rsidR="00BD61C9">
              <w:rPr>
                <w:rFonts w:asciiTheme="minorHAnsi" w:hAnsiTheme="minorHAnsi" w:cstheme="minorHAnsi"/>
              </w:rPr>
              <w:t>capability</w:t>
            </w:r>
            <w:r w:rsidRPr="00FF6186">
              <w:rPr>
                <w:rFonts w:asciiTheme="minorHAnsi" w:hAnsiTheme="minorHAnsi" w:cstheme="minorHAnsi"/>
              </w:rPr>
              <w:t xml:space="preserve"> to verify addresses with </w:t>
            </w:r>
            <w:r w:rsidR="00BD61C9">
              <w:rPr>
                <w:rFonts w:asciiTheme="minorHAnsi" w:hAnsiTheme="minorHAnsi" w:cstheme="minorHAnsi"/>
              </w:rPr>
              <w:t>regularly</w:t>
            </w:r>
            <w:r w:rsidRPr="00FF6186">
              <w:rPr>
                <w:rFonts w:asciiTheme="minorHAnsi" w:hAnsiTheme="minorHAnsi" w:cstheme="minorHAnsi"/>
              </w:rPr>
              <w:t xml:space="preserve"> updated address data obtained fr</w:t>
            </w:r>
            <w:r w:rsidR="00BD61C9">
              <w:rPr>
                <w:rFonts w:asciiTheme="minorHAnsi" w:hAnsiTheme="minorHAnsi" w:cstheme="minorHAnsi"/>
              </w:rPr>
              <w:t>o</w:t>
            </w:r>
            <w:r w:rsidRPr="00FF6186">
              <w:rPr>
                <w:rFonts w:asciiTheme="minorHAnsi" w:hAnsiTheme="minorHAnsi" w:cstheme="minorHAnsi"/>
              </w:rPr>
              <w:t xml:space="preserve">m the United States Postal Service. </w:t>
            </w:r>
          </w:p>
        </w:tc>
        <w:tc>
          <w:tcPr>
            <w:tcW w:w="993" w:type="dxa"/>
            <w:tcBorders>
              <w:top w:val="single" w:sz="4" w:space="0" w:color="auto"/>
              <w:left w:val="nil"/>
              <w:bottom w:val="single" w:sz="4" w:space="0" w:color="auto"/>
              <w:right w:val="single" w:sz="4" w:space="0" w:color="auto"/>
            </w:tcBorders>
            <w:shd w:val="clear" w:color="auto" w:fill="auto"/>
          </w:tcPr>
          <w:p w14:paraId="73C0CDE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6A71A1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3A0A6D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C680F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F1BE3E" w14:textId="77777777" w:rsidR="00FF6186" w:rsidRPr="00FF6186" w:rsidRDefault="00FF6186" w:rsidP="00FF6186">
            <w:pPr>
              <w:jc w:val="center"/>
              <w:rPr>
                <w:rFonts w:cs="Calibri"/>
                <w:color w:val="000000"/>
              </w:rPr>
            </w:pPr>
            <w:r w:rsidRPr="00FF6186">
              <w:rPr>
                <w:rFonts w:cs="Calibri"/>
                <w:color w:val="000000"/>
              </w:rPr>
              <w:t>15.39</w:t>
            </w:r>
          </w:p>
        </w:tc>
        <w:tc>
          <w:tcPr>
            <w:tcW w:w="1890" w:type="dxa"/>
            <w:tcBorders>
              <w:top w:val="single" w:sz="4" w:space="0" w:color="auto"/>
              <w:left w:val="nil"/>
              <w:bottom w:val="single" w:sz="4" w:space="0" w:color="auto"/>
              <w:right w:val="single" w:sz="4" w:space="0" w:color="auto"/>
            </w:tcBorders>
            <w:shd w:val="clear" w:color="auto" w:fill="auto"/>
          </w:tcPr>
          <w:p w14:paraId="631C43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E4F3864" w14:textId="4DE27E53"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include a signature image on a signature line of certain standard letters and correspondence generated by the system as defined by </w:t>
            </w:r>
            <w:r w:rsidR="00BD61C9">
              <w:rPr>
                <w:rFonts w:asciiTheme="minorHAnsi" w:hAnsiTheme="minorHAnsi" w:cstheme="minorHAnsi"/>
              </w:rPr>
              <w:t xml:space="preserve">the </w:t>
            </w:r>
            <w:r w:rsidRPr="00FF6186">
              <w:rPr>
                <w:rFonts w:asciiTheme="minorHAnsi" w:hAnsiTheme="minorHAnsi" w:cstheme="minorHAnsi"/>
              </w:rPr>
              <w:t xml:space="preserve">EUTF. </w:t>
            </w:r>
          </w:p>
        </w:tc>
        <w:tc>
          <w:tcPr>
            <w:tcW w:w="993" w:type="dxa"/>
            <w:tcBorders>
              <w:top w:val="single" w:sz="4" w:space="0" w:color="auto"/>
              <w:left w:val="nil"/>
              <w:bottom w:val="single" w:sz="4" w:space="0" w:color="auto"/>
              <w:right w:val="single" w:sz="4" w:space="0" w:color="auto"/>
            </w:tcBorders>
            <w:shd w:val="clear" w:color="auto" w:fill="auto"/>
          </w:tcPr>
          <w:p w14:paraId="5033367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7BE0AF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0B675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2E07A8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4DAEC2" w14:textId="77777777" w:rsidR="00FF6186" w:rsidRPr="00FF6186" w:rsidRDefault="00FF6186" w:rsidP="00FF6186">
            <w:pPr>
              <w:jc w:val="center"/>
              <w:rPr>
                <w:rFonts w:cs="Calibri"/>
                <w:color w:val="000000"/>
              </w:rPr>
            </w:pPr>
            <w:r w:rsidRPr="00FF6186">
              <w:rPr>
                <w:rFonts w:cs="Calibri"/>
                <w:color w:val="000000"/>
              </w:rPr>
              <w:t>15.40</w:t>
            </w:r>
          </w:p>
        </w:tc>
        <w:tc>
          <w:tcPr>
            <w:tcW w:w="1890" w:type="dxa"/>
            <w:tcBorders>
              <w:top w:val="single" w:sz="4" w:space="0" w:color="auto"/>
              <w:left w:val="nil"/>
              <w:bottom w:val="single" w:sz="4" w:space="0" w:color="auto"/>
              <w:right w:val="single" w:sz="4" w:space="0" w:color="auto"/>
            </w:tcBorders>
            <w:shd w:val="clear" w:color="auto" w:fill="auto"/>
          </w:tcPr>
          <w:p w14:paraId="6336496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4ABCBAA" w14:textId="7E5B83AB"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print EUTF’s letterhead and include EUTF’s letterhead on system-generated correspondence of </w:t>
            </w:r>
            <w:r w:rsidR="00BD61C9">
              <w:rPr>
                <w:rFonts w:asciiTheme="minorHAnsi" w:hAnsiTheme="minorHAnsi" w:cstheme="minorHAnsi"/>
              </w:rPr>
              <w:t xml:space="preserve">the </w:t>
            </w:r>
            <w:r w:rsidRPr="00FF6186">
              <w:rPr>
                <w:rFonts w:asciiTheme="minorHAnsi" w:hAnsiTheme="minorHAnsi" w:cstheme="minorHAnsi"/>
              </w:rPr>
              <w:t>EUTF’s choosing.</w:t>
            </w:r>
          </w:p>
        </w:tc>
        <w:tc>
          <w:tcPr>
            <w:tcW w:w="993" w:type="dxa"/>
            <w:tcBorders>
              <w:top w:val="single" w:sz="4" w:space="0" w:color="auto"/>
              <w:left w:val="nil"/>
              <w:bottom w:val="single" w:sz="4" w:space="0" w:color="auto"/>
              <w:right w:val="single" w:sz="4" w:space="0" w:color="auto"/>
            </w:tcBorders>
            <w:shd w:val="clear" w:color="auto" w:fill="auto"/>
          </w:tcPr>
          <w:p w14:paraId="3DB1164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B022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3860A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E2F0DB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8C945C3" w14:textId="77777777" w:rsidR="00FF6186" w:rsidRPr="00FF6186" w:rsidRDefault="00FF6186" w:rsidP="00FF6186">
            <w:pPr>
              <w:jc w:val="center"/>
              <w:rPr>
                <w:rFonts w:cs="Calibri"/>
                <w:color w:val="000000"/>
              </w:rPr>
            </w:pPr>
            <w:r w:rsidRPr="00FF6186">
              <w:rPr>
                <w:rFonts w:cs="Calibri"/>
                <w:color w:val="000000"/>
              </w:rPr>
              <w:t>15.41</w:t>
            </w:r>
          </w:p>
        </w:tc>
        <w:tc>
          <w:tcPr>
            <w:tcW w:w="1890" w:type="dxa"/>
            <w:tcBorders>
              <w:top w:val="single" w:sz="4" w:space="0" w:color="auto"/>
              <w:left w:val="nil"/>
              <w:bottom w:val="single" w:sz="4" w:space="0" w:color="auto"/>
              <w:right w:val="single" w:sz="4" w:space="0" w:color="auto"/>
            </w:tcBorders>
            <w:shd w:val="clear" w:color="auto" w:fill="auto"/>
          </w:tcPr>
          <w:p w14:paraId="5C8636F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3F671B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automatic reminder correspondence when the specified “wait” period has been exceeded for a response from an EUTF user, member, Employer etc.</w:t>
            </w:r>
          </w:p>
        </w:tc>
        <w:tc>
          <w:tcPr>
            <w:tcW w:w="993" w:type="dxa"/>
            <w:tcBorders>
              <w:top w:val="single" w:sz="4" w:space="0" w:color="auto"/>
              <w:left w:val="nil"/>
              <w:bottom w:val="single" w:sz="4" w:space="0" w:color="auto"/>
              <w:right w:val="single" w:sz="4" w:space="0" w:color="auto"/>
            </w:tcBorders>
            <w:shd w:val="clear" w:color="auto" w:fill="auto"/>
          </w:tcPr>
          <w:p w14:paraId="4075AC8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69C86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E3B260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16C63C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2D4B1F" w14:textId="77777777" w:rsidR="00FF6186" w:rsidRPr="00FF6186" w:rsidRDefault="00FF6186" w:rsidP="00FF6186">
            <w:pPr>
              <w:jc w:val="center"/>
              <w:rPr>
                <w:rFonts w:cs="Calibri"/>
                <w:color w:val="000000"/>
              </w:rPr>
            </w:pPr>
            <w:r w:rsidRPr="00FF6186">
              <w:rPr>
                <w:rFonts w:cs="Calibri"/>
                <w:color w:val="000000"/>
              </w:rPr>
              <w:t>15.42</w:t>
            </w:r>
          </w:p>
        </w:tc>
        <w:tc>
          <w:tcPr>
            <w:tcW w:w="1890" w:type="dxa"/>
            <w:tcBorders>
              <w:top w:val="single" w:sz="4" w:space="0" w:color="auto"/>
              <w:left w:val="nil"/>
              <w:bottom w:val="single" w:sz="4" w:space="0" w:color="auto"/>
              <w:right w:val="single" w:sz="4" w:space="0" w:color="auto"/>
            </w:tcBorders>
            <w:shd w:val="clear" w:color="auto" w:fill="auto"/>
          </w:tcPr>
          <w:p w14:paraId="7AA7957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0A1EC3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generate and send a customer satisfaction survey to members/employers for customer service feedback. </w:t>
            </w:r>
          </w:p>
        </w:tc>
        <w:tc>
          <w:tcPr>
            <w:tcW w:w="993" w:type="dxa"/>
            <w:tcBorders>
              <w:top w:val="single" w:sz="4" w:space="0" w:color="auto"/>
              <w:left w:val="nil"/>
              <w:bottom w:val="single" w:sz="4" w:space="0" w:color="auto"/>
              <w:right w:val="single" w:sz="4" w:space="0" w:color="auto"/>
            </w:tcBorders>
            <w:shd w:val="clear" w:color="auto" w:fill="auto"/>
          </w:tcPr>
          <w:p w14:paraId="5933D08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3D474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7AFDE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F956EB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63CE511" w14:textId="77777777" w:rsidR="00FF6186" w:rsidRPr="00FF6186" w:rsidRDefault="00FF6186" w:rsidP="00FF6186">
            <w:pPr>
              <w:jc w:val="center"/>
              <w:rPr>
                <w:rFonts w:cs="Calibri"/>
                <w:color w:val="000000"/>
              </w:rPr>
            </w:pPr>
            <w:r w:rsidRPr="00FF6186">
              <w:rPr>
                <w:rFonts w:cs="Calibri"/>
                <w:color w:val="000000"/>
              </w:rPr>
              <w:t>15.43</w:t>
            </w:r>
          </w:p>
        </w:tc>
        <w:tc>
          <w:tcPr>
            <w:tcW w:w="1890" w:type="dxa"/>
            <w:tcBorders>
              <w:top w:val="single" w:sz="4" w:space="0" w:color="auto"/>
              <w:left w:val="nil"/>
              <w:bottom w:val="single" w:sz="4" w:space="0" w:color="auto"/>
              <w:right w:val="single" w:sz="4" w:space="0" w:color="auto"/>
            </w:tcBorders>
            <w:shd w:val="clear" w:color="auto" w:fill="auto"/>
          </w:tcPr>
          <w:p w14:paraId="792CAF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24ABC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send and receive secure e-mail communications and associate those emails to the member account.</w:t>
            </w:r>
          </w:p>
        </w:tc>
        <w:tc>
          <w:tcPr>
            <w:tcW w:w="993" w:type="dxa"/>
            <w:tcBorders>
              <w:top w:val="single" w:sz="4" w:space="0" w:color="auto"/>
              <w:left w:val="nil"/>
              <w:bottom w:val="single" w:sz="4" w:space="0" w:color="auto"/>
              <w:right w:val="single" w:sz="4" w:space="0" w:color="auto"/>
            </w:tcBorders>
            <w:shd w:val="clear" w:color="auto" w:fill="auto"/>
          </w:tcPr>
          <w:p w14:paraId="4828ADC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B9F60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C345B0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C91091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2C450E5" w14:textId="77777777" w:rsidR="00FF6186" w:rsidRPr="00FF6186" w:rsidRDefault="00FF6186" w:rsidP="00FF6186">
            <w:pPr>
              <w:jc w:val="center"/>
              <w:rPr>
                <w:rFonts w:cs="Calibri"/>
                <w:color w:val="000000"/>
              </w:rPr>
            </w:pPr>
            <w:r w:rsidRPr="00FF6186">
              <w:rPr>
                <w:rFonts w:cs="Calibri"/>
                <w:color w:val="000000"/>
              </w:rPr>
              <w:t>15.44</w:t>
            </w:r>
          </w:p>
        </w:tc>
        <w:tc>
          <w:tcPr>
            <w:tcW w:w="1890" w:type="dxa"/>
            <w:tcBorders>
              <w:top w:val="single" w:sz="4" w:space="0" w:color="auto"/>
              <w:left w:val="nil"/>
              <w:bottom w:val="single" w:sz="4" w:space="0" w:color="auto"/>
              <w:right w:val="single" w:sz="4" w:space="0" w:color="auto"/>
            </w:tcBorders>
            <w:shd w:val="clear" w:color="auto" w:fill="auto"/>
          </w:tcPr>
          <w:p w14:paraId="30603DC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72FCEC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generate a barcode using a coding scheme appropriate to modern document processing using both digits and characters.</w:t>
            </w:r>
          </w:p>
        </w:tc>
        <w:tc>
          <w:tcPr>
            <w:tcW w:w="993" w:type="dxa"/>
            <w:tcBorders>
              <w:top w:val="single" w:sz="4" w:space="0" w:color="auto"/>
              <w:left w:val="nil"/>
              <w:bottom w:val="single" w:sz="4" w:space="0" w:color="auto"/>
              <w:right w:val="single" w:sz="4" w:space="0" w:color="auto"/>
            </w:tcBorders>
            <w:shd w:val="clear" w:color="auto" w:fill="auto"/>
          </w:tcPr>
          <w:p w14:paraId="001D1C1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CC3A6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0E998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914C6F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3179964" w14:textId="77777777" w:rsidR="00FF6186" w:rsidRPr="00FF6186" w:rsidRDefault="00FF6186" w:rsidP="00FF6186">
            <w:pPr>
              <w:jc w:val="center"/>
              <w:rPr>
                <w:rFonts w:cs="Calibri"/>
                <w:color w:val="000000"/>
              </w:rPr>
            </w:pPr>
            <w:r w:rsidRPr="00FF6186">
              <w:rPr>
                <w:rFonts w:cs="Calibri"/>
                <w:color w:val="000000"/>
              </w:rPr>
              <w:lastRenderedPageBreak/>
              <w:t>15.45</w:t>
            </w:r>
          </w:p>
        </w:tc>
        <w:tc>
          <w:tcPr>
            <w:tcW w:w="1890" w:type="dxa"/>
            <w:tcBorders>
              <w:top w:val="single" w:sz="4" w:space="0" w:color="auto"/>
              <w:left w:val="nil"/>
              <w:bottom w:val="single" w:sz="4" w:space="0" w:color="auto"/>
              <w:right w:val="single" w:sz="4" w:space="0" w:color="auto"/>
            </w:tcBorders>
            <w:shd w:val="clear" w:color="auto" w:fill="auto"/>
          </w:tcPr>
          <w:p w14:paraId="6B6474D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7E2F19D" w14:textId="400F8C7E"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They system will have the capability to include a barcode on forms, letters and other communication outputs expected to be returned to </w:t>
            </w:r>
            <w:r w:rsidR="00BD61C9">
              <w:rPr>
                <w:rFonts w:asciiTheme="minorHAnsi" w:hAnsiTheme="minorHAnsi" w:cstheme="minorHAnsi"/>
              </w:rPr>
              <w:t xml:space="preserve">the </w:t>
            </w:r>
            <w:r w:rsidRPr="00FF6186">
              <w:rPr>
                <w:rFonts w:asciiTheme="minorHAnsi" w:hAnsiTheme="minorHAnsi" w:cstheme="minorHAnsi"/>
              </w:rPr>
              <w:t>EUTF.</w:t>
            </w:r>
          </w:p>
        </w:tc>
        <w:tc>
          <w:tcPr>
            <w:tcW w:w="993" w:type="dxa"/>
            <w:tcBorders>
              <w:top w:val="single" w:sz="4" w:space="0" w:color="auto"/>
              <w:left w:val="nil"/>
              <w:bottom w:val="single" w:sz="4" w:space="0" w:color="auto"/>
              <w:right w:val="single" w:sz="4" w:space="0" w:color="auto"/>
            </w:tcBorders>
            <w:shd w:val="clear" w:color="auto" w:fill="auto"/>
          </w:tcPr>
          <w:p w14:paraId="285BCC9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C5357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CA10A4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D151D2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D211ABD" w14:textId="77777777" w:rsidR="00FF6186" w:rsidRPr="00FF6186" w:rsidRDefault="00FF6186" w:rsidP="00FF6186">
            <w:pPr>
              <w:jc w:val="center"/>
              <w:rPr>
                <w:rFonts w:cs="Calibri"/>
                <w:color w:val="000000"/>
              </w:rPr>
            </w:pPr>
            <w:r w:rsidRPr="00FF6186">
              <w:rPr>
                <w:rFonts w:cs="Calibri"/>
                <w:color w:val="000000"/>
              </w:rPr>
              <w:t>15.46</w:t>
            </w:r>
          </w:p>
        </w:tc>
        <w:tc>
          <w:tcPr>
            <w:tcW w:w="1890" w:type="dxa"/>
            <w:tcBorders>
              <w:top w:val="single" w:sz="4" w:space="0" w:color="auto"/>
              <w:left w:val="nil"/>
              <w:bottom w:val="single" w:sz="4" w:space="0" w:color="auto"/>
              <w:right w:val="single" w:sz="4" w:space="0" w:color="auto"/>
            </w:tcBorders>
            <w:shd w:val="clear" w:color="auto" w:fill="auto"/>
          </w:tcPr>
          <w:p w14:paraId="3A0BA2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B75FE8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place the barcode anywhere on the communication material designs and orient the barcode vertically or horizontally to fit correspondence design. </w:t>
            </w:r>
          </w:p>
        </w:tc>
        <w:tc>
          <w:tcPr>
            <w:tcW w:w="993" w:type="dxa"/>
            <w:tcBorders>
              <w:top w:val="single" w:sz="4" w:space="0" w:color="auto"/>
              <w:left w:val="nil"/>
              <w:bottom w:val="single" w:sz="4" w:space="0" w:color="auto"/>
              <w:right w:val="single" w:sz="4" w:space="0" w:color="auto"/>
            </w:tcBorders>
            <w:shd w:val="clear" w:color="auto" w:fill="auto"/>
          </w:tcPr>
          <w:p w14:paraId="28B2E6E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51D01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7A7D7F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5486DFAF" w14:textId="77777777" w:rsidR="00194582" w:rsidRPr="00564AB7" w:rsidRDefault="00194582" w:rsidP="00194582">
      <w:pPr>
        <w:rPr>
          <w:rFonts w:ascii="Times New Roman" w:hAnsi="Times New Roman"/>
          <w:sz w:val="24"/>
        </w:rPr>
      </w:pPr>
    </w:p>
    <w:p w14:paraId="54655E1F" w14:textId="55402C4B"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2919302D" w14:textId="29AFE9D8" w:rsidR="00194582" w:rsidRPr="00564AB7" w:rsidRDefault="00194582" w:rsidP="00194582">
      <w:pPr>
        <w:pStyle w:val="Heading2"/>
        <w:numPr>
          <w:ilvl w:val="0"/>
          <w:numId w:val="0"/>
        </w:numPr>
        <w:rPr>
          <w:sz w:val="28"/>
        </w:rPr>
      </w:pPr>
      <w:r>
        <w:rPr>
          <w:sz w:val="28"/>
        </w:rPr>
        <w:lastRenderedPageBreak/>
        <w:t>16</w:t>
      </w:r>
      <w:r w:rsidRPr="00564AB7">
        <w:rPr>
          <w:sz w:val="28"/>
        </w:rPr>
        <w:t>_</w:t>
      </w:r>
      <w:r w:rsidRPr="00194582">
        <w:rPr>
          <w:sz w:val="28"/>
        </w:rPr>
        <w:t>Other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0460E8FD" w14:textId="77777777" w:rsidTr="00E35928">
        <w:tc>
          <w:tcPr>
            <w:tcW w:w="13320" w:type="dxa"/>
            <w:shd w:val="clear" w:color="auto" w:fill="auto"/>
          </w:tcPr>
          <w:p w14:paraId="4659F6E1" w14:textId="1767F4CF" w:rsidR="00194582" w:rsidRPr="00564AB7" w:rsidRDefault="007D0E91" w:rsidP="00E35928">
            <w:pPr>
              <w:jc w:val="both"/>
              <w:rPr>
                <w:rFonts w:ascii="Times New Roman" w:hAnsi="Times New Roman"/>
              </w:rPr>
            </w:pPr>
            <w:r w:rsidRPr="007D0E91">
              <w:rPr>
                <w:rFonts w:ascii="Times New Roman" w:hAnsi="Times New Roman"/>
              </w:rPr>
              <w:t xml:space="preserve">The goal of the Other Interfaces process is to provide a clear and secure pathway for EUTF to exchange data with its non-employer groups that can be incorporated into the benefits administration processes.  </w:t>
            </w:r>
          </w:p>
        </w:tc>
      </w:tr>
    </w:tbl>
    <w:p w14:paraId="14D6DDD2"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2CCC9AD9" w14:textId="77777777" w:rsidTr="00FF6186">
        <w:trPr>
          <w:cantSplit/>
          <w:tblHeader/>
        </w:trPr>
        <w:tc>
          <w:tcPr>
            <w:tcW w:w="900" w:type="dxa"/>
            <w:tcBorders>
              <w:bottom w:val="single" w:sz="4" w:space="0" w:color="auto"/>
            </w:tcBorders>
            <w:shd w:val="clear" w:color="auto" w:fill="DBE5F1"/>
            <w:noWrap/>
            <w:vAlign w:val="bottom"/>
          </w:tcPr>
          <w:p w14:paraId="1A87A810"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614736A4"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040820B3"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46DB34D0"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6285FBD5"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491B0647"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02B44E9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CB6E62" w14:textId="77777777" w:rsidR="00FF6186" w:rsidRPr="00FF6186" w:rsidRDefault="00FF6186" w:rsidP="00FF6186">
            <w:pPr>
              <w:jc w:val="center"/>
              <w:rPr>
                <w:rFonts w:cs="Calibri"/>
                <w:color w:val="000000"/>
              </w:rPr>
            </w:pPr>
            <w:r w:rsidRPr="00FF6186">
              <w:rPr>
                <w:rFonts w:cs="Calibri"/>
                <w:color w:val="000000"/>
              </w:rPr>
              <w:t>16.01</w:t>
            </w:r>
          </w:p>
        </w:tc>
        <w:tc>
          <w:tcPr>
            <w:tcW w:w="1890" w:type="dxa"/>
            <w:tcBorders>
              <w:top w:val="single" w:sz="4" w:space="0" w:color="auto"/>
              <w:left w:val="nil"/>
              <w:bottom w:val="single" w:sz="4" w:space="0" w:color="auto"/>
              <w:right w:val="single" w:sz="4" w:space="0" w:color="auto"/>
            </w:tcBorders>
            <w:shd w:val="clear" w:color="auto" w:fill="auto"/>
          </w:tcPr>
          <w:p w14:paraId="675665A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788710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prompt the user to confirm a BA is on file prior to establishing any interfaces with a non-employer group. </w:t>
            </w:r>
          </w:p>
        </w:tc>
        <w:tc>
          <w:tcPr>
            <w:tcW w:w="993" w:type="dxa"/>
            <w:tcBorders>
              <w:top w:val="single" w:sz="4" w:space="0" w:color="auto"/>
              <w:left w:val="nil"/>
              <w:bottom w:val="single" w:sz="4" w:space="0" w:color="auto"/>
              <w:right w:val="single" w:sz="4" w:space="0" w:color="auto"/>
            </w:tcBorders>
            <w:shd w:val="clear" w:color="auto" w:fill="auto"/>
          </w:tcPr>
          <w:p w14:paraId="7085BF3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6053B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BA49F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F6A71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A36CF3D" w14:textId="77777777" w:rsidR="00FF6186" w:rsidRPr="00FF6186" w:rsidRDefault="00FF6186" w:rsidP="00FF6186">
            <w:pPr>
              <w:jc w:val="center"/>
              <w:rPr>
                <w:rFonts w:cs="Calibri"/>
                <w:color w:val="000000"/>
              </w:rPr>
            </w:pPr>
            <w:r w:rsidRPr="00FF6186">
              <w:rPr>
                <w:rFonts w:cs="Calibri"/>
                <w:color w:val="000000"/>
              </w:rPr>
              <w:t>16.02</w:t>
            </w:r>
          </w:p>
        </w:tc>
        <w:tc>
          <w:tcPr>
            <w:tcW w:w="1890" w:type="dxa"/>
            <w:tcBorders>
              <w:top w:val="single" w:sz="4" w:space="0" w:color="auto"/>
              <w:left w:val="nil"/>
              <w:bottom w:val="single" w:sz="4" w:space="0" w:color="auto"/>
              <w:right w:val="single" w:sz="4" w:space="0" w:color="auto"/>
            </w:tcBorders>
            <w:shd w:val="clear" w:color="auto" w:fill="auto"/>
          </w:tcPr>
          <w:p w14:paraId="03B94A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673A95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extract data from ad hoc queries using an integrated reporting tool.</w:t>
            </w:r>
          </w:p>
        </w:tc>
        <w:tc>
          <w:tcPr>
            <w:tcW w:w="993" w:type="dxa"/>
            <w:tcBorders>
              <w:top w:val="single" w:sz="4" w:space="0" w:color="auto"/>
              <w:left w:val="nil"/>
              <w:bottom w:val="single" w:sz="4" w:space="0" w:color="auto"/>
              <w:right w:val="single" w:sz="4" w:space="0" w:color="auto"/>
            </w:tcBorders>
            <w:shd w:val="clear" w:color="auto" w:fill="auto"/>
          </w:tcPr>
          <w:p w14:paraId="4E335EA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C3A2A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343ED6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05E46D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474D2B5" w14:textId="77777777" w:rsidR="00FF6186" w:rsidRPr="00FF6186" w:rsidRDefault="00FF6186" w:rsidP="00FF6186">
            <w:pPr>
              <w:jc w:val="center"/>
              <w:rPr>
                <w:rFonts w:cs="Calibri"/>
                <w:color w:val="000000"/>
              </w:rPr>
            </w:pPr>
            <w:r w:rsidRPr="00FF6186">
              <w:rPr>
                <w:rFonts w:cs="Calibri"/>
                <w:color w:val="000000"/>
              </w:rPr>
              <w:t>16.03</w:t>
            </w:r>
          </w:p>
        </w:tc>
        <w:tc>
          <w:tcPr>
            <w:tcW w:w="1890" w:type="dxa"/>
            <w:tcBorders>
              <w:top w:val="single" w:sz="4" w:space="0" w:color="auto"/>
              <w:left w:val="nil"/>
              <w:bottom w:val="single" w:sz="4" w:space="0" w:color="auto"/>
              <w:right w:val="single" w:sz="4" w:space="0" w:color="auto"/>
            </w:tcBorders>
            <w:shd w:val="clear" w:color="auto" w:fill="auto"/>
          </w:tcPr>
          <w:p w14:paraId="00C429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0851C6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save exports and format them using delimited or fixed width formatting that can be modified if necessary. </w:t>
            </w:r>
          </w:p>
        </w:tc>
        <w:tc>
          <w:tcPr>
            <w:tcW w:w="993" w:type="dxa"/>
            <w:tcBorders>
              <w:top w:val="single" w:sz="4" w:space="0" w:color="auto"/>
              <w:left w:val="nil"/>
              <w:bottom w:val="single" w:sz="4" w:space="0" w:color="auto"/>
              <w:right w:val="single" w:sz="4" w:space="0" w:color="auto"/>
            </w:tcBorders>
            <w:shd w:val="clear" w:color="auto" w:fill="auto"/>
          </w:tcPr>
          <w:p w14:paraId="0D9E8CD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8D935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59640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C56EF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D007B0" w14:textId="77777777" w:rsidR="00FF6186" w:rsidRPr="00FF6186" w:rsidRDefault="00FF6186" w:rsidP="00FF6186">
            <w:pPr>
              <w:jc w:val="center"/>
              <w:rPr>
                <w:rFonts w:cs="Calibri"/>
                <w:color w:val="000000"/>
              </w:rPr>
            </w:pPr>
            <w:r w:rsidRPr="00FF6186">
              <w:rPr>
                <w:rFonts w:cs="Calibri"/>
                <w:color w:val="000000"/>
              </w:rPr>
              <w:t>16.04</w:t>
            </w:r>
          </w:p>
        </w:tc>
        <w:tc>
          <w:tcPr>
            <w:tcW w:w="1890" w:type="dxa"/>
            <w:tcBorders>
              <w:top w:val="single" w:sz="4" w:space="0" w:color="auto"/>
              <w:left w:val="nil"/>
              <w:bottom w:val="single" w:sz="4" w:space="0" w:color="auto"/>
              <w:right w:val="single" w:sz="4" w:space="0" w:color="auto"/>
            </w:tcBorders>
            <w:shd w:val="clear" w:color="auto" w:fill="auto"/>
          </w:tcPr>
          <w:p w14:paraId="46C3A82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5B16C95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be able to import data. </w:t>
            </w:r>
          </w:p>
        </w:tc>
        <w:tc>
          <w:tcPr>
            <w:tcW w:w="993" w:type="dxa"/>
            <w:tcBorders>
              <w:top w:val="single" w:sz="4" w:space="0" w:color="auto"/>
              <w:left w:val="nil"/>
              <w:bottom w:val="single" w:sz="4" w:space="0" w:color="auto"/>
              <w:right w:val="single" w:sz="4" w:space="0" w:color="auto"/>
            </w:tcBorders>
            <w:shd w:val="clear" w:color="auto" w:fill="auto"/>
          </w:tcPr>
          <w:p w14:paraId="1437F5E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E0DE0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AB2A73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CC319A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B3F34AD" w14:textId="77777777" w:rsidR="00FF6186" w:rsidRPr="00FF6186" w:rsidRDefault="00FF6186" w:rsidP="00FF6186">
            <w:pPr>
              <w:jc w:val="center"/>
              <w:rPr>
                <w:rFonts w:cs="Calibri"/>
                <w:color w:val="000000"/>
              </w:rPr>
            </w:pPr>
            <w:r w:rsidRPr="00FF6186">
              <w:rPr>
                <w:rFonts w:cs="Calibri"/>
                <w:color w:val="000000"/>
              </w:rPr>
              <w:t>16.05</w:t>
            </w:r>
          </w:p>
        </w:tc>
        <w:tc>
          <w:tcPr>
            <w:tcW w:w="1890" w:type="dxa"/>
            <w:tcBorders>
              <w:top w:val="single" w:sz="4" w:space="0" w:color="auto"/>
              <w:left w:val="nil"/>
              <w:bottom w:val="single" w:sz="4" w:space="0" w:color="auto"/>
              <w:right w:val="single" w:sz="4" w:space="0" w:color="auto"/>
            </w:tcBorders>
            <w:shd w:val="clear" w:color="auto" w:fill="auto"/>
          </w:tcPr>
          <w:p w14:paraId="52D4B21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44C186C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complete all data exchanges compliant with HIPAA regulations.</w:t>
            </w:r>
          </w:p>
        </w:tc>
        <w:tc>
          <w:tcPr>
            <w:tcW w:w="993" w:type="dxa"/>
            <w:tcBorders>
              <w:top w:val="single" w:sz="4" w:space="0" w:color="auto"/>
              <w:left w:val="nil"/>
              <w:bottom w:val="single" w:sz="4" w:space="0" w:color="auto"/>
              <w:right w:val="single" w:sz="4" w:space="0" w:color="auto"/>
            </w:tcBorders>
            <w:shd w:val="clear" w:color="auto" w:fill="auto"/>
          </w:tcPr>
          <w:p w14:paraId="4F5D743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4F4115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ED3C1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B6E8CE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BD02BA" w14:textId="77777777" w:rsidR="00FF6186" w:rsidRPr="00FF6186" w:rsidRDefault="00FF6186" w:rsidP="00FF6186">
            <w:pPr>
              <w:jc w:val="center"/>
              <w:rPr>
                <w:rFonts w:cs="Calibri"/>
                <w:color w:val="000000"/>
              </w:rPr>
            </w:pPr>
            <w:r w:rsidRPr="00FF6186">
              <w:rPr>
                <w:rFonts w:cs="Calibri"/>
                <w:color w:val="000000"/>
              </w:rPr>
              <w:t>16.06</w:t>
            </w:r>
          </w:p>
        </w:tc>
        <w:tc>
          <w:tcPr>
            <w:tcW w:w="1890" w:type="dxa"/>
            <w:tcBorders>
              <w:top w:val="single" w:sz="4" w:space="0" w:color="auto"/>
              <w:left w:val="nil"/>
              <w:bottom w:val="single" w:sz="4" w:space="0" w:color="auto"/>
              <w:right w:val="single" w:sz="4" w:space="0" w:color="auto"/>
            </w:tcBorders>
            <w:shd w:val="clear" w:color="auto" w:fill="auto"/>
          </w:tcPr>
          <w:p w14:paraId="551E5D3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08EB7B1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receive carrier data file feeds that automatically update a member account and trigger any corresponding workflows.</w:t>
            </w:r>
          </w:p>
        </w:tc>
        <w:tc>
          <w:tcPr>
            <w:tcW w:w="993" w:type="dxa"/>
            <w:tcBorders>
              <w:top w:val="single" w:sz="4" w:space="0" w:color="auto"/>
              <w:left w:val="nil"/>
              <w:bottom w:val="single" w:sz="4" w:space="0" w:color="auto"/>
              <w:right w:val="single" w:sz="4" w:space="0" w:color="auto"/>
            </w:tcBorders>
            <w:shd w:val="clear" w:color="auto" w:fill="auto"/>
          </w:tcPr>
          <w:p w14:paraId="4CDE3F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53DC8A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E46C1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A89D2F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206FC9" w14:textId="77777777" w:rsidR="00FF6186" w:rsidRPr="00FF6186" w:rsidRDefault="00FF6186" w:rsidP="00FF6186">
            <w:pPr>
              <w:jc w:val="center"/>
              <w:rPr>
                <w:rFonts w:cs="Calibri"/>
                <w:color w:val="000000"/>
              </w:rPr>
            </w:pPr>
            <w:r w:rsidRPr="00FF6186">
              <w:rPr>
                <w:rFonts w:cs="Calibri"/>
                <w:color w:val="000000"/>
              </w:rPr>
              <w:t>16.07</w:t>
            </w:r>
          </w:p>
        </w:tc>
        <w:tc>
          <w:tcPr>
            <w:tcW w:w="1890" w:type="dxa"/>
            <w:tcBorders>
              <w:top w:val="single" w:sz="4" w:space="0" w:color="auto"/>
              <w:left w:val="nil"/>
              <w:bottom w:val="single" w:sz="4" w:space="0" w:color="auto"/>
              <w:right w:val="single" w:sz="4" w:space="0" w:color="auto"/>
            </w:tcBorders>
            <w:shd w:val="clear" w:color="auto" w:fill="auto"/>
          </w:tcPr>
          <w:p w14:paraId="766D1AD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Data Update</w:t>
            </w:r>
          </w:p>
        </w:tc>
        <w:tc>
          <w:tcPr>
            <w:tcW w:w="5218" w:type="dxa"/>
            <w:tcBorders>
              <w:top w:val="single" w:sz="4" w:space="0" w:color="auto"/>
              <w:left w:val="nil"/>
              <w:bottom w:val="single" w:sz="4" w:space="0" w:color="auto"/>
              <w:right w:val="single" w:sz="4" w:space="0" w:color="auto"/>
            </w:tcBorders>
            <w:shd w:val="clear" w:color="auto" w:fill="auto"/>
          </w:tcPr>
          <w:p w14:paraId="52AC1D2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require certain data fields for non-employer group files that if not provided result in rejection of the submitted file.  </w:t>
            </w:r>
          </w:p>
        </w:tc>
        <w:tc>
          <w:tcPr>
            <w:tcW w:w="993" w:type="dxa"/>
            <w:tcBorders>
              <w:top w:val="single" w:sz="4" w:space="0" w:color="auto"/>
              <w:left w:val="nil"/>
              <w:bottom w:val="single" w:sz="4" w:space="0" w:color="auto"/>
              <w:right w:val="single" w:sz="4" w:space="0" w:color="auto"/>
            </w:tcBorders>
            <w:shd w:val="clear" w:color="auto" w:fill="auto"/>
          </w:tcPr>
          <w:p w14:paraId="2FE8041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2F2B24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AE8D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0163E1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6E2B96" w14:textId="77777777" w:rsidR="00FF6186" w:rsidRPr="00FF6186" w:rsidRDefault="00FF6186" w:rsidP="00FF6186">
            <w:pPr>
              <w:jc w:val="center"/>
              <w:rPr>
                <w:rFonts w:cs="Calibri"/>
                <w:color w:val="000000"/>
              </w:rPr>
            </w:pPr>
            <w:r w:rsidRPr="00FF6186">
              <w:rPr>
                <w:rFonts w:cs="Calibri"/>
                <w:color w:val="000000"/>
              </w:rPr>
              <w:t>16.08</w:t>
            </w:r>
          </w:p>
        </w:tc>
        <w:tc>
          <w:tcPr>
            <w:tcW w:w="1890" w:type="dxa"/>
            <w:tcBorders>
              <w:top w:val="single" w:sz="4" w:space="0" w:color="auto"/>
              <w:left w:val="nil"/>
              <w:bottom w:val="single" w:sz="4" w:space="0" w:color="auto"/>
              <w:right w:val="single" w:sz="4" w:space="0" w:color="auto"/>
            </w:tcBorders>
            <w:shd w:val="clear" w:color="auto" w:fill="auto"/>
          </w:tcPr>
          <w:p w14:paraId="218AF0A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Batch Processing</w:t>
            </w:r>
          </w:p>
        </w:tc>
        <w:tc>
          <w:tcPr>
            <w:tcW w:w="5218" w:type="dxa"/>
            <w:tcBorders>
              <w:top w:val="single" w:sz="4" w:space="0" w:color="auto"/>
              <w:left w:val="nil"/>
              <w:bottom w:val="single" w:sz="4" w:space="0" w:color="auto"/>
              <w:right w:val="single" w:sz="4" w:space="0" w:color="auto"/>
            </w:tcBorders>
            <w:shd w:val="clear" w:color="auto" w:fill="auto"/>
          </w:tcPr>
          <w:p w14:paraId="6A3E5A3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accommodate the existing transmittal reporting schedules for each existing non-employer group.</w:t>
            </w:r>
          </w:p>
        </w:tc>
        <w:tc>
          <w:tcPr>
            <w:tcW w:w="993" w:type="dxa"/>
            <w:tcBorders>
              <w:top w:val="single" w:sz="4" w:space="0" w:color="auto"/>
              <w:left w:val="nil"/>
              <w:bottom w:val="single" w:sz="4" w:space="0" w:color="auto"/>
              <w:right w:val="single" w:sz="4" w:space="0" w:color="auto"/>
            </w:tcBorders>
            <w:shd w:val="clear" w:color="auto" w:fill="auto"/>
          </w:tcPr>
          <w:p w14:paraId="7517778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0521CF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2DE0D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86BA73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57D5FD" w14:textId="77777777" w:rsidR="00FF6186" w:rsidRPr="00FF6186" w:rsidRDefault="00FF6186" w:rsidP="00FF6186">
            <w:pPr>
              <w:jc w:val="center"/>
              <w:rPr>
                <w:rFonts w:cs="Calibri"/>
                <w:color w:val="000000"/>
              </w:rPr>
            </w:pPr>
            <w:r w:rsidRPr="00FF6186">
              <w:rPr>
                <w:rFonts w:cs="Calibri"/>
                <w:color w:val="000000"/>
              </w:rPr>
              <w:t>16.09</w:t>
            </w:r>
          </w:p>
        </w:tc>
        <w:tc>
          <w:tcPr>
            <w:tcW w:w="1890" w:type="dxa"/>
            <w:tcBorders>
              <w:top w:val="single" w:sz="4" w:space="0" w:color="auto"/>
              <w:left w:val="nil"/>
              <w:bottom w:val="single" w:sz="4" w:space="0" w:color="auto"/>
              <w:right w:val="single" w:sz="4" w:space="0" w:color="auto"/>
            </w:tcBorders>
            <w:shd w:val="clear" w:color="auto" w:fill="auto"/>
          </w:tcPr>
          <w:p w14:paraId="34B90D2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3A3A342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validate payments prior to transmittal to financial institutions.</w:t>
            </w:r>
          </w:p>
        </w:tc>
        <w:tc>
          <w:tcPr>
            <w:tcW w:w="993" w:type="dxa"/>
            <w:tcBorders>
              <w:top w:val="single" w:sz="4" w:space="0" w:color="auto"/>
              <w:left w:val="nil"/>
              <w:bottom w:val="single" w:sz="4" w:space="0" w:color="auto"/>
              <w:right w:val="single" w:sz="4" w:space="0" w:color="auto"/>
            </w:tcBorders>
            <w:shd w:val="clear" w:color="auto" w:fill="auto"/>
          </w:tcPr>
          <w:p w14:paraId="65EFDC1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DA437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95B8E3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E1A8C8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4FB2E6A" w14:textId="77777777" w:rsidR="00FF6186" w:rsidRPr="00FF6186" w:rsidRDefault="00FF6186" w:rsidP="00FF6186">
            <w:pPr>
              <w:jc w:val="center"/>
              <w:rPr>
                <w:rFonts w:cs="Calibri"/>
                <w:color w:val="000000"/>
              </w:rPr>
            </w:pPr>
            <w:r w:rsidRPr="00FF6186">
              <w:rPr>
                <w:rFonts w:cs="Calibri"/>
                <w:color w:val="000000"/>
              </w:rPr>
              <w:t>16.10</w:t>
            </w:r>
          </w:p>
        </w:tc>
        <w:tc>
          <w:tcPr>
            <w:tcW w:w="1890" w:type="dxa"/>
            <w:tcBorders>
              <w:top w:val="single" w:sz="4" w:space="0" w:color="auto"/>
              <w:left w:val="nil"/>
              <w:bottom w:val="single" w:sz="4" w:space="0" w:color="auto"/>
              <w:right w:val="single" w:sz="4" w:space="0" w:color="auto"/>
            </w:tcBorders>
            <w:shd w:val="clear" w:color="auto" w:fill="auto"/>
          </w:tcPr>
          <w:p w14:paraId="13308A4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483488C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an internal approval process for all payments issued in the system.</w:t>
            </w:r>
          </w:p>
        </w:tc>
        <w:tc>
          <w:tcPr>
            <w:tcW w:w="993" w:type="dxa"/>
            <w:tcBorders>
              <w:top w:val="single" w:sz="4" w:space="0" w:color="auto"/>
              <w:left w:val="nil"/>
              <w:bottom w:val="single" w:sz="4" w:space="0" w:color="auto"/>
              <w:right w:val="single" w:sz="4" w:space="0" w:color="auto"/>
            </w:tcBorders>
            <w:shd w:val="clear" w:color="auto" w:fill="auto"/>
          </w:tcPr>
          <w:p w14:paraId="226EFCE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6E7F00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AEFD71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5B04E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B8EF436" w14:textId="77777777" w:rsidR="00FF6186" w:rsidRPr="00FF6186" w:rsidRDefault="00FF6186" w:rsidP="00FF6186">
            <w:pPr>
              <w:jc w:val="center"/>
              <w:rPr>
                <w:rFonts w:cs="Calibri"/>
                <w:color w:val="000000"/>
              </w:rPr>
            </w:pPr>
            <w:r w:rsidRPr="00FF6186">
              <w:rPr>
                <w:rFonts w:cs="Calibri"/>
                <w:color w:val="000000"/>
              </w:rPr>
              <w:lastRenderedPageBreak/>
              <w:t>16.11</w:t>
            </w:r>
          </w:p>
        </w:tc>
        <w:tc>
          <w:tcPr>
            <w:tcW w:w="1890" w:type="dxa"/>
            <w:tcBorders>
              <w:top w:val="single" w:sz="4" w:space="0" w:color="auto"/>
              <w:left w:val="nil"/>
              <w:bottom w:val="single" w:sz="4" w:space="0" w:color="auto"/>
              <w:right w:val="single" w:sz="4" w:space="0" w:color="auto"/>
            </w:tcBorders>
            <w:shd w:val="clear" w:color="auto" w:fill="auto"/>
          </w:tcPr>
          <w:p w14:paraId="563B802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43B11FE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accept a file of cleared checks and apply them to the corresponding outgoing payment record.</w:t>
            </w:r>
          </w:p>
        </w:tc>
        <w:tc>
          <w:tcPr>
            <w:tcW w:w="993" w:type="dxa"/>
            <w:tcBorders>
              <w:top w:val="single" w:sz="4" w:space="0" w:color="auto"/>
              <w:left w:val="nil"/>
              <w:bottom w:val="single" w:sz="4" w:space="0" w:color="auto"/>
              <w:right w:val="single" w:sz="4" w:space="0" w:color="auto"/>
            </w:tcBorders>
            <w:shd w:val="clear" w:color="auto" w:fill="auto"/>
          </w:tcPr>
          <w:p w14:paraId="7D21CDC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4E0954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6CC796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EEB81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7D784CE" w14:textId="77777777" w:rsidR="00FF6186" w:rsidRPr="00FF6186" w:rsidRDefault="00FF6186" w:rsidP="00FF6186">
            <w:pPr>
              <w:jc w:val="center"/>
              <w:rPr>
                <w:rFonts w:cs="Calibri"/>
                <w:color w:val="000000"/>
              </w:rPr>
            </w:pPr>
            <w:r w:rsidRPr="00FF6186">
              <w:rPr>
                <w:rFonts w:cs="Calibri"/>
                <w:color w:val="000000"/>
              </w:rPr>
              <w:t>16.12</w:t>
            </w:r>
          </w:p>
        </w:tc>
        <w:tc>
          <w:tcPr>
            <w:tcW w:w="1890" w:type="dxa"/>
            <w:tcBorders>
              <w:top w:val="single" w:sz="4" w:space="0" w:color="auto"/>
              <w:left w:val="nil"/>
              <w:bottom w:val="single" w:sz="4" w:space="0" w:color="auto"/>
              <w:right w:val="single" w:sz="4" w:space="0" w:color="auto"/>
            </w:tcBorders>
            <w:shd w:val="clear" w:color="auto" w:fill="auto"/>
          </w:tcPr>
          <w:p w14:paraId="020EB4E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093F6C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automatically validate ACH routing numbers and populate the corresponding financial institution information</w:t>
            </w:r>
          </w:p>
        </w:tc>
        <w:tc>
          <w:tcPr>
            <w:tcW w:w="993" w:type="dxa"/>
            <w:tcBorders>
              <w:top w:val="single" w:sz="4" w:space="0" w:color="auto"/>
              <w:left w:val="nil"/>
              <w:bottom w:val="single" w:sz="4" w:space="0" w:color="auto"/>
              <w:right w:val="single" w:sz="4" w:space="0" w:color="auto"/>
            </w:tcBorders>
            <w:shd w:val="clear" w:color="auto" w:fill="auto"/>
          </w:tcPr>
          <w:p w14:paraId="612A59A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BF504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7789D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F8BBF9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1A42A5" w14:textId="77777777" w:rsidR="00FF6186" w:rsidRPr="00FF6186" w:rsidRDefault="00FF6186" w:rsidP="00FF6186">
            <w:pPr>
              <w:jc w:val="center"/>
              <w:rPr>
                <w:rFonts w:cs="Calibri"/>
                <w:color w:val="000000"/>
              </w:rPr>
            </w:pPr>
            <w:r w:rsidRPr="00FF6186">
              <w:rPr>
                <w:rFonts w:cs="Calibri"/>
                <w:color w:val="000000"/>
              </w:rPr>
              <w:t>16.13</w:t>
            </w:r>
          </w:p>
        </w:tc>
        <w:tc>
          <w:tcPr>
            <w:tcW w:w="1890" w:type="dxa"/>
            <w:tcBorders>
              <w:top w:val="single" w:sz="4" w:space="0" w:color="auto"/>
              <w:left w:val="nil"/>
              <w:bottom w:val="single" w:sz="4" w:space="0" w:color="auto"/>
              <w:right w:val="single" w:sz="4" w:space="0" w:color="auto"/>
            </w:tcBorders>
            <w:shd w:val="clear" w:color="auto" w:fill="auto"/>
          </w:tcPr>
          <w:p w14:paraId="797B956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1520362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generate and send a prenote file and accept a corresponding response file.</w:t>
            </w:r>
          </w:p>
        </w:tc>
        <w:tc>
          <w:tcPr>
            <w:tcW w:w="993" w:type="dxa"/>
            <w:tcBorders>
              <w:top w:val="single" w:sz="4" w:space="0" w:color="auto"/>
              <w:left w:val="nil"/>
              <w:bottom w:val="single" w:sz="4" w:space="0" w:color="auto"/>
              <w:right w:val="single" w:sz="4" w:space="0" w:color="auto"/>
            </w:tcBorders>
            <w:shd w:val="clear" w:color="auto" w:fill="auto"/>
          </w:tcPr>
          <w:p w14:paraId="0FC9B7C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89B353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54569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56F33E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F42F087" w14:textId="77777777" w:rsidR="00FF6186" w:rsidRPr="00FF6186" w:rsidRDefault="00FF6186" w:rsidP="00FF6186">
            <w:pPr>
              <w:jc w:val="center"/>
              <w:rPr>
                <w:rFonts w:cs="Calibri"/>
                <w:color w:val="000000"/>
              </w:rPr>
            </w:pPr>
            <w:r w:rsidRPr="00FF6186">
              <w:rPr>
                <w:rFonts w:cs="Calibri"/>
                <w:color w:val="000000"/>
              </w:rPr>
              <w:t>16.14</w:t>
            </w:r>
          </w:p>
        </w:tc>
        <w:tc>
          <w:tcPr>
            <w:tcW w:w="1890" w:type="dxa"/>
            <w:tcBorders>
              <w:top w:val="single" w:sz="4" w:space="0" w:color="auto"/>
              <w:left w:val="nil"/>
              <w:bottom w:val="single" w:sz="4" w:space="0" w:color="auto"/>
              <w:right w:val="single" w:sz="4" w:space="0" w:color="auto"/>
            </w:tcBorders>
            <w:shd w:val="clear" w:color="auto" w:fill="auto"/>
          </w:tcPr>
          <w:p w14:paraId="46126CF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Validations</w:t>
            </w:r>
          </w:p>
        </w:tc>
        <w:tc>
          <w:tcPr>
            <w:tcW w:w="5218" w:type="dxa"/>
            <w:tcBorders>
              <w:top w:val="single" w:sz="4" w:space="0" w:color="auto"/>
              <w:left w:val="nil"/>
              <w:bottom w:val="single" w:sz="4" w:space="0" w:color="auto"/>
              <w:right w:val="single" w:sz="4" w:space="0" w:color="auto"/>
            </w:tcBorders>
            <w:shd w:val="clear" w:color="auto" w:fill="auto"/>
          </w:tcPr>
          <w:p w14:paraId="4BEB3EB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validate prenote responses and update corresponding member and employer accounts</w:t>
            </w:r>
          </w:p>
        </w:tc>
        <w:tc>
          <w:tcPr>
            <w:tcW w:w="993" w:type="dxa"/>
            <w:tcBorders>
              <w:top w:val="single" w:sz="4" w:space="0" w:color="auto"/>
              <w:left w:val="nil"/>
              <w:bottom w:val="single" w:sz="4" w:space="0" w:color="auto"/>
              <w:right w:val="single" w:sz="4" w:space="0" w:color="auto"/>
            </w:tcBorders>
            <w:shd w:val="clear" w:color="auto" w:fill="auto"/>
          </w:tcPr>
          <w:p w14:paraId="1AD2879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A7944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CF0300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A8FC8D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6277AC4" w14:textId="77777777" w:rsidR="00FF6186" w:rsidRPr="00FF6186" w:rsidRDefault="00FF6186" w:rsidP="00FF6186">
            <w:pPr>
              <w:jc w:val="center"/>
              <w:rPr>
                <w:rFonts w:cs="Calibri"/>
                <w:color w:val="000000"/>
              </w:rPr>
            </w:pPr>
            <w:r w:rsidRPr="00FF6186">
              <w:rPr>
                <w:rFonts w:cs="Calibri"/>
                <w:color w:val="000000"/>
              </w:rPr>
              <w:t>16.16</w:t>
            </w:r>
          </w:p>
        </w:tc>
        <w:tc>
          <w:tcPr>
            <w:tcW w:w="1890" w:type="dxa"/>
            <w:tcBorders>
              <w:top w:val="single" w:sz="4" w:space="0" w:color="auto"/>
              <w:left w:val="nil"/>
              <w:bottom w:val="single" w:sz="4" w:space="0" w:color="auto"/>
              <w:right w:val="single" w:sz="4" w:space="0" w:color="auto"/>
            </w:tcBorders>
            <w:shd w:val="clear" w:color="auto" w:fill="auto"/>
          </w:tcPr>
          <w:p w14:paraId="339D741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Interface</w:t>
            </w:r>
          </w:p>
        </w:tc>
        <w:tc>
          <w:tcPr>
            <w:tcW w:w="5218" w:type="dxa"/>
            <w:tcBorders>
              <w:top w:val="single" w:sz="4" w:space="0" w:color="auto"/>
              <w:left w:val="nil"/>
              <w:bottom w:val="single" w:sz="4" w:space="0" w:color="auto"/>
              <w:right w:val="single" w:sz="4" w:space="0" w:color="auto"/>
            </w:tcBorders>
            <w:shd w:val="clear" w:color="auto" w:fill="auto"/>
          </w:tcPr>
          <w:p w14:paraId="3A7C5E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ability to secure all files transmitted to financial institutions. </w:t>
            </w:r>
          </w:p>
        </w:tc>
        <w:tc>
          <w:tcPr>
            <w:tcW w:w="993" w:type="dxa"/>
            <w:tcBorders>
              <w:top w:val="single" w:sz="4" w:space="0" w:color="auto"/>
              <w:left w:val="nil"/>
              <w:bottom w:val="single" w:sz="4" w:space="0" w:color="auto"/>
              <w:right w:val="single" w:sz="4" w:space="0" w:color="auto"/>
            </w:tcBorders>
            <w:shd w:val="clear" w:color="auto" w:fill="auto"/>
          </w:tcPr>
          <w:p w14:paraId="503844F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BAACC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982D0C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E17098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917DD0F" w14:textId="77777777" w:rsidR="00FF6186" w:rsidRPr="00FF6186" w:rsidRDefault="00FF6186" w:rsidP="00FF6186">
            <w:pPr>
              <w:jc w:val="center"/>
              <w:rPr>
                <w:rFonts w:cs="Calibri"/>
                <w:color w:val="000000"/>
              </w:rPr>
            </w:pPr>
            <w:r w:rsidRPr="00FF6186">
              <w:rPr>
                <w:rFonts w:cs="Calibri"/>
                <w:color w:val="000000"/>
              </w:rPr>
              <w:t>16.17</w:t>
            </w:r>
          </w:p>
        </w:tc>
        <w:tc>
          <w:tcPr>
            <w:tcW w:w="1890" w:type="dxa"/>
            <w:tcBorders>
              <w:top w:val="single" w:sz="4" w:space="0" w:color="auto"/>
              <w:left w:val="nil"/>
              <w:bottom w:val="single" w:sz="4" w:space="0" w:color="auto"/>
              <w:right w:val="single" w:sz="4" w:space="0" w:color="auto"/>
            </w:tcBorders>
            <w:shd w:val="clear" w:color="auto" w:fill="auto"/>
          </w:tcPr>
          <w:p w14:paraId="438847D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Accounting</w:t>
            </w:r>
          </w:p>
        </w:tc>
        <w:tc>
          <w:tcPr>
            <w:tcW w:w="5218" w:type="dxa"/>
            <w:tcBorders>
              <w:top w:val="single" w:sz="4" w:space="0" w:color="auto"/>
              <w:left w:val="nil"/>
              <w:bottom w:val="single" w:sz="4" w:space="0" w:color="auto"/>
              <w:right w:val="single" w:sz="4" w:space="0" w:color="auto"/>
            </w:tcBorders>
            <w:shd w:val="clear" w:color="auto" w:fill="auto"/>
          </w:tcPr>
          <w:p w14:paraId="5E38D03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have the capability to capture line-item billing for employers in order to isolate funds due to the OPEB trust account.  </w:t>
            </w:r>
          </w:p>
        </w:tc>
        <w:tc>
          <w:tcPr>
            <w:tcW w:w="993" w:type="dxa"/>
            <w:tcBorders>
              <w:top w:val="single" w:sz="4" w:space="0" w:color="auto"/>
              <w:left w:val="nil"/>
              <w:bottom w:val="single" w:sz="4" w:space="0" w:color="auto"/>
              <w:right w:val="single" w:sz="4" w:space="0" w:color="auto"/>
            </w:tcBorders>
            <w:shd w:val="clear" w:color="auto" w:fill="auto"/>
          </w:tcPr>
          <w:p w14:paraId="4498579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3645F7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CAF59D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540EB5FF" w14:textId="77777777" w:rsidR="00194582" w:rsidRPr="00564AB7" w:rsidRDefault="00194582" w:rsidP="00194582">
      <w:pPr>
        <w:rPr>
          <w:rFonts w:ascii="Times New Roman" w:hAnsi="Times New Roman"/>
          <w:sz w:val="24"/>
        </w:rPr>
      </w:pPr>
    </w:p>
    <w:p w14:paraId="19F00C6B" w14:textId="5368ECC0"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2DECA7DE" w14:textId="4E458DDE" w:rsidR="00194582" w:rsidRDefault="00194582" w:rsidP="00194582">
      <w:pPr>
        <w:pStyle w:val="Heading2"/>
        <w:numPr>
          <w:ilvl w:val="0"/>
          <w:numId w:val="0"/>
        </w:numPr>
        <w:rPr>
          <w:sz w:val="28"/>
        </w:rPr>
      </w:pPr>
      <w:r>
        <w:rPr>
          <w:sz w:val="28"/>
        </w:rPr>
        <w:lastRenderedPageBreak/>
        <w:t>17</w:t>
      </w:r>
      <w:r w:rsidRPr="00564AB7">
        <w:rPr>
          <w:sz w:val="28"/>
        </w:rPr>
        <w:t>_</w:t>
      </w:r>
      <w:r>
        <w:rPr>
          <w:sz w:val="28"/>
        </w:rPr>
        <w:t>Appeals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0"/>
      </w:tblGrid>
      <w:tr w:rsidR="00194582" w:rsidRPr="00564AB7" w14:paraId="2E24837C" w14:textId="77777777" w:rsidTr="00E35928">
        <w:tc>
          <w:tcPr>
            <w:tcW w:w="13320" w:type="dxa"/>
            <w:shd w:val="clear" w:color="auto" w:fill="auto"/>
          </w:tcPr>
          <w:p w14:paraId="6AF0ACDD" w14:textId="263ABC82" w:rsidR="00194582" w:rsidRPr="00564AB7" w:rsidRDefault="00E35928" w:rsidP="00E35928">
            <w:pPr>
              <w:jc w:val="both"/>
              <w:rPr>
                <w:rFonts w:ascii="Times New Roman" w:hAnsi="Times New Roman"/>
              </w:rPr>
            </w:pPr>
            <w:r>
              <w:rPr>
                <w:rFonts w:ascii="Times New Roman" w:hAnsi="Times New Roman"/>
              </w:rPr>
              <w:t xml:space="preserve">The Appeals process refers to the processes EUTF completes to </w:t>
            </w:r>
            <w:r w:rsidRPr="00E35928">
              <w:rPr>
                <w:rFonts w:ascii="Times New Roman" w:hAnsi="Times New Roman"/>
              </w:rPr>
              <w:t>efficiently address member appeals within the required deadlines.</w:t>
            </w:r>
          </w:p>
        </w:tc>
      </w:tr>
    </w:tbl>
    <w:p w14:paraId="49D506C9"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2EF04A3A" w14:textId="77777777" w:rsidTr="00FF6186">
        <w:trPr>
          <w:cantSplit/>
          <w:tblHeader/>
        </w:trPr>
        <w:tc>
          <w:tcPr>
            <w:tcW w:w="900" w:type="dxa"/>
            <w:tcBorders>
              <w:bottom w:val="single" w:sz="4" w:space="0" w:color="auto"/>
            </w:tcBorders>
            <w:shd w:val="clear" w:color="auto" w:fill="DBE5F1"/>
            <w:noWrap/>
            <w:vAlign w:val="bottom"/>
          </w:tcPr>
          <w:p w14:paraId="439C5298"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F196849"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6CC294E7"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7FD760B1"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4A57365"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5A489E5D"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5DFDD3D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EDD3716" w14:textId="77777777" w:rsidR="00FF6186" w:rsidRPr="00FF6186" w:rsidRDefault="00FF6186" w:rsidP="00FF6186">
            <w:pPr>
              <w:jc w:val="center"/>
              <w:rPr>
                <w:rFonts w:cs="Calibri"/>
                <w:color w:val="000000"/>
              </w:rPr>
            </w:pPr>
            <w:r w:rsidRPr="00FF6186">
              <w:rPr>
                <w:rFonts w:cs="Calibri"/>
                <w:color w:val="000000"/>
              </w:rPr>
              <w:t>17.01</w:t>
            </w:r>
          </w:p>
        </w:tc>
        <w:tc>
          <w:tcPr>
            <w:tcW w:w="1890" w:type="dxa"/>
            <w:tcBorders>
              <w:top w:val="single" w:sz="4" w:space="0" w:color="auto"/>
              <w:left w:val="nil"/>
              <w:bottom w:val="single" w:sz="4" w:space="0" w:color="auto"/>
              <w:right w:val="single" w:sz="4" w:space="0" w:color="auto"/>
            </w:tcBorders>
            <w:shd w:val="clear" w:color="auto" w:fill="auto"/>
          </w:tcPr>
          <w:p w14:paraId="37973F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065489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capture the date that an enrollment or change request was denied.</w:t>
            </w:r>
          </w:p>
        </w:tc>
        <w:tc>
          <w:tcPr>
            <w:tcW w:w="993" w:type="dxa"/>
            <w:tcBorders>
              <w:top w:val="single" w:sz="4" w:space="0" w:color="auto"/>
              <w:left w:val="nil"/>
              <w:bottom w:val="single" w:sz="4" w:space="0" w:color="auto"/>
              <w:right w:val="single" w:sz="4" w:space="0" w:color="auto"/>
            </w:tcBorders>
            <w:shd w:val="clear" w:color="auto" w:fill="auto"/>
          </w:tcPr>
          <w:p w14:paraId="089DAE5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369E1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E5AD72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5F0A2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DB551B9" w14:textId="77777777" w:rsidR="00FF6186" w:rsidRPr="00FF6186" w:rsidRDefault="00FF6186" w:rsidP="00FF6186">
            <w:pPr>
              <w:jc w:val="center"/>
              <w:rPr>
                <w:rFonts w:cs="Calibri"/>
                <w:color w:val="000000"/>
              </w:rPr>
            </w:pPr>
            <w:r w:rsidRPr="00FF6186">
              <w:rPr>
                <w:rFonts w:cs="Calibri"/>
                <w:color w:val="000000"/>
              </w:rPr>
              <w:t>17.02</w:t>
            </w:r>
          </w:p>
        </w:tc>
        <w:tc>
          <w:tcPr>
            <w:tcW w:w="1890" w:type="dxa"/>
            <w:tcBorders>
              <w:top w:val="single" w:sz="4" w:space="0" w:color="auto"/>
              <w:left w:val="nil"/>
              <w:bottom w:val="single" w:sz="4" w:space="0" w:color="auto"/>
              <w:right w:val="single" w:sz="4" w:space="0" w:color="auto"/>
            </w:tcBorders>
            <w:shd w:val="clear" w:color="auto" w:fill="auto"/>
          </w:tcPr>
          <w:p w14:paraId="600D05E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EA7D40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capture the date that a member appeal request was received and scanned.</w:t>
            </w:r>
          </w:p>
        </w:tc>
        <w:tc>
          <w:tcPr>
            <w:tcW w:w="993" w:type="dxa"/>
            <w:tcBorders>
              <w:top w:val="single" w:sz="4" w:space="0" w:color="auto"/>
              <w:left w:val="nil"/>
              <w:bottom w:val="single" w:sz="4" w:space="0" w:color="auto"/>
              <w:right w:val="single" w:sz="4" w:space="0" w:color="auto"/>
            </w:tcBorders>
            <w:shd w:val="clear" w:color="auto" w:fill="auto"/>
          </w:tcPr>
          <w:p w14:paraId="377D95A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67E275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5C41B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737F36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C169871" w14:textId="77777777" w:rsidR="00FF6186" w:rsidRPr="00FF6186" w:rsidRDefault="00FF6186" w:rsidP="00FF6186">
            <w:pPr>
              <w:jc w:val="center"/>
              <w:rPr>
                <w:rFonts w:cs="Calibri"/>
                <w:color w:val="000000"/>
              </w:rPr>
            </w:pPr>
            <w:r w:rsidRPr="00FF6186">
              <w:rPr>
                <w:rFonts w:cs="Calibri"/>
                <w:color w:val="000000"/>
              </w:rPr>
              <w:t>17.03</w:t>
            </w:r>
          </w:p>
        </w:tc>
        <w:tc>
          <w:tcPr>
            <w:tcW w:w="1890" w:type="dxa"/>
            <w:tcBorders>
              <w:top w:val="single" w:sz="4" w:space="0" w:color="auto"/>
              <w:left w:val="nil"/>
              <w:bottom w:val="single" w:sz="4" w:space="0" w:color="auto"/>
              <w:right w:val="single" w:sz="4" w:space="0" w:color="auto"/>
            </w:tcBorders>
            <w:shd w:val="clear" w:color="auto" w:fill="auto"/>
          </w:tcPr>
          <w:p w14:paraId="09E3327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C14E6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validate that an administrative appeal request is received within 180 days of the adverse decision.</w:t>
            </w:r>
          </w:p>
        </w:tc>
        <w:tc>
          <w:tcPr>
            <w:tcW w:w="993" w:type="dxa"/>
            <w:tcBorders>
              <w:top w:val="single" w:sz="4" w:space="0" w:color="auto"/>
              <w:left w:val="nil"/>
              <w:bottom w:val="single" w:sz="4" w:space="0" w:color="auto"/>
              <w:right w:val="single" w:sz="4" w:space="0" w:color="auto"/>
            </w:tcBorders>
            <w:shd w:val="clear" w:color="auto" w:fill="auto"/>
          </w:tcPr>
          <w:p w14:paraId="78ED476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1D8302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BD03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F8A458"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880F18F" w14:textId="77777777" w:rsidR="00FF6186" w:rsidRPr="00FF6186" w:rsidRDefault="00FF6186" w:rsidP="00FF6186">
            <w:pPr>
              <w:jc w:val="center"/>
              <w:rPr>
                <w:rFonts w:cs="Calibri"/>
                <w:color w:val="000000"/>
              </w:rPr>
            </w:pPr>
            <w:r w:rsidRPr="00FF6186">
              <w:rPr>
                <w:rFonts w:cs="Calibri"/>
                <w:color w:val="000000"/>
              </w:rPr>
              <w:t>17.04</w:t>
            </w:r>
          </w:p>
        </w:tc>
        <w:tc>
          <w:tcPr>
            <w:tcW w:w="1890" w:type="dxa"/>
            <w:tcBorders>
              <w:top w:val="single" w:sz="4" w:space="0" w:color="auto"/>
              <w:left w:val="nil"/>
              <w:bottom w:val="single" w:sz="4" w:space="0" w:color="auto"/>
              <w:right w:val="single" w:sz="4" w:space="0" w:color="auto"/>
            </w:tcBorders>
            <w:shd w:val="clear" w:color="auto" w:fill="auto"/>
          </w:tcPr>
          <w:p w14:paraId="45BFD7A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BC0562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the time elapsed since receipt of an administrative appeal.</w:t>
            </w:r>
          </w:p>
        </w:tc>
        <w:tc>
          <w:tcPr>
            <w:tcW w:w="993" w:type="dxa"/>
            <w:tcBorders>
              <w:top w:val="single" w:sz="4" w:space="0" w:color="auto"/>
              <w:left w:val="nil"/>
              <w:bottom w:val="single" w:sz="4" w:space="0" w:color="auto"/>
              <w:right w:val="single" w:sz="4" w:space="0" w:color="auto"/>
            </w:tcBorders>
            <w:shd w:val="clear" w:color="auto" w:fill="auto"/>
          </w:tcPr>
          <w:p w14:paraId="4CB5795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8FC1B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AB1258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9B01E4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5C5C60C" w14:textId="77777777" w:rsidR="00FF6186" w:rsidRPr="00FF6186" w:rsidRDefault="00FF6186" w:rsidP="00FF6186">
            <w:pPr>
              <w:jc w:val="center"/>
              <w:rPr>
                <w:rFonts w:cs="Calibri"/>
                <w:color w:val="000000"/>
              </w:rPr>
            </w:pPr>
            <w:r w:rsidRPr="00FF6186">
              <w:rPr>
                <w:rFonts w:cs="Calibri"/>
                <w:color w:val="000000"/>
              </w:rPr>
              <w:t>17.05</w:t>
            </w:r>
          </w:p>
        </w:tc>
        <w:tc>
          <w:tcPr>
            <w:tcW w:w="1890" w:type="dxa"/>
            <w:tcBorders>
              <w:top w:val="single" w:sz="4" w:space="0" w:color="auto"/>
              <w:left w:val="nil"/>
              <w:bottom w:val="single" w:sz="4" w:space="0" w:color="auto"/>
              <w:right w:val="single" w:sz="4" w:space="0" w:color="auto"/>
            </w:tcBorders>
            <w:shd w:val="clear" w:color="auto" w:fill="auto"/>
          </w:tcPr>
          <w:p w14:paraId="2F4B7A6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DA466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alert the user prior to a system-tracked appeal deadline.</w:t>
            </w:r>
          </w:p>
        </w:tc>
        <w:tc>
          <w:tcPr>
            <w:tcW w:w="993" w:type="dxa"/>
            <w:tcBorders>
              <w:top w:val="single" w:sz="4" w:space="0" w:color="auto"/>
              <w:left w:val="nil"/>
              <w:bottom w:val="single" w:sz="4" w:space="0" w:color="auto"/>
              <w:right w:val="single" w:sz="4" w:space="0" w:color="auto"/>
            </w:tcBorders>
            <w:shd w:val="clear" w:color="auto" w:fill="auto"/>
          </w:tcPr>
          <w:p w14:paraId="2704458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9EC32E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6A4A4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33FAC2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4870C4B" w14:textId="77777777" w:rsidR="00FF6186" w:rsidRPr="00FF6186" w:rsidRDefault="00FF6186" w:rsidP="00FF6186">
            <w:pPr>
              <w:jc w:val="center"/>
              <w:rPr>
                <w:rFonts w:cs="Calibri"/>
                <w:color w:val="000000"/>
              </w:rPr>
            </w:pPr>
            <w:r w:rsidRPr="00FF6186">
              <w:rPr>
                <w:rFonts w:cs="Calibri"/>
                <w:color w:val="000000"/>
              </w:rPr>
              <w:t>17.06</w:t>
            </w:r>
          </w:p>
        </w:tc>
        <w:tc>
          <w:tcPr>
            <w:tcW w:w="1890" w:type="dxa"/>
            <w:tcBorders>
              <w:top w:val="single" w:sz="4" w:space="0" w:color="auto"/>
              <w:left w:val="nil"/>
              <w:bottom w:val="single" w:sz="4" w:space="0" w:color="auto"/>
              <w:right w:val="single" w:sz="4" w:space="0" w:color="auto"/>
            </w:tcBorders>
            <w:shd w:val="clear" w:color="auto" w:fill="auto"/>
          </w:tcPr>
          <w:p w14:paraId="7BEF8C8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FF038C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capture the date that a determination is made on an administrative or Board appeal.</w:t>
            </w:r>
          </w:p>
        </w:tc>
        <w:tc>
          <w:tcPr>
            <w:tcW w:w="993" w:type="dxa"/>
            <w:tcBorders>
              <w:top w:val="single" w:sz="4" w:space="0" w:color="auto"/>
              <w:left w:val="nil"/>
              <w:bottom w:val="single" w:sz="4" w:space="0" w:color="auto"/>
              <w:right w:val="single" w:sz="4" w:space="0" w:color="auto"/>
            </w:tcBorders>
            <w:shd w:val="clear" w:color="auto" w:fill="auto"/>
          </w:tcPr>
          <w:p w14:paraId="2DBEA9E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8979B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30FE1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7F2D19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BB742F" w14:textId="77777777" w:rsidR="00FF6186" w:rsidRPr="00FF6186" w:rsidRDefault="00FF6186" w:rsidP="00FF6186">
            <w:pPr>
              <w:jc w:val="center"/>
              <w:rPr>
                <w:rFonts w:cs="Calibri"/>
                <w:color w:val="000000"/>
              </w:rPr>
            </w:pPr>
            <w:r w:rsidRPr="00FF6186">
              <w:rPr>
                <w:rFonts w:cs="Calibri"/>
                <w:color w:val="000000"/>
              </w:rPr>
              <w:t>17.07</w:t>
            </w:r>
          </w:p>
        </w:tc>
        <w:tc>
          <w:tcPr>
            <w:tcW w:w="1890" w:type="dxa"/>
            <w:tcBorders>
              <w:top w:val="single" w:sz="4" w:space="0" w:color="auto"/>
              <w:left w:val="nil"/>
              <w:bottom w:val="single" w:sz="4" w:space="0" w:color="auto"/>
              <w:right w:val="single" w:sz="4" w:space="0" w:color="auto"/>
            </w:tcBorders>
            <w:shd w:val="clear" w:color="auto" w:fill="auto"/>
          </w:tcPr>
          <w:p w14:paraId="6E65153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6EB35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validate that a Board appeal request is received within 90 days of a denied administrative appeal.</w:t>
            </w:r>
          </w:p>
        </w:tc>
        <w:tc>
          <w:tcPr>
            <w:tcW w:w="993" w:type="dxa"/>
            <w:tcBorders>
              <w:top w:val="single" w:sz="4" w:space="0" w:color="auto"/>
              <w:left w:val="nil"/>
              <w:bottom w:val="single" w:sz="4" w:space="0" w:color="auto"/>
              <w:right w:val="single" w:sz="4" w:space="0" w:color="auto"/>
            </w:tcBorders>
            <w:shd w:val="clear" w:color="auto" w:fill="auto"/>
          </w:tcPr>
          <w:p w14:paraId="7872049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927E32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A436E8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8DA746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9600E7D" w14:textId="77777777" w:rsidR="00FF6186" w:rsidRPr="00FF6186" w:rsidRDefault="00FF6186" w:rsidP="00FF6186">
            <w:pPr>
              <w:jc w:val="center"/>
              <w:rPr>
                <w:rFonts w:cs="Calibri"/>
                <w:color w:val="000000"/>
              </w:rPr>
            </w:pPr>
            <w:r w:rsidRPr="00FF6186">
              <w:rPr>
                <w:rFonts w:cs="Calibri"/>
                <w:color w:val="000000"/>
              </w:rPr>
              <w:t>17.08</w:t>
            </w:r>
          </w:p>
        </w:tc>
        <w:tc>
          <w:tcPr>
            <w:tcW w:w="1890" w:type="dxa"/>
            <w:tcBorders>
              <w:top w:val="single" w:sz="4" w:space="0" w:color="auto"/>
              <w:left w:val="nil"/>
              <w:bottom w:val="single" w:sz="4" w:space="0" w:color="auto"/>
              <w:right w:val="single" w:sz="4" w:space="0" w:color="auto"/>
            </w:tcBorders>
            <w:shd w:val="clear" w:color="auto" w:fill="auto"/>
          </w:tcPr>
          <w:p w14:paraId="651889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95E223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the time elapsed since receipt of an administrative appeal.</w:t>
            </w:r>
          </w:p>
        </w:tc>
        <w:tc>
          <w:tcPr>
            <w:tcW w:w="993" w:type="dxa"/>
            <w:tcBorders>
              <w:top w:val="single" w:sz="4" w:space="0" w:color="auto"/>
              <w:left w:val="nil"/>
              <w:bottom w:val="single" w:sz="4" w:space="0" w:color="auto"/>
              <w:right w:val="single" w:sz="4" w:space="0" w:color="auto"/>
            </w:tcBorders>
            <w:shd w:val="clear" w:color="auto" w:fill="auto"/>
          </w:tcPr>
          <w:p w14:paraId="2B54B57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C1488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09324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DCDA47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AF9C0F" w14:textId="77777777" w:rsidR="00FF6186" w:rsidRPr="00FF6186" w:rsidRDefault="00FF6186" w:rsidP="00FF6186">
            <w:pPr>
              <w:jc w:val="center"/>
              <w:rPr>
                <w:rFonts w:cs="Calibri"/>
                <w:color w:val="000000"/>
              </w:rPr>
            </w:pPr>
            <w:r w:rsidRPr="00FF6186">
              <w:rPr>
                <w:rFonts w:cs="Calibri"/>
                <w:color w:val="000000"/>
              </w:rPr>
              <w:t>17.09</w:t>
            </w:r>
          </w:p>
        </w:tc>
        <w:tc>
          <w:tcPr>
            <w:tcW w:w="1890" w:type="dxa"/>
            <w:tcBorders>
              <w:top w:val="single" w:sz="4" w:space="0" w:color="auto"/>
              <w:left w:val="nil"/>
              <w:bottom w:val="single" w:sz="4" w:space="0" w:color="auto"/>
              <w:right w:val="single" w:sz="4" w:space="0" w:color="auto"/>
            </w:tcBorders>
            <w:shd w:val="clear" w:color="auto" w:fill="auto"/>
          </w:tcPr>
          <w:p w14:paraId="4F02B7B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64F30F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capture the date of the Board Meeting at which an appeal will be reviewed.</w:t>
            </w:r>
          </w:p>
        </w:tc>
        <w:tc>
          <w:tcPr>
            <w:tcW w:w="993" w:type="dxa"/>
            <w:tcBorders>
              <w:top w:val="single" w:sz="4" w:space="0" w:color="auto"/>
              <w:left w:val="nil"/>
              <w:bottom w:val="single" w:sz="4" w:space="0" w:color="auto"/>
              <w:right w:val="single" w:sz="4" w:space="0" w:color="auto"/>
            </w:tcBorders>
            <w:shd w:val="clear" w:color="auto" w:fill="auto"/>
          </w:tcPr>
          <w:p w14:paraId="171637C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A66315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D7FE05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DBC84E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2A9085" w14:textId="77777777" w:rsidR="00FF6186" w:rsidRPr="00FF6186" w:rsidRDefault="00FF6186" w:rsidP="00FF6186">
            <w:pPr>
              <w:jc w:val="center"/>
              <w:rPr>
                <w:rFonts w:cs="Calibri"/>
                <w:color w:val="000000"/>
              </w:rPr>
            </w:pPr>
            <w:r w:rsidRPr="00FF6186">
              <w:rPr>
                <w:rFonts w:cs="Calibri"/>
                <w:color w:val="000000"/>
              </w:rPr>
              <w:t>17.10</w:t>
            </w:r>
          </w:p>
        </w:tc>
        <w:tc>
          <w:tcPr>
            <w:tcW w:w="1890" w:type="dxa"/>
            <w:tcBorders>
              <w:top w:val="single" w:sz="4" w:space="0" w:color="auto"/>
              <w:left w:val="nil"/>
              <w:bottom w:val="single" w:sz="4" w:space="0" w:color="auto"/>
              <w:right w:val="single" w:sz="4" w:space="0" w:color="auto"/>
            </w:tcBorders>
            <w:shd w:val="clear" w:color="auto" w:fill="auto"/>
          </w:tcPr>
          <w:p w14:paraId="1CF6EF6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84ACE8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validate that a scheduled Board Meeting meets the 45-day requirement.</w:t>
            </w:r>
          </w:p>
        </w:tc>
        <w:tc>
          <w:tcPr>
            <w:tcW w:w="993" w:type="dxa"/>
            <w:tcBorders>
              <w:top w:val="single" w:sz="4" w:space="0" w:color="auto"/>
              <w:left w:val="nil"/>
              <w:bottom w:val="single" w:sz="4" w:space="0" w:color="auto"/>
              <w:right w:val="single" w:sz="4" w:space="0" w:color="auto"/>
            </w:tcBorders>
            <w:shd w:val="clear" w:color="auto" w:fill="auto"/>
          </w:tcPr>
          <w:p w14:paraId="78E307C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AD861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3FD769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FC8233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4449047" w14:textId="77777777" w:rsidR="00FF6186" w:rsidRPr="00FF6186" w:rsidRDefault="00FF6186" w:rsidP="00FF6186">
            <w:pPr>
              <w:jc w:val="center"/>
              <w:rPr>
                <w:rFonts w:cs="Calibri"/>
                <w:color w:val="000000"/>
              </w:rPr>
            </w:pPr>
            <w:r w:rsidRPr="00FF6186">
              <w:rPr>
                <w:rFonts w:cs="Calibri"/>
                <w:color w:val="000000"/>
              </w:rPr>
              <w:t>17.11</w:t>
            </w:r>
          </w:p>
        </w:tc>
        <w:tc>
          <w:tcPr>
            <w:tcW w:w="1890" w:type="dxa"/>
            <w:tcBorders>
              <w:top w:val="single" w:sz="4" w:space="0" w:color="auto"/>
              <w:left w:val="nil"/>
              <w:bottom w:val="single" w:sz="4" w:space="0" w:color="auto"/>
              <w:right w:val="single" w:sz="4" w:space="0" w:color="auto"/>
            </w:tcBorders>
            <w:shd w:val="clear" w:color="auto" w:fill="auto"/>
          </w:tcPr>
          <w:p w14:paraId="755FCA4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6DF375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the time elapsed since receipt of an emergency appeal.</w:t>
            </w:r>
          </w:p>
        </w:tc>
        <w:tc>
          <w:tcPr>
            <w:tcW w:w="993" w:type="dxa"/>
            <w:tcBorders>
              <w:top w:val="single" w:sz="4" w:space="0" w:color="auto"/>
              <w:left w:val="nil"/>
              <w:bottom w:val="single" w:sz="4" w:space="0" w:color="auto"/>
              <w:right w:val="single" w:sz="4" w:space="0" w:color="auto"/>
            </w:tcBorders>
            <w:shd w:val="clear" w:color="auto" w:fill="auto"/>
          </w:tcPr>
          <w:p w14:paraId="6C5AFE1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9D1969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88ACC2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A26D87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BFC6786" w14:textId="77777777" w:rsidR="00FF6186" w:rsidRPr="00FF6186" w:rsidRDefault="00FF6186" w:rsidP="00FF6186">
            <w:pPr>
              <w:jc w:val="center"/>
              <w:rPr>
                <w:rFonts w:cs="Calibri"/>
                <w:color w:val="000000"/>
              </w:rPr>
            </w:pPr>
            <w:r w:rsidRPr="00FF6186">
              <w:rPr>
                <w:rFonts w:cs="Calibri"/>
                <w:color w:val="000000"/>
              </w:rPr>
              <w:lastRenderedPageBreak/>
              <w:t>17.12</w:t>
            </w:r>
          </w:p>
        </w:tc>
        <w:tc>
          <w:tcPr>
            <w:tcW w:w="1890" w:type="dxa"/>
            <w:tcBorders>
              <w:top w:val="single" w:sz="4" w:space="0" w:color="auto"/>
              <w:left w:val="nil"/>
              <w:bottom w:val="single" w:sz="4" w:space="0" w:color="auto"/>
              <w:right w:val="single" w:sz="4" w:space="0" w:color="auto"/>
            </w:tcBorders>
            <w:shd w:val="clear" w:color="auto" w:fill="auto"/>
          </w:tcPr>
          <w:p w14:paraId="5D1C58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237AD6C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launch a workflow and assign a work queue item whenever an appeal request document is received in the member’s electronic file.</w:t>
            </w:r>
          </w:p>
        </w:tc>
        <w:tc>
          <w:tcPr>
            <w:tcW w:w="993" w:type="dxa"/>
            <w:tcBorders>
              <w:top w:val="single" w:sz="4" w:space="0" w:color="auto"/>
              <w:left w:val="nil"/>
              <w:bottom w:val="single" w:sz="4" w:space="0" w:color="auto"/>
              <w:right w:val="single" w:sz="4" w:space="0" w:color="auto"/>
            </w:tcBorders>
            <w:shd w:val="clear" w:color="auto" w:fill="auto"/>
          </w:tcPr>
          <w:p w14:paraId="3A8F3CD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241D805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AD2201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A00C60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F4A5413" w14:textId="77777777" w:rsidR="00FF6186" w:rsidRPr="00FF6186" w:rsidRDefault="00FF6186" w:rsidP="00FF6186">
            <w:pPr>
              <w:jc w:val="center"/>
              <w:rPr>
                <w:rFonts w:cs="Calibri"/>
                <w:color w:val="000000"/>
              </w:rPr>
            </w:pPr>
            <w:r w:rsidRPr="00FF6186">
              <w:rPr>
                <w:rFonts w:cs="Calibri"/>
                <w:color w:val="000000"/>
              </w:rPr>
              <w:t>17.13</w:t>
            </w:r>
          </w:p>
        </w:tc>
        <w:tc>
          <w:tcPr>
            <w:tcW w:w="1890" w:type="dxa"/>
            <w:tcBorders>
              <w:top w:val="single" w:sz="4" w:space="0" w:color="auto"/>
              <w:left w:val="nil"/>
              <w:bottom w:val="single" w:sz="4" w:space="0" w:color="auto"/>
              <w:right w:val="single" w:sz="4" w:space="0" w:color="auto"/>
            </w:tcBorders>
            <w:shd w:val="clear" w:color="auto" w:fill="auto"/>
          </w:tcPr>
          <w:p w14:paraId="31881B6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D8FB7E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based on user role, to override eligibility rules in order to process an approved appeal.</w:t>
            </w:r>
          </w:p>
        </w:tc>
        <w:tc>
          <w:tcPr>
            <w:tcW w:w="993" w:type="dxa"/>
            <w:tcBorders>
              <w:top w:val="single" w:sz="4" w:space="0" w:color="auto"/>
              <w:left w:val="nil"/>
              <w:bottom w:val="single" w:sz="4" w:space="0" w:color="auto"/>
              <w:right w:val="single" w:sz="4" w:space="0" w:color="auto"/>
            </w:tcBorders>
            <w:shd w:val="clear" w:color="auto" w:fill="auto"/>
          </w:tcPr>
          <w:p w14:paraId="1D8ED3F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0B66634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1FC60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EE200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ABAC880" w14:textId="77777777" w:rsidR="00FF6186" w:rsidRPr="00FF6186" w:rsidRDefault="00FF6186" w:rsidP="00FF6186">
            <w:pPr>
              <w:jc w:val="center"/>
              <w:rPr>
                <w:rFonts w:cs="Calibri"/>
                <w:color w:val="000000"/>
              </w:rPr>
            </w:pPr>
            <w:r w:rsidRPr="00FF6186">
              <w:rPr>
                <w:rFonts w:cs="Calibri"/>
                <w:color w:val="000000"/>
              </w:rPr>
              <w:t>17.14</w:t>
            </w:r>
          </w:p>
        </w:tc>
        <w:tc>
          <w:tcPr>
            <w:tcW w:w="1890" w:type="dxa"/>
            <w:tcBorders>
              <w:top w:val="single" w:sz="4" w:space="0" w:color="auto"/>
              <w:left w:val="nil"/>
              <w:bottom w:val="single" w:sz="4" w:space="0" w:color="auto"/>
              <w:right w:val="single" w:sz="4" w:space="0" w:color="auto"/>
            </w:tcBorders>
            <w:shd w:val="clear" w:color="auto" w:fill="auto"/>
          </w:tcPr>
          <w:p w14:paraId="3AAAA00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3EC9277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based on user role, the ability to restrict viewing of member documents.</w:t>
            </w:r>
          </w:p>
        </w:tc>
        <w:tc>
          <w:tcPr>
            <w:tcW w:w="993" w:type="dxa"/>
            <w:tcBorders>
              <w:top w:val="single" w:sz="4" w:space="0" w:color="auto"/>
              <w:left w:val="nil"/>
              <w:bottom w:val="single" w:sz="4" w:space="0" w:color="auto"/>
              <w:right w:val="single" w:sz="4" w:space="0" w:color="auto"/>
            </w:tcBorders>
            <w:shd w:val="clear" w:color="auto" w:fill="auto"/>
          </w:tcPr>
          <w:p w14:paraId="45FC100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71FF591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C09E04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379E3E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4F2F04" w14:textId="77777777" w:rsidR="00FF6186" w:rsidRPr="00FF6186" w:rsidRDefault="00FF6186" w:rsidP="00FF6186">
            <w:pPr>
              <w:jc w:val="center"/>
              <w:rPr>
                <w:rFonts w:cs="Calibri"/>
                <w:color w:val="000000"/>
              </w:rPr>
            </w:pPr>
            <w:r w:rsidRPr="00FF6186">
              <w:rPr>
                <w:rFonts w:cs="Calibri"/>
                <w:color w:val="000000"/>
              </w:rPr>
              <w:t>17.15</w:t>
            </w:r>
          </w:p>
        </w:tc>
        <w:tc>
          <w:tcPr>
            <w:tcW w:w="1890" w:type="dxa"/>
            <w:tcBorders>
              <w:top w:val="single" w:sz="4" w:space="0" w:color="auto"/>
              <w:left w:val="nil"/>
              <w:bottom w:val="single" w:sz="4" w:space="0" w:color="auto"/>
              <w:right w:val="single" w:sz="4" w:space="0" w:color="auto"/>
            </w:tcBorders>
            <w:shd w:val="clear" w:color="auto" w:fill="auto"/>
          </w:tcPr>
          <w:p w14:paraId="73CB861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61E31D4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capture the reason an enrollment or change request was denied.</w:t>
            </w:r>
          </w:p>
        </w:tc>
        <w:tc>
          <w:tcPr>
            <w:tcW w:w="993" w:type="dxa"/>
            <w:tcBorders>
              <w:top w:val="single" w:sz="4" w:space="0" w:color="auto"/>
              <w:left w:val="nil"/>
              <w:bottom w:val="single" w:sz="4" w:space="0" w:color="auto"/>
              <w:right w:val="single" w:sz="4" w:space="0" w:color="auto"/>
            </w:tcBorders>
            <w:shd w:val="clear" w:color="auto" w:fill="auto"/>
          </w:tcPr>
          <w:p w14:paraId="60E81F2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400625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DC902B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DA502C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629AC79" w14:textId="77777777" w:rsidR="00FF6186" w:rsidRPr="00FF6186" w:rsidRDefault="00FF6186" w:rsidP="00FF6186">
            <w:pPr>
              <w:jc w:val="center"/>
              <w:rPr>
                <w:rFonts w:cs="Calibri"/>
                <w:color w:val="000000"/>
              </w:rPr>
            </w:pPr>
            <w:r w:rsidRPr="00FF6186">
              <w:rPr>
                <w:rFonts w:cs="Calibri"/>
                <w:color w:val="000000"/>
              </w:rPr>
              <w:t>17.16</w:t>
            </w:r>
          </w:p>
        </w:tc>
        <w:tc>
          <w:tcPr>
            <w:tcW w:w="1890" w:type="dxa"/>
            <w:tcBorders>
              <w:top w:val="single" w:sz="4" w:space="0" w:color="auto"/>
              <w:left w:val="nil"/>
              <w:bottom w:val="single" w:sz="4" w:space="0" w:color="auto"/>
              <w:right w:val="single" w:sz="4" w:space="0" w:color="auto"/>
            </w:tcBorders>
            <w:shd w:val="clear" w:color="auto" w:fill="auto"/>
          </w:tcPr>
          <w:p w14:paraId="37CA92B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16A908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notate, flag, or otherwise indicate on a member’s file that an appeal has been requested or is underway.</w:t>
            </w:r>
          </w:p>
        </w:tc>
        <w:tc>
          <w:tcPr>
            <w:tcW w:w="993" w:type="dxa"/>
            <w:tcBorders>
              <w:top w:val="single" w:sz="4" w:space="0" w:color="auto"/>
              <w:left w:val="nil"/>
              <w:bottom w:val="single" w:sz="4" w:space="0" w:color="auto"/>
              <w:right w:val="single" w:sz="4" w:space="0" w:color="auto"/>
            </w:tcBorders>
            <w:shd w:val="clear" w:color="auto" w:fill="auto"/>
          </w:tcPr>
          <w:p w14:paraId="2036768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46E3F4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47F95D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9E715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E6918EA" w14:textId="77777777" w:rsidR="00FF6186" w:rsidRPr="00FF6186" w:rsidRDefault="00FF6186" w:rsidP="00FF6186">
            <w:pPr>
              <w:jc w:val="center"/>
              <w:rPr>
                <w:rFonts w:cs="Calibri"/>
                <w:color w:val="000000"/>
              </w:rPr>
            </w:pPr>
            <w:r w:rsidRPr="00FF6186">
              <w:rPr>
                <w:rFonts w:cs="Calibri"/>
                <w:color w:val="000000"/>
              </w:rPr>
              <w:t>17.17</w:t>
            </w:r>
          </w:p>
        </w:tc>
        <w:tc>
          <w:tcPr>
            <w:tcW w:w="1890" w:type="dxa"/>
            <w:tcBorders>
              <w:top w:val="single" w:sz="4" w:space="0" w:color="auto"/>
              <w:left w:val="nil"/>
              <w:bottom w:val="single" w:sz="4" w:space="0" w:color="auto"/>
              <w:right w:val="single" w:sz="4" w:space="0" w:color="auto"/>
            </w:tcBorders>
            <w:shd w:val="clear" w:color="auto" w:fill="auto"/>
          </w:tcPr>
          <w:p w14:paraId="40ED837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72D8C6B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notate, flag, or otherwise indicate on a member’s file the ultimate outcome of an appeal (the Administrative and/or determinations).</w:t>
            </w:r>
          </w:p>
        </w:tc>
        <w:tc>
          <w:tcPr>
            <w:tcW w:w="993" w:type="dxa"/>
            <w:tcBorders>
              <w:top w:val="single" w:sz="4" w:space="0" w:color="auto"/>
              <w:left w:val="nil"/>
              <w:bottom w:val="single" w:sz="4" w:space="0" w:color="auto"/>
              <w:right w:val="single" w:sz="4" w:space="0" w:color="auto"/>
            </w:tcBorders>
            <w:shd w:val="clear" w:color="auto" w:fill="auto"/>
          </w:tcPr>
          <w:p w14:paraId="014B4E1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FEAD0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540D0F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DF51CC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6F2B57" w14:textId="77777777" w:rsidR="00FF6186" w:rsidRPr="00FF6186" w:rsidRDefault="00FF6186" w:rsidP="00FF6186">
            <w:pPr>
              <w:jc w:val="center"/>
              <w:rPr>
                <w:rFonts w:cs="Calibri"/>
                <w:color w:val="000000"/>
              </w:rPr>
            </w:pPr>
            <w:r w:rsidRPr="00FF6186">
              <w:rPr>
                <w:rFonts w:cs="Calibri"/>
                <w:color w:val="000000"/>
              </w:rPr>
              <w:t>17.18</w:t>
            </w:r>
          </w:p>
        </w:tc>
        <w:tc>
          <w:tcPr>
            <w:tcW w:w="1890" w:type="dxa"/>
            <w:tcBorders>
              <w:top w:val="single" w:sz="4" w:space="0" w:color="auto"/>
              <w:left w:val="nil"/>
              <w:bottom w:val="single" w:sz="4" w:space="0" w:color="auto"/>
              <w:right w:val="single" w:sz="4" w:space="0" w:color="auto"/>
            </w:tcBorders>
            <w:shd w:val="clear" w:color="auto" w:fill="auto"/>
          </w:tcPr>
          <w:p w14:paraId="4ADE716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2B29E7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assist EUTF in tracking and processing appeals </w:t>
            </w:r>
            <w:proofErr w:type="gramStart"/>
            <w:r w:rsidRPr="00FF6186">
              <w:rPr>
                <w:rFonts w:asciiTheme="minorHAnsi" w:hAnsiTheme="minorHAnsi" w:cstheme="minorHAnsi"/>
              </w:rPr>
              <w:t>through the use of</w:t>
            </w:r>
            <w:proofErr w:type="gramEnd"/>
            <w:r w:rsidRPr="00FF6186">
              <w:rPr>
                <w:rFonts w:asciiTheme="minorHAnsi" w:hAnsiTheme="minorHAnsi" w:cstheme="minorHAnsi"/>
              </w:rPr>
              <w:t xml:space="preserve"> a workflow or other tools designed to facilitate and track documents, timelines, and events required by the appeals process. The workflow will include the ability to route an appeal case and associated documents to specified EUTF personnel for various review, quality control, and supervisory approval steps.</w:t>
            </w:r>
          </w:p>
        </w:tc>
        <w:tc>
          <w:tcPr>
            <w:tcW w:w="993" w:type="dxa"/>
            <w:tcBorders>
              <w:top w:val="single" w:sz="4" w:space="0" w:color="auto"/>
              <w:left w:val="nil"/>
              <w:bottom w:val="single" w:sz="4" w:space="0" w:color="auto"/>
              <w:right w:val="single" w:sz="4" w:space="0" w:color="auto"/>
            </w:tcBorders>
            <w:shd w:val="clear" w:color="auto" w:fill="auto"/>
          </w:tcPr>
          <w:p w14:paraId="29753D3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B9B9C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D19B3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CB1E06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5E0251" w14:textId="77777777" w:rsidR="00FF6186" w:rsidRPr="00FF6186" w:rsidRDefault="00FF6186" w:rsidP="00FF6186">
            <w:pPr>
              <w:jc w:val="center"/>
              <w:rPr>
                <w:rFonts w:cs="Calibri"/>
                <w:color w:val="000000"/>
              </w:rPr>
            </w:pPr>
            <w:r w:rsidRPr="00FF6186">
              <w:rPr>
                <w:rFonts w:cs="Calibri"/>
                <w:color w:val="000000"/>
              </w:rPr>
              <w:t>17.19</w:t>
            </w:r>
          </w:p>
        </w:tc>
        <w:tc>
          <w:tcPr>
            <w:tcW w:w="1890" w:type="dxa"/>
            <w:tcBorders>
              <w:top w:val="single" w:sz="4" w:space="0" w:color="auto"/>
              <w:left w:val="nil"/>
              <w:bottom w:val="single" w:sz="4" w:space="0" w:color="auto"/>
              <w:right w:val="single" w:sz="4" w:space="0" w:color="auto"/>
            </w:tcBorders>
            <w:shd w:val="clear" w:color="auto" w:fill="auto"/>
          </w:tcPr>
          <w:p w14:paraId="148BB95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F52F9C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track the progression of an appeal and display meaningful status updates.</w:t>
            </w:r>
          </w:p>
        </w:tc>
        <w:tc>
          <w:tcPr>
            <w:tcW w:w="993" w:type="dxa"/>
            <w:tcBorders>
              <w:top w:val="single" w:sz="4" w:space="0" w:color="auto"/>
              <w:left w:val="nil"/>
              <w:bottom w:val="single" w:sz="4" w:space="0" w:color="auto"/>
              <w:right w:val="single" w:sz="4" w:space="0" w:color="auto"/>
            </w:tcBorders>
            <w:shd w:val="clear" w:color="auto" w:fill="auto"/>
          </w:tcPr>
          <w:p w14:paraId="3D443A3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D79B59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138D78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8347C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EFB1216" w14:textId="77777777" w:rsidR="00FF6186" w:rsidRPr="00FF6186" w:rsidRDefault="00FF6186" w:rsidP="00FF6186">
            <w:pPr>
              <w:jc w:val="center"/>
              <w:rPr>
                <w:rFonts w:cs="Calibri"/>
                <w:color w:val="000000"/>
              </w:rPr>
            </w:pPr>
            <w:r w:rsidRPr="00FF6186">
              <w:rPr>
                <w:rFonts w:cs="Calibri"/>
                <w:color w:val="000000"/>
              </w:rPr>
              <w:lastRenderedPageBreak/>
              <w:t>17.20</w:t>
            </w:r>
          </w:p>
        </w:tc>
        <w:tc>
          <w:tcPr>
            <w:tcW w:w="1890" w:type="dxa"/>
            <w:tcBorders>
              <w:top w:val="single" w:sz="4" w:space="0" w:color="auto"/>
              <w:left w:val="nil"/>
              <w:bottom w:val="single" w:sz="4" w:space="0" w:color="auto"/>
              <w:right w:val="single" w:sz="4" w:space="0" w:color="auto"/>
            </w:tcBorders>
            <w:shd w:val="clear" w:color="auto" w:fill="auto"/>
          </w:tcPr>
          <w:p w14:paraId="50F185B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5CA3D8B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distinguish between Administrative, Board, and Emergency Appeals and differentiate the required timelines for each.</w:t>
            </w:r>
          </w:p>
        </w:tc>
        <w:tc>
          <w:tcPr>
            <w:tcW w:w="993" w:type="dxa"/>
            <w:tcBorders>
              <w:top w:val="single" w:sz="4" w:space="0" w:color="auto"/>
              <w:left w:val="nil"/>
              <w:bottom w:val="single" w:sz="4" w:space="0" w:color="auto"/>
              <w:right w:val="single" w:sz="4" w:space="0" w:color="auto"/>
            </w:tcBorders>
            <w:shd w:val="clear" w:color="auto" w:fill="auto"/>
          </w:tcPr>
          <w:p w14:paraId="14BE6590"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74B00C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6AC1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8E47916"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4656D3E" w14:textId="77777777" w:rsidR="00FF6186" w:rsidRPr="00FF6186" w:rsidRDefault="00FF6186" w:rsidP="00FF6186">
            <w:pPr>
              <w:jc w:val="center"/>
              <w:rPr>
                <w:rFonts w:cs="Calibri"/>
                <w:color w:val="000000"/>
              </w:rPr>
            </w:pPr>
            <w:r w:rsidRPr="00FF6186">
              <w:rPr>
                <w:rFonts w:cs="Calibri"/>
                <w:color w:val="000000"/>
              </w:rPr>
              <w:t>17.22</w:t>
            </w:r>
          </w:p>
        </w:tc>
        <w:tc>
          <w:tcPr>
            <w:tcW w:w="1890" w:type="dxa"/>
            <w:tcBorders>
              <w:top w:val="single" w:sz="4" w:space="0" w:color="auto"/>
              <w:left w:val="nil"/>
              <w:bottom w:val="single" w:sz="4" w:space="0" w:color="auto"/>
              <w:right w:val="single" w:sz="4" w:space="0" w:color="auto"/>
            </w:tcBorders>
            <w:shd w:val="clear" w:color="auto" w:fill="auto"/>
          </w:tcPr>
          <w:p w14:paraId="521CB62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28576E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generate a Decision Letter to the applicant regarding the Administrative and/or Board determinations in the matter of the member’s appeal.</w:t>
            </w:r>
          </w:p>
        </w:tc>
        <w:tc>
          <w:tcPr>
            <w:tcW w:w="993" w:type="dxa"/>
            <w:tcBorders>
              <w:top w:val="single" w:sz="4" w:space="0" w:color="auto"/>
              <w:left w:val="nil"/>
              <w:bottom w:val="single" w:sz="4" w:space="0" w:color="auto"/>
              <w:right w:val="single" w:sz="4" w:space="0" w:color="auto"/>
            </w:tcBorders>
            <w:shd w:val="clear" w:color="auto" w:fill="auto"/>
          </w:tcPr>
          <w:p w14:paraId="452E2E6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7B682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FCA8F3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3F80F3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0060780" w14:textId="77777777" w:rsidR="00FF6186" w:rsidRPr="00FF6186" w:rsidRDefault="00FF6186" w:rsidP="00FF6186">
            <w:pPr>
              <w:jc w:val="center"/>
              <w:rPr>
                <w:rFonts w:cs="Calibri"/>
                <w:color w:val="000000"/>
              </w:rPr>
            </w:pPr>
            <w:r w:rsidRPr="00FF6186">
              <w:rPr>
                <w:rFonts w:cs="Calibri"/>
                <w:color w:val="000000"/>
              </w:rPr>
              <w:t>17.23</w:t>
            </w:r>
          </w:p>
        </w:tc>
        <w:tc>
          <w:tcPr>
            <w:tcW w:w="1890" w:type="dxa"/>
            <w:tcBorders>
              <w:top w:val="single" w:sz="4" w:space="0" w:color="auto"/>
              <w:left w:val="nil"/>
              <w:bottom w:val="single" w:sz="4" w:space="0" w:color="auto"/>
              <w:right w:val="single" w:sz="4" w:space="0" w:color="auto"/>
            </w:tcBorders>
            <w:shd w:val="clear" w:color="auto" w:fill="auto"/>
          </w:tcPr>
          <w:p w14:paraId="625A906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763275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track the status of and generate reports related to appeals logged in the system.</w:t>
            </w:r>
          </w:p>
        </w:tc>
        <w:tc>
          <w:tcPr>
            <w:tcW w:w="993" w:type="dxa"/>
            <w:tcBorders>
              <w:top w:val="single" w:sz="4" w:space="0" w:color="auto"/>
              <w:left w:val="nil"/>
              <w:bottom w:val="single" w:sz="4" w:space="0" w:color="auto"/>
              <w:right w:val="single" w:sz="4" w:space="0" w:color="auto"/>
            </w:tcBorders>
            <w:shd w:val="clear" w:color="auto" w:fill="auto"/>
          </w:tcPr>
          <w:p w14:paraId="41E85572"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22DC6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6DCA56"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407D8C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6BD5B7" w14:textId="77777777" w:rsidR="00FF6186" w:rsidRPr="00FF6186" w:rsidRDefault="00FF6186" w:rsidP="00FF6186">
            <w:pPr>
              <w:jc w:val="center"/>
              <w:rPr>
                <w:rFonts w:cs="Calibri"/>
                <w:color w:val="000000"/>
              </w:rPr>
            </w:pPr>
            <w:r w:rsidRPr="00FF6186">
              <w:rPr>
                <w:rFonts w:cs="Calibri"/>
                <w:color w:val="000000"/>
              </w:rPr>
              <w:t>17.24</w:t>
            </w:r>
          </w:p>
        </w:tc>
        <w:tc>
          <w:tcPr>
            <w:tcW w:w="1890" w:type="dxa"/>
            <w:tcBorders>
              <w:top w:val="single" w:sz="4" w:space="0" w:color="auto"/>
              <w:left w:val="nil"/>
              <w:bottom w:val="single" w:sz="4" w:space="0" w:color="auto"/>
              <w:right w:val="single" w:sz="4" w:space="0" w:color="auto"/>
            </w:tcBorders>
            <w:shd w:val="clear" w:color="auto" w:fill="auto"/>
          </w:tcPr>
          <w:p w14:paraId="09F2C48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16AD41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log appeal requests in the system for tracking and reporting purposes.</w:t>
            </w:r>
          </w:p>
        </w:tc>
        <w:tc>
          <w:tcPr>
            <w:tcW w:w="993" w:type="dxa"/>
            <w:tcBorders>
              <w:top w:val="single" w:sz="4" w:space="0" w:color="auto"/>
              <w:left w:val="nil"/>
              <w:bottom w:val="single" w:sz="4" w:space="0" w:color="auto"/>
              <w:right w:val="single" w:sz="4" w:space="0" w:color="auto"/>
            </w:tcBorders>
            <w:shd w:val="clear" w:color="auto" w:fill="auto"/>
          </w:tcPr>
          <w:p w14:paraId="3A57A77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C1292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05550C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A351B6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C14FE66" w14:textId="77777777" w:rsidR="00FF6186" w:rsidRPr="00FF6186" w:rsidRDefault="00FF6186" w:rsidP="00FF6186">
            <w:pPr>
              <w:jc w:val="center"/>
              <w:rPr>
                <w:rFonts w:cs="Calibri"/>
                <w:color w:val="000000"/>
              </w:rPr>
            </w:pPr>
            <w:r w:rsidRPr="00FF6186">
              <w:rPr>
                <w:rFonts w:cs="Calibri"/>
                <w:color w:val="000000"/>
              </w:rPr>
              <w:t>17.25</w:t>
            </w:r>
          </w:p>
        </w:tc>
        <w:tc>
          <w:tcPr>
            <w:tcW w:w="1890" w:type="dxa"/>
            <w:tcBorders>
              <w:top w:val="single" w:sz="4" w:space="0" w:color="auto"/>
              <w:left w:val="nil"/>
              <w:bottom w:val="single" w:sz="4" w:space="0" w:color="auto"/>
              <w:right w:val="single" w:sz="4" w:space="0" w:color="auto"/>
            </w:tcBorders>
            <w:shd w:val="clear" w:color="auto" w:fill="auto"/>
          </w:tcPr>
          <w:p w14:paraId="2C7065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EEAF11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log denials in the system for tracking and reporting purposes.</w:t>
            </w:r>
          </w:p>
        </w:tc>
        <w:tc>
          <w:tcPr>
            <w:tcW w:w="993" w:type="dxa"/>
            <w:tcBorders>
              <w:top w:val="single" w:sz="4" w:space="0" w:color="auto"/>
              <w:left w:val="nil"/>
              <w:bottom w:val="single" w:sz="4" w:space="0" w:color="auto"/>
              <w:right w:val="single" w:sz="4" w:space="0" w:color="auto"/>
            </w:tcBorders>
            <w:shd w:val="clear" w:color="auto" w:fill="auto"/>
          </w:tcPr>
          <w:p w14:paraId="462F1EE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8C2266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B4892D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76C0DB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2689F79" w14:textId="77777777" w:rsidR="00FF6186" w:rsidRPr="00FF6186" w:rsidRDefault="00FF6186" w:rsidP="00FF6186">
            <w:pPr>
              <w:jc w:val="center"/>
              <w:rPr>
                <w:rFonts w:cs="Calibri"/>
                <w:color w:val="000000"/>
              </w:rPr>
            </w:pPr>
            <w:r w:rsidRPr="00FF6186">
              <w:rPr>
                <w:rFonts w:cs="Calibri"/>
                <w:color w:val="000000"/>
              </w:rPr>
              <w:t>17.27</w:t>
            </w:r>
          </w:p>
        </w:tc>
        <w:tc>
          <w:tcPr>
            <w:tcW w:w="1890" w:type="dxa"/>
            <w:tcBorders>
              <w:top w:val="single" w:sz="4" w:space="0" w:color="auto"/>
              <w:left w:val="nil"/>
              <w:bottom w:val="single" w:sz="4" w:space="0" w:color="auto"/>
              <w:right w:val="single" w:sz="4" w:space="0" w:color="auto"/>
            </w:tcBorders>
            <w:shd w:val="clear" w:color="auto" w:fill="auto"/>
          </w:tcPr>
          <w:p w14:paraId="42BABE1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Usability</w:t>
            </w:r>
          </w:p>
        </w:tc>
        <w:tc>
          <w:tcPr>
            <w:tcW w:w="5218" w:type="dxa"/>
            <w:tcBorders>
              <w:top w:val="single" w:sz="4" w:space="0" w:color="auto"/>
              <w:left w:val="nil"/>
              <w:bottom w:val="single" w:sz="4" w:space="0" w:color="auto"/>
              <w:right w:val="single" w:sz="4" w:space="0" w:color="auto"/>
            </w:tcBorders>
            <w:shd w:val="clear" w:color="auto" w:fill="auto"/>
          </w:tcPr>
          <w:p w14:paraId="111C8AF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EUTF users to query the system for appeals based on dates and appeal types (reason, processing time, determination, etc.)</w:t>
            </w:r>
          </w:p>
        </w:tc>
        <w:tc>
          <w:tcPr>
            <w:tcW w:w="993" w:type="dxa"/>
            <w:tcBorders>
              <w:top w:val="single" w:sz="4" w:space="0" w:color="auto"/>
              <w:left w:val="nil"/>
              <w:bottom w:val="single" w:sz="4" w:space="0" w:color="auto"/>
              <w:right w:val="single" w:sz="4" w:space="0" w:color="auto"/>
            </w:tcBorders>
            <w:shd w:val="clear" w:color="auto" w:fill="auto"/>
          </w:tcPr>
          <w:p w14:paraId="0F0B3E0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5783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16694E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1A61FA80" w14:textId="77777777" w:rsidR="00194582" w:rsidRPr="00564AB7" w:rsidRDefault="00194582" w:rsidP="00194582">
      <w:pPr>
        <w:rPr>
          <w:rFonts w:ascii="Times New Roman" w:hAnsi="Times New Roman"/>
          <w:sz w:val="24"/>
        </w:rPr>
      </w:pPr>
    </w:p>
    <w:p w14:paraId="7B4F57EA" w14:textId="3BD3BE17"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6B944566" w14:textId="2663B337" w:rsidR="00194582" w:rsidRPr="00564AB7" w:rsidRDefault="00194582" w:rsidP="00E35928">
      <w:pPr>
        <w:pStyle w:val="Heading2"/>
        <w:numPr>
          <w:ilvl w:val="0"/>
          <w:numId w:val="0"/>
        </w:numPr>
        <w:jc w:val="both"/>
        <w:rPr>
          <w:sz w:val="28"/>
        </w:rPr>
      </w:pPr>
      <w:r>
        <w:rPr>
          <w:sz w:val="28"/>
        </w:rPr>
        <w:lastRenderedPageBreak/>
        <w:t>18</w:t>
      </w:r>
      <w:r w:rsidRPr="00564AB7">
        <w:rPr>
          <w:sz w:val="28"/>
        </w:rPr>
        <w:t>_</w:t>
      </w:r>
      <w:r w:rsidRPr="00194582">
        <w:rPr>
          <w:sz w:val="28"/>
        </w:rPr>
        <w:t>General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5"/>
      </w:tblGrid>
      <w:tr w:rsidR="00194582" w:rsidRPr="00564AB7" w14:paraId="10A566B1" w14:textId="77777777" w:rsidTr="00C411A9">
        <w:tc>
          <w:tcPr>
            <w:tcW w:w="13315" w:type="dxa"/>
            <w:shd w:val="clear" w:color="auto" w:fill="auto"/>
          </w:tcPr>
          <w:p w14:paraId="32375ADC" w14:textId="34F4A4BF" w:rsidR="00194582" w:rsidRPr="00564AB7" w:rsidRDefault="00E35928" w:rsidP="00E35928">
            <w:pPr>
              <w:jc w:val="both"/>
              <w:rPr>
                <w:rFonts w:ascii="Times New Roman" w:hAnsi="Times New Roman"/>
              </w:rPr>
            </w:pPr>
            <w:r>
              <w:rPr>
                <w:rFonts w:ascii="Times New Roman" w:hAnsi="Times New Roman"/>
              </w:rPr>
              <w:t>General Requirements refers to high-level and miscellaneous system requirements.</w:t>
            </w:r>
          </w:p>
        </w:tc>
      </w:tr>
    </w:tbl>
    <w:p w14:paraId="346153B1" w14:textId="77777777" w:rsidR="00194582" w:rsidRPr="00564AB7" w:rsidRDefault="00194582" w:rsidP="00194582">
      <w:pPr>
        <w:jc w:val="both"/>
        <w:rPr>
          <w:rFonts w:ascii="Times New Roman" w:hAnsi="Times New Roman"/>
        </w:rPr>
      </w:pPr>
    </w:p>
    <w:tbl>
      <w:tblPr>
        <w:tblW w:w="133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890"/>
        <w:gridCol w:w="5218"/>
        <w:gridCol w:w="993"/>
        <w:gridCol w:w="1530"/>
        <w:gridCol w:w="2789"/>
      </w:tblGrid>
      <w:tr w:rsidR="00FF6186" w:rsidRPr="00755BC0" w14:paraId="709FF652" w14:textId="77777777" w:rsidTr="00FF6186">
        <w:trPr>
          <w:cantSplit/>
          <w:tblHeader/>
        </w:trPr>
        <w:tc>
          <w:tcPr>
            <w:tcW w:w="900" w:type="dxa"/>
            <w:tcBorders>
              <w:bottom w:val="single" w:sz="4" w:space="0" w:color="auto"/>
            </w:tcBorders>
            <w:shd w:val="clear" w:color="auto" w:fill="DBE5F1"/>
            <w:noWrap/>
            <w:vAlign w:val="bottom"/>
          </w:tcPr>
          <w:p w14:paraId="52BA6247" w14:textId="77777777" w:rsidR="00FF6186" w:rsidRPr="00755BC0" w:rsidRDefault="00FF6186" w:rsidP="00FF6186">
            <w:pPr>
              <w:jc w:val="center"/>
              <w:rPr>
                <w:rFonts w:asciiTheme="minorHAnsi" w:hAnsiTheme="minorHAnsi" w:cstheme="minorHAnsi"/>
                <w:b/>
                <w:bCs/>
              </w:rPr>
            </w:pPr>
            <w:proofErr w:type="spellStart"/>
            <w:r w:rsidRPr="00755BC0">
              <w:rPr>
                <w:rFonts w:asciiTheme="minorHAnsi" w:hAnsiTheme="minorHAnsi" w:cstheme="minorHAnsi"/>
                <w:b/>
                <w:bCs/>
              </w:rPr>
              <w:t>ReqID</w:t>
            </w:r>
            <w:proofErr w:type="spellEnd"/>
          </w:p>
        </w:tc>
        <w:tc>
          <w:tcPr>
            <w:tcW w:w="1890" w:type="dxa"/>
            <w:tcBorders>
              <w:bottom w:val="single" w:sz="4" w:space="0" w:color="auto"/>
            </w:tcBorders>
            <w:shd w:val="clear" w:color="auto" w:fill="DBE5F1"/>
            <w:vAlign w:val="bottom"/>
          </w:tcPr>
          <w:p w14:paraId="53592292"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Sub-process</w:t>
            </w:r>
          </w:p>
        </w:tc>
        <w:tc>
          <w:tcPr>
            <w:tcW w:w="5218" w:type="dxa"/>
            <w:tcBorders>
              <w:bottom w:val="single" w:sz="4" w:space="0" w:color="auto"/>
            </w:tcBorders>
            <w:shd w:val="clear" w:color="auto" w:fill="DBE5F1"/>
            <w:vAlign w:val="bottom"/>
          </w:tcPr>
          <w:p w14:paraId="1D9020A5" w14:textId="77777777" w:rsidR="00FF6186" w:rsidRPr="00755BC0" w:rsidRDefault="00FF6186" w:rsidP="00FF6186">
            <w:pPr>
              <w:jc w:val="center"/>
              <w:rPr>
                <w:rFonts w:asciiTheme="minorHAnsi" w:hAnsiTheme="minorHAnsi" w:cstheme="minorHAnsi"/>
                <w:b/>
                <w:bCs/>
              </w:rPr>
            </w:pPr>
            <w:r w:rsidRPr="00755BC0">
              <w:rPr>
                <w:rFonts w:asciiTheme="minorHAnsi" w:hAnsiTheme="minorHAnsi" w:cstheme="minorHAnsi"/>
                <w:b/>
                <w:bCs/>
              </w:rPr>
              <w:t>Requirement Details</w:t>
            </w:r>
          </w:p>
        </w:tc>
        <w:tc>
          <w:tcPr>
            <w:tcW w:w="993" w:type="dxa"/>
            <w:tcBorders>
              <w:bottom w:val="single" w:sz="4" w:space="0" w:color="auto"/>
            </w:tcBorders>
            <w:shd w:val="clear" w:color="auto" w:fill="DBE5F1"/>
            <w:vAlign w:val="bottom"/>
          </w:tcPr>
          <w:p w14:paraId="3D41191B" w14:textId="77777777" w:rsidR="00FF6186" w:rsidRPr="00755BC0" w:rsidRDefault="00FF6186" w:rsidP="00FF6186">
            <w:pPr>
              <w:ind w:left="-105" w:right="-112"/>
              <w:jc w:val="center"/>
              <w:rPr>
                <w:rFonts w:asciiTheme="minorHAnsi" w:hAnsiTheme="minorHAnsi" w:cstheme="minorHAnsi"/>
                <w:b/>
                <w:bCs/>
              </w:rPr>
            </w:pPr>
            <w:r>
              <w:rPr>
                <w:rFonts w:asciiTheme="minorHAnsi" w:hAnsiTheme="minorHAnsi" w:cstheme="minorHAnsi"/>
                <w:b/>
                <w:bCs/>
              </w:rPr>
              <w:t>Flexibility Rating</w:t>
            </w:r>
          </w:p>
        </w:tc>
        <w:tc>
          <w:tcPr>
            <w:tcW w:w="1530" w:type="dxa"/>
            <w:tcBorders>
              <w:bottom w:val="single" w:sz="4" w:space="0" w:color="auto"/>
            </w:tcBorders>
            <w:shd w:val="clear" w:color="auto" w:fill="DBE5F1"/>
            <w:vAlign w:val="bottom"/>
          </w:tcPr>
          <w:p w14:paraId="056CFF5F"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 xml:space="preserve">Degree of Customization </w:t>
            </w:r>
          </w:p>
        </w:tc>
        <w:tc>
          <w:tcPr>
            <w:tcW w:w="2789" w:type="dxa"/>
            <w:tcBorders>
              <w:bottom w:val="single" w:sz="4" w:space="0" w:color="auto"/>
            </w:tcBorders>
            <w:shd w:val="clear" w:color="auto" w:fill="DBE5F1"/>
            <w:vAlign w:val="bottom"/>
          </w:tcPr>
          <w:p w14:paraId="418D9BD4" w14:textId="77777777" w:rsidR="00FF6186" w:rsidRPr="00755BC0" w:rsidRDefault="00FF6186" w:rsidP="00FF6186">
            <w:pPr>
              <w:tabs>
                <w:tab w:val="left" w:pos="953"/>
              </w:tabs>
              <w:jc w:val="center"/>
              <w:rPr>
                <w:rFonts w:asciiTheme="minorHAnsi" w:hAnsiTheme="minorHAnsi" w:cstheme="minorHAnsi"/>
                <w:b/>
                <w:bCs/>
              </w:rPr>
            </w:pPr>
            <w:r w:rsidRPr="00755BC0">
              <w:rPr>
                <w:rFonts w:asciiTheme="minorHAnsi" w:hAnsiTheme="minorHAnsi" w:cstheme="minorHAnsi"/>
                <w:b/>
                <w:bCs/>
              </w:rPr>
              <w:t>Comments</w:t>
            </w:r>
          </w:p>
        </w:tc>
      </w:tr>
      <w:tr w:rsidR="00FF6186" w:rsidRPr="00FF6186" w14:paraId="4B1CAFE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078D036" w14:textId="77777777" w:rsidR="00FF6186" w:rsidRPr="00FF6186" w:rsidRDefault="00FF6186" w:rsidP="00FF6186">
            <w:pPr>
              <w:jc w:val="center"/>
              <w:rPr>
                <w:rFonts w:cs="Calibri"/>
                <w:color w:val="000000"/>
              </w:rPr>
            </w:pPr>
            <w:r w:rsidRPr="00FF6186">
              <w:rPr>
                <w:rFonts w:cs="Calibri"/>
                <w:color w:val="000000"/>
              </w:rPr>
              <w:t>18.01</w:t>
            </w:r>
          </w:p>
        </w:tc>
        <w:tc>
          <w:tcPr>
            <w:tcW w:w="1890" w:type="dxa"/>
            <w:tcBorders>
              <w:top w:val="single" w:sz="4" w:space="0" w:color="auto"/>
              <w:left w:val="nil"/>
              <w:bottom w:val="single" w:sz="4" w:space="0" w:color="auto"/>
              <w:right w:val="single" w:sz="4" w:space="0" w:color="auto"/>
            </w:tcBorders>
            <w:shd w:val="clear" w:color="auto" w:fill="auto"/>
          </w:tcPr>
          <w:p w14:paraId="05D857F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Portal</w:t>
            </w:r>
          </w:p>
        </w:tc>
        <w:tc>
          <w:tcPr>
            <w:tcW w:w="5218" w:type="dxa"/>
            <w:tcBorders>
              <w:top w:val="single" w:sz="4" w:space="0" w:color="auto"/>
              <w:left w:val="nil"/>
              <w:bottom w:val="single" w:sz="4" w:space="0" w:color="auto"/>
              <w:right w:val="single" w:sz="4" w:space="0" w:color="auto"/>
            </w:tcBorders>
            <w:shd w:val="clear" w:color="auto" w:fill="auto"/>
          </w:tcPr>
          <w:p w14:paraId="57B2BED2"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for Members to make certain demographic changes (e.g., address, phone) through a self-service Member Portal, either directly (with proper validations) or by an online request.</w:t>
            </w:r>
          </w:p>
        </w:tc>
        <w:tc>
          <w:tcPr>
            <w:tcW w:w="993" w:type="dxa"/>
            <w:tcBorders>
              <w:top w:val="single" w:sz="4" w:space="0" w:color="auto"/>
              <w:left w:val="nil"/>
              <w:bottom w:val="single" w:sz="4" w:space="0" w:color="auto"/>
              <w:right w:val="single" w:sz="4" w:space="0" w:color="auto"/>
            </w:tcBorders>
            <w:shd w:val="clear" w:color="auto" w:fill="auto"/>
          </w:tcPr>
          <w:p w14:paraId="7F4F6B4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24D49A8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39FFF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380908A"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94BAE3" w14:textId="77777777" w:rsidR="00FF6186" w:rsidRPr="00FF6186" w:rsidRDefault="00FF6186" w:rsidP="00FF6186">
            <w:pPr>
              <w:jc w:val="center"/>
              <w:rPr>
                <w:rFonts w:cs="Calibri"/>
                <w:color w:val="000000"/>
              </w:rPr>
            </w:pPr>
            <w:r w:rsidRPr="00FF6186">
              <w:rPr>
                <w:rFonts w:cs="Calibri"/>
                <w:color w:val="000000"/>
              </w:rPr>
              <w:t>18.02</w:t>
            </w:r>
          </w:p>
        </w:tc>
        <w:tc>
          <w:tcPr>
            <w:tcW w:w="1890" w:type="dxa"/>
            <w:tcBorders>
              <w:top w:val="single" w:sz="4" w:space="0" w:color="auto"/>
              <w:left w:val="nil"/>
              <w:bottom w:val="single" w:sz="4" w:space="0" w:color="auto"/>
              <w:right w:val="single" w:sz="4" w:space="0" w:color="auto"/>
            </w:tcBorders>
            <w:shd w:val="clear" w:color="auto" w:fill="auto"/>
          </w:tcPr>
          <w:p w14:paraId="32D2500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95449B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for the following fields at minimum to be stored and changed for each address type:</w:t>
            </w:r>
            <w:r w:rsidRPr="00FF6186">
              <w:rPr>
                <w:rFonts w:asciiTheme="minorHAnsi" w:hAnsiTheme="minorHAnsi" w:cstheme="minorHAnsi"/>
              </w:rPr>
              <w:br/>
              <w:t>• Street Address / P.O. Box</w:t>
            </w:r>
            <w:r w:rsidRPr="00FF6186">
              <w:rPr>
                <w:rFonts w:asciiTheme="minorHAnsi" w:hAnsiTheme="minorHAnsi" w:cstheme="minorHAnsi"/>
              </w:rPr>
              <w:br/>
              <w:t>• Address line 2</w:t>
            </w:r>
            <w:r w:rsidRPr="00FF6186">
              <w:rPr>
                <w:rFonts w:asciiTheme="minorHAnsi" w:hAnsiTheme="minorHAnsi" w:cstheme="minorHAnsi"/>
              </w:rPr>
              <w:br/>
              <w:t>• City</w:t>
            </w:r>
            <w:r w:rsidRPr="00FF6186">
              <w:rPr>
                <w:rFonts w:asciiTheme="minorHAnsi" w:hAnsiTheme="minorHAnsi" w:cstheme="minorHAnsi"/>
              </w:rPr>
              <w:br/>
              <w:t>• State</w:t>
            </w:r>
            <w:r w:rsidRPr="00FF6186">
              <w:rPr>
                <w:rFonts w:asciiTheme="minorHAnsi" w:hAnsiTheme="minorHAnsi" w:cstheme="minorHAnsi"/>
              </w:rPr>
              <w:br/>
              <w:t xml:space="preserve">• Zip / Postal Code </w:t>
            </w:r>
            <w:r w:rsidRPr="00FF6186">
              <w:rPr>
                <w:rFonts w:asciiTheme="minorHAnsi" w:hAnsiTheme="minorHAnsi" w:cstheme="minorHAnsi"/>
              </w:rPr>
              <w:br/>
              <w:t>• Country</w:t>
            </w:r>
            <w:r w:rsidRPr="00FF6186">
              <w:rPr>
                <w:rFonts w:asciiTheme="minorHAnsi" w:hAnsiTheme="minorHAnsi" w:cstheme="minorHAnsi"/>
              </w:rPr>
              <w:br/>
              <w:t xml:space="preserve">• Effective </w:t>
            </w:r>
            <w:proofErr w:type="gramStart"/>
            <w:r w:rsidRPr="00FF6186">
              <w:rPr>
                <w:rFonts w:asciiTheme="minorHAnsi" w:hAnsiTheme="minorHAnsi" w:cstheme="minorHAnsi"/>
              </w:rPr>
              <w:t>From</w:t>
            </w:r>
            <w:proofErr w:type="gramEnd"/>
            <w:r w:rsidRPr="00FF6186">
              <w:rPr>
                <w:rFonts w:asciiTheme="minorHAnsi" w:hAnsiTheme="minorHAnsi" w:cstheme="minorHAnsi"/>
              </w:rPr>
              <w:t xml:space="preserve"> Date</w:t>
            </w:r>
            <w:r w:rsidRPr="00FF6186">
              <w:rPr>
                <w:rFonts w:asciiTheme="minorHAnsi" w:hAnsiTheme="minorHAnsi" w:cstheme="minorHAnsi"/>
              </w:rPr>
              <w:br/>
              <w:t>• Effective To Date</w:t>
            </w:r>
            <w:r w:rsidRPr="00FF6186">
              <w:rPr>
                <w:rFonts w:asciiTheme="minorHAnsi" w:hAnsiTheme="minorHAnsi" w:cstheme="minorHAnsi"/>
              </w:rPr>
              <w:br/>
              <w:t>• Address type (e.g., mailing, physical)</w:t>
            </w:r>
          </w:p>
        </w:tc>
        <w:tc>
          <w:tcPr>
            <w:tcW w:w="993" w:type="dxa"/>
            <w:tcBorders>
              <w:top w:val="single" w:sz="4" w:space="0" w:color="auto"/>
              <w:left w:val="nil"/>
              <w:bottom w:val="single" w:sz="4" w:space="0" w:color="auto"/>
              <w:right w:val="single" w:sz="4" w:space="0" w:color="auto"/>
            </w:tcBorders>
            <w:shd w:val="clear" w:color="auto" w:fill="auto"/>
          </w:tcPr>
          <w:p w14:paraId="419E093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D555B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146C85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17F7044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635DD4A" w14:textId="77777777" w:rsidR="00FF6186" w:rsidRPr="00FF6186" w:rsidRDefault="00FF6186" w:rsidP="00FF6186">
            <w:pPr>
              <w:jc w:val="center"/>
              <w:rPr>
                <w:rFonts w:cs="Calibri"/>
                <w:color w:val="000000"/>
              </w:rPr>
            </w:pPr>
            <w:r w:rsidRPr="00FF6186">
              <w:rPr>
                <w:rFonts w:cs="Calibri"/>
                <w:color w:val="000000"/>
              </w:rPr>
              <w:t>18.03</w:t>
            </w:r>
          </w:p>
        </w:tc>
        <w:tc>
          <w:tcPr>
            <w:tcW w:w="1890" w:type="dxa"/>
            <w:tcBorders>
              <w:top w:val="single" w:sz="4" w:space="0" w:color="auto"/>
              <w:left w:val="nil"/>
              <w:bottom w:val="single" w:sz="4" w:space="0" w:color="auto"/>
              <w:right w:val="single" w:sz="4" w:space="0" w:color="auto"/>
            </w:tcBorders>
            <w:shd w:val="clear" w:color="auto" w:fill="auto"/>
          </w:tcPr>
          <w:p w14:paraId="3B7753F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6BDC529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allow changes to address fields via payroll transmittal file or via manual adjustment by staff member.</w:t>
            </w:r>
          </w:p>
        </w:tc>
        <w:tc>
          <w:tcPr>
            <w:tcW w:w="993" w:type="dxa"/>
            <w:tcBorders>
              <w:top w:val="single" w:sz="4" w:space="0" w:color="auto"/>
              <w:left w:val="nil"/>
              <w:bottom w:val="single" w:sz="4" w:space="0" w:color="auto"/>
              <w:right w:val="single" w:sz="4" w:space="0" w:color="auto"/>
            </w:tcBorders>
            <w:shd w:val="clear" w:color="auto" w:fill="auto"/>
          </w:tcPr>
          <w:p w14:paraId="7E5A39D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6A8B4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06D30D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B1A348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A6C6B76" w14:textId="77777777" w:rsidR="00FF6186" w:rsidRPr="00FF6186" w:rsidRDefault="00FF6186" w:rsidP="00FF6186">
            <w:pPr>
              <w:jc w:val="center"/>
              <w:rPr>
                <w:rFonts w:cs="Calibri"/>
                <w:color w:val="000000"/>
              </w:rPr>
            </w:pPr>
            <w:r w:rsidRPr="00FF6186">
              <w:rPr>
                <w:rFonts w:cs="Calibri"/>
                <w:color w:val="000000"/>
              </w:rPr>
              <w:t>18.04</w:t>
            </w:r>
          </w:p>
        </w:tc>
        <w:tc>
          <w:tcPr>
            <w:tcW w:w="1890" w:type="dxa"/>
            <w:tcBorders>
              <w:top w:val="single" w:sz="4" w:space="0" w:color="auto"/>
              <w:left w:val="nil"/>
              <w:bottom w:val="single" w:sz="4" w:space="0" w:color="auto"/>
              <w:right w:val="single" w:sz="4" w:space="0" w:color="auto"/>
            </w:tcBorders>
            <w:shd w:val="clear" w:color="auto" w:fill="auto"/>
          </w:tcPr>
          <w:p w14:paraId="2C63933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0314714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capture and update the marital status.</w:t>
            </w:r>
          </w:p>
        </w:tc>
        <w:tc>
          <w:tcPr>
            <w:tcW w:w="993" w:type="dxa"/>
            <w:tcBorders>
              <w:top w:val="single" w:sz="4" w:space="0" w:color="auto"/>
              <w:left w:val="nil"/>
              <w:bottom w:val="single" w:sz="4" w:space="0" w:color="auto"/>
              <w:right w:val="single" w:sz="4" w:space="0" w:color="auto"/>
            </w:tcBorders>
            <w:shd w:val="clear" w:color="auto" w:fill="auto"/>
          </w:tcPr>
          <w:p w14:paraId="424AED7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F84AFF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05EACD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A81EC3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75D4F17" w14:textId="77777777" w:rsidR="00FF6186" w:rsidRPr="00FF6186" w:rsidRDefault="00FF6186" w:rsidP="00FF6186">
            <w:pPr>
              <w:jc w:val="center"/>
              <w:rPr>
                <w:rFonts w:cs="Calibri"/>
                <w:color w:val="000000"/>
              </w:rPr>
            </w:pPr>
            <w:r w:rsidRPr="00FF6186">
              <w:rPr>
                <w:rFonts w:cs="Calibri"/>
                <w:color w:val="000000"/>
              </w:rPr>
              <w:lastRenderedPageBreak/>
              <w:t>18.05</w:t>
            </w:r>
          </w:p>
        </w:tc>
        <w:tc>
          <w:tcPr>
            <w:tcW w:w="1890" w:type="dxa"/>
            <w:tcBorders>
              <w:top w:val="single" w:sz="4" w:space="0" w:color="auto"/>
              <w:left w:val="nil"/>
              <w:bottom w:val="single" w:sz="4" w:space="0" w:color="auto"/>
              <w:right w:val="single" w:sz="4" w:space="0" w:color="auto"/>
            </w:tcBorders>
            <w:shd w:val="clear" w:color="auto" w:fill="auto"/>
          </w:tcPr>
          <w:p w14:paraId="51B02CD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6EB4841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system will provide the capability to capture information if the member is married, including, but not limited to: </w:t>
            </w:r>
            <w:r w:rsidRPr="00FF6186">
              <w:rPr>
                <w:rFonts w:asciiTheme="minorHAnsi" w:hAnsiTheme="minorHAnsi" w:cstheme="minorHAnsi"/>
              </w:rPr>
              <w:br/>
              <w:t>• Is/Was spouse partner also a member (Y/N)</w:t>
            </w:r>
            <w:r w:rsidRPr="00FF6186">
              <w:rPr>
                <w:rFonts w:asciiTheme="minorHAnsi" w:hAnsiTheme="minorHAnsi" w:cstheme="minorHAnsi"/>
              </w:rPr>
              <w:br/>
              <w:t>• Spouse’s name</w:t>
            </w:r>
            <w:r w:rsidRPr="00FF6186">
              <w:rPr>
                <w:rFonts w:asciiTheme="minorHAnsi" w:hAnsiTheme="minorHAnsi" w:cstheme="minorHAnsi"/>
              </w:rPr>
              <w:br/>
              <w:t>• Spouse’s SSN or Person ID</w:t>
            </w:r>
            <w:r w:rsidRPr="00FF6186">
              <w:rPr>
                <w:rFonts w:asciiTheme="minorHAnsi" w:hAnsiTheme="minorHAnsi" w:cstheme="minorHAnsi"/>
              </w:rPr>
              <w:br/>
              <w:t>• Spouse’s DOB</w:t>
            </w:r>
            <w:r w:rsidRPr="00FF6186">
              <w:rPr>
                <w:rFonts w:asciiTheme="minorHAnsi" w:hAnsiTheme="minorHAnsi" w:cstheme="minorHAnsi"/>
              </w:rPr>
              <w:br/>
              <w:t>• Date of Marriage</w:t>
            </w:r>
          </w:p>
        </w:tc>
        <w:tc>
          <w:tcPr>
            <w:tcW w:w="993" w:type="dxa"/>
            <w:tcBorders>
              <w:top w:val="single" w:sz="4" w:space="0" w:color="auto"/>
              <w:left w:val="nil"/>
              <w:bottom w:val="single" w:sz="4" w:space="0" w:color="auto"/>
              <w:right w:val="single" w:sz="4" w:space="0" w:color="auto"/>
            </w:tcBorders>
            <w:shd w:val="clear" w:color="auto" w:fill="auto"/>
          </w:tcPr>
          <w:p w14:paraId="1E3BBC8C"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4BD133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496DBF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9CB4E9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5511256" w14:textId="77777777" w:rsidR="00FF6186" w:rsidRPr="00FF6186" w:rsidRDefault="00FF6186" w:rsidP="00FF6186">
            <w:pPr>
              <w:jc w:val="center"/>
              <w:rPr>
                <w:rFonts w:cs="Calibri"/>
                <w:color w:val="000000"/>
              </w:rPr>
            </w:pPr>
            <w:r w:rsidRPr="00FF6186">
              <w:rPr>
                <w:rFonts w:cs="Calibri"/>
                <w:color w:val="000000"/>
              </w:rPr>
              <w:t>18.06</w:t>
            </w:r>
          </w:p>
        </w:tc>
        <w:tc>
          <w:tcPr>
            <w:tcW w:w="1890" w:type="dxa"/>
            <w:tcBorders>
              <w:top w:val="single" w:sz="4" w:space="0" w:color="auto"/>
              <w:left w:val="nil"/>
              <w:bottom w:val="single" w:sz="4" w:space="0" w:color="auto"/>
              <w:right w:val="single" w:sz="4" w:space="0" w:color="auto"/>
            </w:tcBorders>
            <w:shd w:val="clear" w:color="auto" w:fill="auto"/>
          </w:tcPr>
          <w:p w14:paraId="72396B5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1FD803B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record and change information for a dependent, including but not limited to:</w:t>
            </w:r>
            <w:r w:rsidRPr="00FF6186">
              <w:rPr>
                <w:rFonts w:asciiTheme="minorHAnsi" w:hAnsiTheme="minorHAnsi" w:cstheme="minorHAnsi"/>
              </w:rPr>
              <w:br/>
              <w:t>• Name (First, Middle, Last, Suffix)</w:t>
            </w:r>
            <w:r w:rsidRPr="00FF6186">
              <w:rPr>
                <w:rFonts w:asciiTheme="minorHAnsi" w:hAnsiTheme="minorHAnsi" w:cstheme="minorHAnsi"/>
              </w:rPr>
              <w:br/>
              <w:t>• Date of Birth</w:t>
            </w:r>
            <w:r w:rsidRPr="00FF6186">
              <w:rPr>
                <w:rFonts w:asciiTheme="minorHAnsi" w:hAnsiTheme="minorHAnsi" w:cstheme="minorHAnsi"/>
              </w:rPr>
              <w:br/>
              <w:t>• Relationship</w:t>
            </w:r>
            <w:r w:rsidRPr="00FF6186">
              <w:rPr>
                <w:rFonts w:asciiTheme="minorHAnsi" w:hAnsiTheme="minorHAnsi" w:cstheme="minorHAnsi"/>
              </w:rPr>
              <w:br/>
              <w:t>• SSN (if applicable/existing)</w:t>
            </w:r>
            <w:r w:rsidRPr="00FF6186">
              <w:rPr>
                <w:rFonts w:asciiTheme="minorHAnsi" w:hAnsiTheme="minorHAnsi" w:cstheme="minorHAnsi"/>
              </w:rPr>
              <w:br/>
              <w:t>• Address</w:t>
            </w:r>
          </w:p>
        </w:tc>
        <w:tc>
          <w:tcPr>
            <w:tcW w:w="993" w:type="dxa"/>
            <w:tcBorders>
              <w:top w:val="single" w:sz="4" w:space="0" w:color="auto"/>
              <w:left w:val="nil"/>
              <w:bottom w:val="single" w:sz="4" w:space="0" w:color="auto"/>
              <w:right w:val="single" w:sz="4" w:space="0" w:color="auto"/>
            </w:tcBorders>
            <w:shd w:val="clear" w:color="auto" w:fill="auto"/>
          </w:tcPr>
          <w:p w14:paraId="3D13109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F7068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674CC3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475612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9202CB" w14:textId="77777777" w:rsidR="00FF6186" w:rsidRPr="00FF6186" w:rsidRDefault="00FF6186" w:rsidP="00FF6186">
            <w:pPr>
              <w:jc w:val="center"/>
              <w:rPr>
                <w:rFonts w:cs="Calibri"/>
                <w:color w:val="000000"/>
              </w:rPr>
            </w:pPr>
            <w:r w:rsidRPr="00FF6186">
              <w:rPr>
                <w:rFonts w:cs="Calibri"/>
                <w:color w:val="000000"/>
              </w:rPr>
              <w:t>18.07</w:t>
            </w:r>
          </w:p>
        </w:tc>
        <w:tc>
          <w:tcPr>
            <w:tcW w:w="1890" w:type="dxa"/>
            <w:tcBorders>
              <w:top w:val="single" w:sz="4" w:space="0" w:color="auto"/>
              <w:left w:val="nil"/>
              <w:bottom w:val="single" w:sz="4" w:space="0" w:color="auto"/>
              <w:right w:val="single" w:sz="4" w:space="0" w:color="auto"/>
            </w:tcBorders>
            <w:shd w:val="clear" w:color="auto" w:fill="auto"/>
          </w:tcPr>
          <w:p w14:paraId="4781F1B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5F23271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and view history of SSN changes.</w:t>
            </w:r>
          </w:p>
        </w:tc>
        <w:tc>
          <w:tcPr>
            <w:tcW w:w="993" w:type="dxa"/>
            <w:tcBorders>
              <w:top w:val="single" w:sz="4" w:space="0" w:color="auto"/>
              <w:left w:val="nil"/>
              <w:bottom w:val="single" w:sz="4" w:space="0" w:color="auto"/>
              <w:right w:val="single" w:sz="4" w:space="0" w:color="auto"/>
            </w:tcBorders>
            <w:shd w:val="clear" w:color="auto" w:fill="auto"/>
          </w:tcPr>
          <w:p w14:paraId="629F71D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9E0740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2CFAEE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45CA0FE"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61E0152" w14:textId="77777777" w:rsidR="00FF6186" w:rsidRPr="00FF6186" w:rsidRDefault="00FF6186" w:rsidP="00FF6186">
            <w:pPr>
              <w:jc w:val="center"/>
              <w:rPr>
                <w:rFonts w:cs="Calibri"/>
                <w:color w:val="000000"/>
              </w:rPr>
            </w:pPr>
            <w:r w:rsidRPr="00FF6186">
              <w:rPr>
                <w:rFonts w:cs="Calibri"/>
                <w:color w:val="000000"/>
              </w:rPr>
              <w:t>18.08</w:t>
            </w:r>
          </w:p>
        </w:tc>
        <w:tc>
          <w:tcPr>
            <w:tcW w:w="1890" w:type="dxa"/>
            <w:tcBorders>
              <w:top w:val="single" w:sz="4" w:space="0" w:color="auto"/>
              <w:left w:val="nil"/>
              <w:bottom w:val="single" w:sz="4" w:space="0" w:color="auto"/>
              <w:right w:val="single" w:sz="4" w:space="0" w:color="auto"/>
            </w:tcBorders>
            <w:shd w:val="clear" w:color="auto" w:fill="auto"/>
          </w:tcPr>
          <w:p w14:paraId="682577E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0077012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multiple addresses for a member, e.g. mailing, physical.  Validation and data integrity must be enforced to disallow any overlapping periods for address by address type.</w:t>
            </w:r>
          </w:p>
        </w:tc>
        <w:tc>
          <w:tcPr>
            <w:tcW w:w="993" w:type="dxa"/>
            <w:tcBorders>
              <w:top w:val="single" w:sz="4" w:space="0" w:color="auto"/>
              <w:left w:val="nil"/>
              <w:bottom w:val="single" w:sz="4" w:space="0" w:color="auto"/>
              <w:right w:val="single" w:sz="4" w:space="0" w:color="auto"/>
            </w:tcBorders>
            <w:shd w:val="clear" w:color="auto" w:fill="auto"/>
          </w:tcPr>
          <w:p w14:paraId="70746CF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D852F3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39718DE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E393539"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0990938" w14:textId="77777777" w:rsidR="00FF6186" w:rsidRPr="00FF6186" w:rsidRDefault="00FF6186" w:rsidP="00FF6186">
            <w:pPr>
              <w:jc w:val="center"/>
              <w:rPr>
                <w:rFonts w:cs="Calibri"/>
                <w:color w:val="000000"/>
              </w:rPr>
            </w:pPr>
            <w:r w:rsidRPr="00FF6186">
              <w:rPr>
                <w:rFonts w:cs="Calibri"/>
                <w:color w:val="000000"/>
              </w:rPr>
              <w:t>18.09</w:t>
            </w:r>
          </w:p>
        </w:tc>
        <w:tc>
          <w:tcPr>
            <w:tcW w:w="1890" w:type="dxa"/>
            <w:tcBorders>
              <w:top w:val="single" w:sz="4" w:space="0" w:color="auto"/>
              <w:left w:val="nil"/>
              <w:bottom w:val="single" w:sz="4" w:space="0" w:color="auto"/>
              <w:right w:val="single" w:sz="4" w:space="0" w:color="auto"/>
            </w:tcBorders>
            <w:shd w:val="clear" w:color="auto" w:fill="auto"/>
          </w:tcPr>
          <w:p w14:paraId="0A034DC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3BCAEFF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multiple dependent records for a member.</w:t>
            </w:r>
          </w:p>
        </w:tc>
        <w:tc>
          <w:tcPr>
            <w:tcW w:w="993" w:type="dxa"/>
            <w:tcBorders>
              <w:top w:val="single" w:sz="4" w:space="0" w:color="auto"/>
              <w:left w:val="nil"/>
              <w:bottom w:val="single" w:sz="4" w:space="0" w:color="auto"/>
              <w:right w:val="single" w:sz="4" w:space="0" w:color="auto"/>
            </w:tcBorders>
            <w:shd w:val="clear" w:color="auto" w:fill="auto"/>
          </w:tcPr>
          <w:p w14:paraId="73645F3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CA65F0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599896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ADBF6D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3BB8866" w14:textId="77777777" w:rsidR="00FF6186" w:rsidRPr="00FF6186" w:rsidRDefault="00FF6186" w:rsidP="00FF6186">
            <w:pPr>
              <w:jc w:val="center"/>
              <w:rPr>
                <w:rFonts w:cs="Calibri"/>
                <w:color w:val="000000"/>
              </w:rPr>
            </w:pPr>
            <w:r w:rsidRPr="00FF6186">
              <w:rPr>
                <w:rFonts w:cs="Calibri"/>
                <w:color w:val="000000"/>
              </w:rPr>
              <w:t>18.10</w:t>
            </w:r>
          </w:p>
        </w:tc>
        <w:tc>
          <w:tcPr>
            <w:tcW w:w="1890" w:type="dxa"/>
            <w:tcBorders>
              <w:top w:val="single" w:sz="4" w:space="0" w:color="auto"/>
              <w:left w:val="nil"/>
              <w:bottom w:val="single" w:sz="4" w:space="0" w:color="auto"/>
              <w:right w:val="single" w:sz="4" w:space="0" w:color="auto"/>
            </w:tcBorders>
            <w:shd w:val="clear" w:color="auto" w:fill="auto"/>
          </w:tcPr>
          <w:p w14:paraId="2C6C8FD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5BD6FC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store multiple phone numbers, e.g. Home, Cell and Alternate.</w:t>
            </w:r>
          </w:p>
        </w:tc>
        <w:tc>
          <w:tcPr>
            <w:tcW w:w="993" w:type="dxa"/>
            <w:tcBorders>
              <w:top w:val="single" w:sz="4" w:space="0" w:color="auto"/>
              <w:left w:val="nil"/>
              <w:bottom w:val="single" w:sz="4" w:space="0" w:color="auto"/>
              <w:right w:val="single" w:sz="4" w:space="0" w:color="auto"/>
            </w:tcBorders>
            <w:shd w:val="clear" w:color="auto" w:fill="auto"/>
          </w:tcPr>
          <w:p w14:paraId="619AF8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13A8775"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D6B5D0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E57FC2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39932CE" w14:textId="77777777" w:rsidR="00FF6186" w:rsidRPr="00FF6186" w:rsidRDefault="00FF6186" w:rsidP="00FF6186">
            <w:pPr>
              <w:jc w:val="center"/>
              <w:rPr>
                <w:rFonts w:cs="Calibri"/>
                <w:color w:val="000000"/>
              </w:rPr>
            </w:pPr>
            <w:r w:rsidRPr="00FF6186">
              <w:rPr>
                <w:rFonts w:cs="Calibri"/>
                <w:color w:val="000000"/>
              </w:rPr>
              <w:t>18.11</w:t>
            </w:r>
          </w:p>
        </w:tc>
        <w:tc>
          <w:tcPr>
            <w:tcW w:w="1890" w:type="dxa"/>
            <w:tcBorders>
              <w:top w:val="single" w:sz="4" w:space="0" w:color="auto"/>
              <w:left w:val="nil"/>
              <w:bottom w:val="single" w:sz="4" w:space="0" w:color="auto"/>
              <w:right w:val="single" w:sz="4" w:space="0" w:color="auto"/>
            </w:tcBorders>
            <w:shd w:val="clear" w:color="auto" w:fill="auto"/>
          </w:tcPr>
          <w:p w14:paraId="773ED23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Member Record Data</w:t>
            </w:r>
          </w:p>
        </w:tc>
        <w:tc>
          <w:tcPr>
            <w:tcW w:w="5218" w:type="dxa"/>
            <w:tcBorders>
              <w:top w:val="single" w:sz="4" w:space="0" w:color="auto"/>
              <w:left w:val="nil"/>
              <w:bottom w:val="single" w:sz="4" w:space="0" w:color="auto"/>
              <w:right w:val="single" w:sz="4" w:space="0" w:color="auto"/>
            </w:tcBorders>
            <w:shd w:val="clear" w:color="auto" w:fill="auto"/>
          </w:tcPr>
          <w:p w14:paraId="401274F9"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have the capability to future date and back date member addresses.</w:t>
            </w:r>
          </w:p>
        </w:tc>
        <w:tc>
          <w:tcPr>
            <w:tcW w:w="993" w:type="dxa"/>
            <w:tcBorders>
              <w:top w:val="single" w:sz="4" w:space="0" w:color="auto"/>
              <w:left w:val="nil"/>
              <w:bottom w:val="single" w:sz="4" w:space="0" w:color="auto"/>
              <w:right w:val="single" w:sz="4" w:space="0" w:color="auto"/>
            </w:tcBorders>
            <w:shd w:val="clear" w:color="auto" w:fill="auto"/>
          </w:tcPr>
          <w:p w14:paraId="1F1E3FE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686A41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652B78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F00CAD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07147E6" w14:textId="77777777" w:rsidR="00FF6186" w:rsidRPr="00FF6186" w:rsidRDefault="00FF6186" w:rsidP="00FF6186">
            <w:pPr>
              <w:jc w:val="center"/>
              <w:rPr>
                <w:rFonts w:cs="Calibri"/>
                <w:color w:val="000000"/>
              </w:rPr>
            </w:pPr>
            <w:r w:rsidRPr="00FF6186">
              <w:rPr>
                <w:rFonts w:cs="Calibri"/>
                <w:color w:val="000000"/>
              </w:rPr>
              <w:lastRenderedPageBreak/>
              <w:t>18.12</w:t>
            </w:r>
          </w:p>
        </w:tc>
        <w:tc>
          <w:tcPr>
            <w:tcW w:w="1890" w:type="dxa"/>
            <w:tcBorders>
              <w:top w:val="single" w:sz="4" w:space="0" w:color="auto"/>
              <w:left w:val="nil"/>
              <w:bottom w:val="single" w:sz="4" w:space="0" w:color="auto"/>
              <w:right w:val="single" w:sz="4" w:space="0" w:color="auto"/>
            </w:tcBorders>
            <w:shd w:val="clear" w:color="auto" w:fill="auto"/>
          </w:tcPr>
          <w:p w14:paraId="24E01354"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Workflow and Case Management</w:t>
            </w:r>
          </w:p>
        </w:tc>
        <w:tc>
          <w:tcPr>
            <w:tcW w:w="5218" w:type="dxa"/>
            <w:tcBorders>
              <w:top w:val="single" w:sz="4" w:space="0" w:color="auto"/>
              <w:left w:val="nil"/>
              <w:bottom w:val="single" w:sz="4" w:space="0" w:color="auto"/>
              <w:right w:val="single" w:sz="4" w:space="0" w:color="auto"/>
            </w:tcBorders>
            <w:shd w:val="clear" w:color="auto" w:fill="auto"/>
          </w:tcPr>
          <w:p w14:paraId="4352500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ability to define automated workflow-based correspondence generation and follow-up based of receipt or non-receipt of requested response from members.</w:t>
            </w:r>
          </w:p>
        </w:tc>
        <w:tc>
          <w:tcPr>
            <w:tcW w:w="993" w:type="dxa"/>
            <w:tcBorders>
              <w:top w:val="single" w:sz="4" w:space="0" w:color="auto"/>
              <w:left w:val="nil"/>
              <w:bottom w:val="single" w:sz="4" w:space="0" w:color="auto"/>
              <w:right w:val="single" w:sz="4" w:space="0" w:color="auto"/>
            </w:tcBorders>
            <w:shd w:val="clear" w:color="auto" w:fill="auto"/>
          </w:tcPr>
          <w:p w14:paraId="47D45C6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8E9C90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7BD254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23CF3C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720B7E" w14:textId="77777777" w:rsidR="00FF6186" w:rsidRPr="00FF6186" w:rsidRDefault="00FF6186" w:rsidP="00FF6186">
            <w:pPr>
              <w:jc w:val="center"/>
              <w:rPr>
                <w:rFonts w:cs="Calibri"/>
                <w:color w:val="000000"/>
              </w:rPr>
            </w:pPr>
            <w:r w:rsidRPr="00FF6186">
              <w:rPr>
                <w:rFonts w:cs="Calibri"/>
                <w:color w:val="000000"/>
              </w:rPr>
              <w:t>18.15</w:t>
            </w:r>
          </w:p>
        </w:tc>
        <w:tc>
          <w:tcPr>
            <w:tcW w:w="1890" w:type="dxa"/>
            <w:tcBorders>
              <w:top w:val="single" w:sz="4" w:space="0" w:color="auto"/>
              <w:left w:val="nil"/>
              <w:bottom w:val="single" w:sz="4" w:space="0" w:color="auto"/>
              <w:right w:val="single" w:sz="4" w:space="0" w:color="auto"/>
            </w:tcBorders>
            <w:shd w:val="clear" w:color="auto" w:fill="auto"/>
          </w:tcPr>
          <w:p w14:paraId="6E2FD0D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B6CA44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select and generate correspondence from within a member/payee record.</w:t>
            </w:r>
          </w:p>
        </w:tc>
        <w:tc>
          <w:tcPr>
            <w:tcW w:w="993" w:type="dxa"/>
            <w:tcBorders>
              <w:top w:val="single" w:sz="4" w:space="0" w:color="auto"/>
              <w:left w:val="nil"/>
              <w:bottom w:val="single" w:sz="4" w:space="0" w:color="auto"/>
              <w:right w:val="single" w:sz="4" w:space="0" w:color="auto"/>
            </w:tcBorders>
            <w:shd w:val="clear" w:color="auto" w:fill="auto"/>
          </w:tcPr>
          <w:p w14:paraId="51E7D4BF"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5D974C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2611A5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EFF88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76096D3" w14:textId="77777777" w:rsidR="00FF6186" w:rsidRPr="00FF6186" w:rsidRDefault="00FF6186" w:rsidP="00FF6186">
            <w:pPr>
              <w:jc w:val="center"/>
              <w:rPr>
                <w:rFonts w:cs="Calibri"/>
                <w:color w:val="000000"/>
              </w:rPr>
            </w:pPr>
            <w:r w:rsidRPr="00FF6186">
              <w:rPr>
                <w:rFonts w:cs="Calibri"/>
                <w:color w:val="000000"/>
              </w:rPr>
              <w:t>18.16</w:t>
            </w:r>
          </w:p>
        </w:tc>
        <w:tc>
          <w:tcPr>
            <w:tcW w:w="1890" w:type="dxa"/>
            <w:tcBorders>
              <w:top w:val="single" w:sz="4" w:space="0" w:color="auto"/>
              <w:left w:val="nil"/>
              <w:bottom w:val="single" w:sz="4" w:space="0" w:color="auto"/>
              <w:right w:val="single" w:sz="4" w:space="0" w:color="auto"/>
            </w:tcBorders>
            <w:shd w:val="clear" w:color="auto" w:fill="auto"/>
          </w:tcPr>
          <w:p w14:paraId="6F86D05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1F3F346"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store history of correspondence issuance in the member and payee records.</w:t>
            </w:r>
          </w:p>
        </w:tc>
        <w:tc>
          <w:tcPr>
            <w:tcW w:w="993" w:type="dxa"/>
            <w:tcBorders>
              <w:top w:val="single" w:sz="4" w:space="0" w:color="auto"/>
              <w:left w:val="nil"/>
              <w:bottom w:val="single" w:sz="4" w:space="0" w:color="auto"/>
              <w:right w:val="single" w:sz="4" w:space="0" w:color="auto"/>
            </w:tcBorders>
            <w:shd w:val="clear" w:color="auto" w:fill="auto"/>
          </w:tcPr>
          <w:p w14:paraId="26C89188"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783E4B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9EA70A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48B71D6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E1F232B" w14:textId="77777777" w:rsidR="00FF6186" w:rsidRPr="00FF6186" w:rsidRDefault="00FF6186" w:rsidP="00FF6186">
            <w:pPr>
              <w:jc w:val="center"/>
              <w:rPr>
                <w:rFonts w:cs="Calibri"/>
                <w:color w:val="000000"/>
              </w:rPr>
            </w:pPr>
            <w:r w:rsidRPr="00FF6186">
              <w:rPr>
                <w:rFonts w:cs="Calibri"/>
                <w:color w:val="000000"/>
              </w:rPr>
              <w:t>18.17</w:t>
            </w:r>
          </w:p>
        </w:tc>
        <w:tc>
          <w:tcPr>
            <w:tcW w:w="1890" w:type="dxa"/>
            <w:tcBorders>
              <w:top w:val="single" w:sz="4" w:space="0" w:color="auto"/>
              <w:left w:val="nil"/>
              <w:bottom w:val="single" w:sz="4" w:space="0" w:color="auto"/>
              <w:right w:val="single" w:sz="4" w:space="0" w:color="auto"/>
            </w:tcBorders>
            <w:shd w:val="clear" w:color="auto" w:fill="auto"/>
          </w:tcPr>
          <w:p w14:paraId="0B9522A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360430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BAS will provide the ability to associate business processes with the generation of </w:t>
            </w:r>
            <w:proofErr w:type="gramStart"/>
            <w:r w:rsidRPr="00FF6186">
              <w:rPr>
                <w:rFonts w:asciiTheme="minorHAnsi" w:hAnsiTheme="minorHAnsi" w:cstheme="minorHAnsi"/>
              </w:rPr>
              <w:t>particular correspondence</w:t>
            </w:r>
            <w:proofErr w:type="gramEnd"/>
            <w:r w:rsidRPr="00FF6186">
              <w:rPr>
                <w:rFonts w:asciiTheme="minorHAnsi" w:hAnsiTheme="minorHAnsi" w:cstheme="minorHAnsi"/>
              </w:rPr>
              <w:t xml:space="preserve"> for groups of members, payees, and/or employers impacted by the process execution.</w:t>
            </w:r>
          </w:p>
        </w:tc>
        <w:tc>
          <w:tcPr>
            <w:tcW w:w="993" w:type="dxa"/>
            <w:tcBorders>
              <w:top w:val="single" w:sz="4" w:space="0" w:color="auto"/>
              <w:left w:val="nil"/>
              <w:bottom w:val="single" w:sz="4" w:space="0" w:color="auto"/>
              <w:right w:val="single" w:sz="4" w:space="0" w:color="auto"/>
            </w:tcBorders>
            <w:shd w:val="clear" w:color="auto" w:fill="auto"/>
          </w:tcPr>
          <w:p w14:paraId="4EF7566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1B998F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82EDBE8"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8B657B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3EF4219" w14:textId="77777777" w:rsidR="00FF6186" w:rsidRPr="00FF6186" w:rsidRDefault="00FF6186" w:rsidP="00FF6186">
            <w:pPr>
              <w:jc w:val="center"/>
              <w:rPr>
                <w:rFonts w:cs="Calibri"/>
                <w:color w:val="000000"/>
              </w:rPr>
            </w:pPr>
            <w:r w:rsidRPr="00FF6186">
              <w:rPr>
                <w:rFonts w:cs="Calibri"/>
                <w:color w:val="000000"/>
              </w:rPr>
              <w:t>18.18</w:t>
            </w:r>
          </w:p>
        </w:tc>
        <w:tc>
          <w:tcPr>
            <w:tcW w:w="1890" w:type="dxa"/>
            <w:tcBorders>
              <w:top w:val="single" w:sz="4" w:space="0" w:color="auto"/>
              <w:left w:val="nil"/>
              <w:bottom w:val="single" w:sz="4" w:space="0" w:color="auto"/>
              <w:right w:val="single" w:sz="4" w:space="0" w:color="auto"/>
            </w:tcBorders>
            <w:shd w:val="clear" w:color="auto" w:fill="auto"/>
          </w:tcPr>
          <w:p w14:paraId="7CC7787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0B65871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integrate correspondence with workflow / case management functionality in the BAS.</w:t>
            </w:r>
          </w:p>
        </w:tc>
        <w:tc>
          <w:tcPr>
            <w:tcW w:w="993" w:type="dxa"/>
            <w:tcBorders>
              <w:top w:val="single" w:sz="4" w:space="0" w:color="auto"/>
              <w:left w:val="nil"/>
              <w:bottom w:val="single" w:sz="4" w:space="0" w:color="auto"/>
              <w:right w:val="single" w:sz="4" w:space="0" w:color="auto"/>
            </w:tcBorders>
            <w:shd w:val="clear" w:color="auto" w:fill="auto"/>
          </w:tcPr>
          <w:p w14:paraId="50FB20D7"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D27C28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95DA60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DCD7871"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6500224" w14:textId="77777777" w:rsidR="00FF6186" w:rsidRPr="00FF6186" w:rsidRDefault="00FF6186" w:rsidP="00FF6186">
            <w:pPr>
              <w:jc w:val="center"/>
              <w:rPr>
                <w:rFonts w:cs="Calibri"/>
                <w:color w:val="000000"/>
              </w:rPr>
            </w:pPr>
            <w:r w:rsidRPr="00FF6186">
              <w:rPr>
                <w:rFonts w:cs="Calibri"/>
                <w:color w:val="000000"/>
              </w:rPr>
              <w:t>18.19</w:t>
            </w:r>
          </w:p>
        </w:tc>
        <w:tc>
          <w:tcPr>
            <w:tcW w:w="1890" w:type="dxa"/>
            <w:tcBorders>
              <w:top w:val="single" w:sz="4" w:space="0" w:color="auto"/>
              <w:left w:val="nil"/>
              <w:bottom w:val="single" w:sz="4" w:space="0" w:color="auto"/>
              <w:right w:val="single" w:sz="4" w:space="0" w:color="auto"/>
            </w:tcBorders>
            <w:shd w:val="clear" w:color="auto" w:fill="auto"/>
          </w:tcPr>
          <w:p w14:paraId="366EDFD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568D2C5E"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BAS will provide the ability for an administrator to control </w:t>
            </w:r>
            <w:proofErr w:type="gramStart"/>
            <w:r w:rsidRPr="00FF6186">
              <w:rPr>
                <w:rFonts w:asciiTheme="minorHAnsi" w:hAnsiTheme="minorHAnsi" w:cstheme="minorHAnsi"/>
              </w:rPr>
              <w:t>whether or not</w:t>
            </w:r>
            <w:proofErr w:type="gramEnd"/>
            <w:r w:rsidRPr="00FF6186">
              <w:rPr>
                <w:rFonts w:asciiTheme="minorHAnsi" w:hAnsiTheme="minorHAnsi" w:cstheme="minorHAnsi"/>
              </w:rPr>
              <w:t xml:space="preserve"> end users can create documents and document templates.</w:t>
            </w:r>
          </w:p>
        </w:tc>
        <w:tc>
          <w:tcPr>
            <w:tcW w:w="993" w:type="dxa"/>
            <w:tcBorders>
              <w:top w:val="single" w:sz="4" w:space="0" w:color="auto"/>
              <w:left w:val="nil"/>
              <w:bottom w:val="single" w:sz="4" w:space="0" w:color="auto"/>
              <w:right w:val="single" w:sz="4" w:space="0" w:color="auto"/>
            </w:tcBorders>
            <w:shd w:val="clear" w:color="auto" w:fill="auto"/>
          </w:tcPr>
          <w:p w14:paraId="00EBEB04"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75A3BC4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57A3E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172BDA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2E927F89" w14:textId="77777777" w:rsidR="00FF6186" w:rsidRPr="00FF6186" w:rsidRDefault="00FF6186" w:rsidP="00FF6186">
            <w:pPr>
              <w:jc w:val="center"/>
              <w:rPr>
                <w:rFonts w:cs="Calibri"/>
                <w:color w:val="000000"/>
              </w:rPr>
            </w:pPr>
            <w:r w:rsidRPr="00FF6186">
              <w:rPr>
                <w:rFonts w:cs="Calibri"/>
                <w:color w:val="000000"/>
              </w:rPr>
              <w:t>18.20</w:t>
            </w:r>
          </w:p>
        </w:tc>
        <w:tc>
          <w:tcPr>
            <w:tcW w:w="1890" w:type="dxa"/>
            <w:tcBorders>
              <w:top w:val="single" w:sz="4" w:space="0" w:color="auto"/>
              <w:left w:val="nil"/>
              <w:bottom w:val="single" w:sz="4" w:space="0" w:color="auto"/>
              <w:right w:val="single" w:sz="4" w:space="0" w:color="auto"/>
            </w:tcBorders>
            <w:shd w:val="clear" w:color="auto" w:fill="auto"/>
          </w:tcPr>
          <w:p w14:paraId="4533879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4E6212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produce ad-hoc queries and reports, using a simple and intuitive user interface.</w:t>
            </w:r>
          </w:p>
        </w:tc>
        <w:tc>
          <w:tcPr>
            <w:tcW w:w="993" w:type="dxa"/>
            <w:tcBorders>
              <w:top w:val="single" w:sz="4" w:space="0" w:color="auto"/>
              <w:left w:val="nil"/>
              <w:bottom w:val="single" w:sz="4" w:space="0" w:color="auto"/>
              <w:right w:val="single" w:sz="4" w:space="0" w:color="auto"/>
            </w:tcBorders>
            <w:shd w:val="clear" w:color="auto" w:fill="auto"/>
          </w:tcPr>
          <w:p w14:paraId="6B9362FB"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10493AC3"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45FFCD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231699C"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9E3C1A9" w14:textId="77777777" w:rsidR="00FF6186" w:rsidRPr="00FF6186" w:rsidRDefault="00FF6186" w:rsidP="00FF6186">
            <w:pPr>
              <w:jc w:val="center"/>
              <w:rPr>
                <w:rFonts w:cs="Calibri"/>
                <w:color w:val="000000"/>
              </w:rPr>
            </w:pPr>
            <w:r w:rsidRPr="00FF6186">
              <w:rPr>
                <w:rFonts w:cs="Calibri"/>
                <w:color w:val="000000"/>
              </w:rPr>
              <w:t>18.21</w:t>
            </w:r>
          </w:p>
        </w:tc>
        <w:tc>
          <w:tcPr>
            <w:tcW w:w="1890" w:type="dxa"/>
            <w:tcBorders>
              <w:top w:val="single" w:sz="4" w:space="0" w:color="auto"/>
              <w:left w:val="nil"/>
              <w:bottom w:val="single" w:sz="4" w:space="0" w:color="auto"/>
              <w:right w:val="single" w:sz="4" w:space="0" w:color="auto"/>
            </w:tcBorders>
            <w:shd w:val="clear" w:color="auto" w:fill="auto"/>
          </w:tcPr>
          <w:p w14:paraId="7189372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814B27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save queries and reports for use and modification in the future.</w:t>
            </w:r>
          </w:p>
        </w:tc>
        <w:tc>
          <w:tcPr>
            <w:tcW w:w="993" w:type="dxa"/>
            <w:tcBorders>
              <w:top w:val="single" w:sz="4" w:space="0" w:color="auto"/>
              <w:left w:val="nil"/>
              <w:bottom w:val="single" w:sz="4" w:space="0" w:color="auto"/>
              <w:right w:val="single" w:sz="4" w:space="0" w:color="auto"/>
            </w:tcBorders>
            <w:shd w:val="clear" w:color="auto" w:fill="auto"/>
          </w:tcPr>
          <w:p w14:paraId="0D0EA7F1"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64D8AF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7D7F07A"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C03DE93"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CAD7817" w14:textId="77777777" w:rsidR="00FF6186" w:rsidRPr="00FF6186" w:rsidRDefault="00FF6186" w:rsidP="00FF6186">
            <w:pPr>
              <w:jc w:val="center"/>
              <w:rPr>
                <w:rFonts w:cs="Calibri"/>
                <w:color w:val="000000"/>
              </w:rPr>
            </w:pPr>
            <w:r w:rsidRPr="00FF6186">
              <w:rPr>
                <w:rFonts w:cs="Calibri"/>
                <w:color w:val="000000"/>
              </w:rPr>
              <w:t>18.22</w:t>
            </w:r>
          </w:p>
        </w:tc>
        <w:tc>
          <w:tcPr>
            <w:tcW w:w="1890" w:type="dxa"/>
            <w:tcBorders>
              <w:top w:val="single" w:sz="4" w:space="0" w:color="auto"/>
              <w:left w:val="nil"/>
              <w:bottom w:val="single" w:sz="4" w:space="0" w:color="auto"/>
              <w:right w:val="single" w:sz="4" w:space="0" w:color="auto"/>
            </w:tcBorders>
            <w:shd w:val="clear" w:color="auto" w:fill="auto"/>
          </w:tcPr>
          <w:p w14:paraId="45E4CBD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Security</w:t>
            </w:r>
          </w:p>
        </w:tc>
        <w:tc>
          <w:tcPr>
            <w:tcW w:w="5218" w:type="dxa"/>
            <w:tcBorders>
              <w:top w:val="single" w:sz="4" w:space="0" w:color="auto"/>
              <w:left w:val="nil"/>
              <w:bottom w:val="single" w:sz="4" w:space="0" w:color="auto"/>
              <w:right w:val="single" w:sz="4" w:space="0" w:color="auto"/>
            </w:tcBorders>
            <w:shd w:val="clear" w:color="auto" w:fill="auto"/>
          </w:tcPr>
          <w:p w14:paraId="756CEDDD"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 xml:space="preserve">The BAS will provide the ability for an administrator to control </w:t>
            </w:r>
            <w:proofErr w:type="gramStart"/>
            <w:r w:rsidRPr="00FF6186">
              <w:rPr>
                <w:rFonts w:asciiTheme="minorHAnsi" w:hAnsiTheme="minorHAnsi" w:cstheme="minorHAnsi"/>
              </w:rPr>
              <w:t>whether or not</w:t>
            </w:r>
            <w:proofErr w:type="gramEnd"/>
            <w:r w:rsidRPr="00FF6186">
              <w:rPr>
                <w:rFonts w:asciiTheme="minorHAnsi" w:hAnsiTheme="minorHAnsi" w:cstheme="minorHAnsi"/>
              </w:rPr>
              <w:t xml:space="preserve"> end users can create ad hoc reports.</w:t>
            </w:r>
          </w:p>
        </w:tc>
        <w:tc>
          <w:tcPr>
            <w:tcW w:w="993" w:type="dxa"/>
            <w:tcBorders>
              <w:top w:val="single" w:sz="4" w:space="0" w:color="auto"/>
              <w:left w:val="nil"/>
              <w:bottom w:val="single" w:sz="4" w:space="0" w:color="auto"/>
              <w:right w:val="single" w:sz="4" w:space="0" w:color="auto"/>
            </w:tcBorders>
            <w:shd w:val="clear" w:color="auto" w:fill="auto"/>
          </w:tcPr>
          <w:p w14:paraId="6EEE33A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340EEA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2D114EA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DEAB25F"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0B7E68D3" w14:textId="77777777" w:rsidR="00FF6186" w:rsidRPr="00FF6186" w:rsidRDefault="00FF6186" w:rsidP="00FF6186">
            <w:pPr>
              <w:jc w:val="center"/>
              <w:rPr>
                <w:rFonts w:cs="Calibri"/>
                <w:color w:val="000000"/>
              </w:rPr>
            </w:pPr>
            <w:r w:rsidRPr="00FF6186">
              <w:rPr>
                <w:rFonts w:cs="Calibri"/>
                <w:color w:val="000000"/>
              </w:rPr>
              <w:t>18.23</w:t>
            </w:r>
          </w:p>
        </w:tc>
        <w:tc>
          <w:tcPr>
            <w:tcW w:w="1890" w:type="dxa"/>
            <w:tcBorders>
              <w:top w:val="single" w:sz="4" w:space="0" w:color="auto"/>
              <w:left w:val="nil"/>
              <w:bottom w:val="single" w:sz="4" w:space="0" w:color="auto"/>
              <w:right w:val="single" w:sz="4" w:space="0" w:color="auto"/>
            </w:tcBorders>
            <w:shd w:val="clear" w:color="auto" w:fill="auto"/>
          </w:tcPr>
          <w:p w14:paraId="0B881BB5"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7F9B92F1"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display the parameters used in the report (filters, date ranges, grouping, etc.)</w:t>
            </w:r>
          </w:p>
        </w:tc>
        <w:tc>
          <w:tcPr>
            <w:tcW w:w="993" w:type="dxa"/>
            <w:tcBorders>
              <w:top w:val="single" w:sz="4" w:space="0" w:color="auto"/>
              <w:left w:val="nil"/>
              <w:bottom w:val="single" w:sz="4" w:space="0" w:color="auto"/>
              <w:right w:val="single" w:sz="4" w:space="0" w:color="auto"/>
            </w:tcBorders>
            <w:shd w:val="clear" w:color="auto" w:fill="auto"/>
          </w:tcPr>
          <w:p w14:paraId="0E611D7E"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EB51AA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4CC5521"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5A0DC31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FC9C91E" w14:textId="77777777" w:rsidR="00FF6186" w:rsidRPr="00FF6186" w:rsidRDefault="00FF6186" w:rsidP="00FF6186">
            <w:pPr>
              <w:jc w:val="center"/>
              <w:rPr>
                <w:rFonts w:cs="Calibri"/>
                <w:color w:val="000000"/>
              </w:rPr>
            </w:pPr>
            <w:r w:rsidRPr="00FF6186">
              <w:rPr>
                <w:rFonts w:cs="Calibri"/>
                <w:color w:val="000000"/>
              </w:rPr>
              <w:lastRenderedPageBreak/>
              <w:t>18.24</w:t>
            </w:r>
          </w:p>
        </w:tc>
        <w:tc>
          <w:tcPr>
            <w:tcW w:w="1890" w:type="dxa"/>
            <w:tcBorders>
              <w:top w:val="single" w:sz="4" w:space="0" w:color="auto"/>
              <w:left w:val="nil"/>
              <w:bottom w:val="single" w:sz="4" w:space="0" w:color="auto"/>
              <w:right w:val="single" w:sz="4" w:space="0" w:color="auto"/>
            </w:tcBorders>
            <w:shd w:val="clear" w:color="auto" w:fill="auto"/>
          </w:tcPr>
          <w:p w14:paraId="5B355F3C"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29936AB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format the layout of reports with user-defined titles, headers, footers, grouping and sorting</w:t>
            </w:r>
          </w:p>
        </w:tc>
        <w:tc>
          <w:tcPr>
            <w:tcW w:w="993" w:type="dxa"/>
            <w:tcBorders>
              <w:top w:val="single" w:sz="4" w:space="0" w:color="auto"/>
              <w:left w:val="nil"/>
              <w:bottom w:val="single" w:sz="4" w:space="0" w:color="auto"/>
              <w:right w:val="single" w:sz="4" w:space="0" w:color="auto"/>
            </w:tcBorders>
            <w:shd w:val="clear" w:color="auto" w:fill="auto"/>
          </w:tcPr>
          <w:p w14:paraId="1772F51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3030FC5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24DB460"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141E120"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5D02C2CA" w14:textId="77777777" w:rsidR="00FF6186" w:rsidRPr="00FF6186" w:rsidRDefault="00FF6186" w:rsidP="00FF6186">
            <w:pPr>
              <w:jc w:val="center"/>
              <w:rPr>
                <w:rFonts w:cs="Calibri"/>
                <w:color w:val="000000"/>
              </w:rPr>
            </w:pPr>
            <w:r w:rsidRPr="00FF6186">
              <w:rPr>
                <w:rFonts w:cs="Calibri"/>
                <w:color w:val="000000"/>
              </w:rPr>
              <w:t>18.25</w:t>
            </w:r>
          </w:p>
        </w:tc>
        <w:tc>
          <w:tcPr>
            <w:tcW w:w="1890" w:type="dxa"/>
            <w:tcBorders>
              <w:top w:val="single" w:sz="4" w:space="0" w:color="auto"/>
              <w:left w:val="nil"/>
              <w:bottom w:val="single" w:sz="4" w:space="0" w:color="auto"/>
              <w:right w:val="single" w:sz="4" w:space="0" w:color="auto"/>
            </w:tcBorders>
            <w:shd w:val="clear" w:color="auto" w:fill="auto"/>
          </w:tcPr>
          <w:p w14:paraId="4DF7B35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2A9243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ability to produce new reports that can be saved and made available to end users, including self-service users when appropriate.</w:t>
            </w:r>
          </w:p>
        </w:tc>
        <w:tc>
          <w:tcPr>
            <w:tcW w:w="993" w:type="dxa"/>
            <w:tcBorders>
              <w:top w:val="single" w:sz="4" w:space="0" w:color="auto"/>
              <w:left w:val="nil"/>
              <w:bottom w:val="single" w:sz="4" w:space="0" w:color="auto"/>
              <w:right w:val="single" w:sz="4" w:space="0" w:color="auto"/>
            </w:tcBorders>
            <w:shd w:val="clear" w:color="auto" w:fill="auto"/>
          </w:tcPr>
          <w:p w14:paraId="1DE04B79"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40BC187B"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B03F10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7178588B"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476644B8" w14:textId="77777777" w:rsidR="00FF6186" w:rsidRPr="00FF6186" w:rsidRDefault="00FF6186" w:rsidP="00FF6186">
            <w:pPr>
              <w:jc w:val="center"/>
              <w:rPr>
                <w:rFonts w:cs="Calibri"/>
                <w:color w:val="000000"/>
              </w:rPr>
            </w:pPr>
            <w:r w:rsidRPr="00FF6186">
              <w:rPr>
                <w:rFonts w:cs="Calibri"/>
                <w:color w:val="000000"/>
              </w:rPr>
              <w:t>18.26</w:t>
            </w:r>
          </w:p>
        </w:tc>
        <w:tc>
          <w:tcPr>
            <w:tcW w:w="1890" w:type="dxa"/>
            <w:tcBorders>
              <w:top w:val="single" w:sz="4" w:space="0" w:color="auto"/>
              <w:left w:val="nil"/>
              <w:bottom w:val="single" w:sz="4" w:space="0" w:color="auto"/>
              <w:right w:val="single" w:sz="4" w:space="0" w:color="auto"/>
            </w:tcBorders>
            <w:shd w:val="clear" w:color="auto" w:fill="auto"/>
          </w:tcPr>
          <w:p w14:paraId="3967143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28080B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provide the user, within the reporting sub-system, the ability to list all reports and will track the user and date/time of the generation of these reports.</w:t>
            </w:r>
          </w:p>
        </w:tc>
        <w:tc>
          <w:tcPr>
            <w:tcW w:w="993" w:type="dxa"/>
            <w:tcBorders>
              <w:top w:val="single" w:sz="4" w:space="0" w:color="auto"/>
              <w:left w:val="nil"/>
              <w:bottom w:val="single" w:sz="4" w:space="0" w:color="auto"/>
              <w:right w:val="single" w:sz="4" w:space="0" w:color="auto"/>
            </w:tcBorders>
            <w:shd w:val="clear" w:color="auto" w:fill="auto"/>
          </w:tcPr>
          <w:p w14:paraId="56D6BF6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77A955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04C0BF52"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699CCD32"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0E9CFB2" w14:textId="77777777" w:rsidR="00FF6186" w:rsidRPr="00FF6186" w:rsidRDefault="00FF6186" w:rsidP="00FF6186">
            <w:pPr>
              <w:jc w:val="center"/>
              <w:rPr>
                <w:rFonts w:cs="Calibri"/>
                <w:color w:val="000000"/>
              </w:rPr>
            </w:pPr>
            <w:r w:rsidRPr="00FF6186">
              <w:rPr>
                <w:rFonts w:cs="Calibri"/>
                <w:color w:val="000000"/>
              </w:rPr>
              <w:t>18.27</w:t>
            </w:r>
          </w:p>
        </w:tc>
        <w:tc>
          <w:tcPr>
            <w:tcW w:w="1890" w:type="dxa"/>
            <w:tcBorders>
              <w:top w:val="single" w:sz="4" w:space="0" w:color="auto"/>
              <w:left w:val="nil"/>
              <w:bottom w:val="single" w:sz="4" w:space="0" w:color="auto"/>
              <w:right w:val="single" w:sz="4" w:space="0" w:color="auto"/>
            </w:tcBorders>
            <w:shd w:val="clear" w:color="auto" w:fill="auto"/>
          </w:tcPr>
          <w:p w14:paraId="14D1BB9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4D16D7EA"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must not allow any ad hoc queries to degrade system performance or execute any unreasonable volumes of output.</w:t>
            </w:r>
          </w:p>
        </w:tc>
        <w:tc>
          <w:tcPr>
            <w:tcW w:w="993" w:type="dxa"/>
            <w:tcBorders>
              <w:top w:val="single" w:sz="4" w:space="0" w:color="auto"/>
              <w:left w:val="nil"/>
              <w:bottom w:val="single" w:sz="4" w:space="0" w:color="auto"/>
              <w:right w:val="single" w:sz="4" w:space="0" w:color="auto"/>
            </w:tcBorders>
            <w:shd w:val="clear" w:color="auto" w:fill="auto"/>
          </w:tcPr>
          <w:p w14:paraId="0066051A"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1</w:t>
            </w:r>
          </w:p>
        </w:tc>
        <w:tc>
          <w:tcPr>
            <w:tcW w:w="1530" w:type="dxa"/>
            <w:tcBorders>
              <w:top w:val="single" w:sz="4" w:space="0" w:color="auto"/>
              <w:left w:val="nil"/>
              <w:bottom w:val="single" w:sz="4" w:space="0" w:color="auto"/>
              <w:right w:val="single" w:sz="4" w:space="0" w:color="auto"/>
            </w:tcBorders>
            <w:shd w:val="clear" w:color="auto" w:fill="auto"/>
          </w:tcPr>
          <w:p w14:paraId="64DE68CC"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4367365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9A0E304"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F78E156" w14:textId="77777777" w:rsidR="00FF6186" w:rsidRPr="00FF6186" w:rsidRDefault="00FF6186" w:rsidP="00FF6186">
            <w:pPr>
              <w:jc w:val="center"/>
              <w:rPr>
                <w:rFonts w:cs="Calibri"/>
                <w:color w:val="000000"/>
              </w:rPr>
            </w:pPr>
            <w:r w:rsidRPr="00FF6186">
              <w:rPr>
                <w:rFonts w:cs="Calibri"/>
                <w:color w:val="000000"/>
              </w:rPr>
              <w:t>18.28</w:t>
            </w:r>
          </w:p>
        </w:tc>
        <w:tc>
          <w:tcPr>
            <w:tcW w:w="1890" w:type="dxa"/>
            <w:tcBorders>
              <w:top w:val="single" w:sz="4" w:space="0" w:color="auto"/>
              <w:left w:val="nil"/>
              <w:bottom w:val="single" w:sz="4" w:space="0" w:color="auto"/>
              <w:right w:val="single" w:sz="4" w:space="0" w:color="auto"/>
            </w:tcBorders>
            <w:shd w:val="clear" w:color="auto" w:fill="auto"/>
          </w:tcPr>
          <w:p w14:paraId="1B6988D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AB38FD3"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generate reports of documents imaged into the system.</w:t>
            </w:r>
          </w:p>
        </w:tc>
        <w:tc>
          <w:tcPr>
            <w:tcW w:w="993" w:type="dxa"/>
            <w:tcBorders>
              <w:top w:val="single" w:sz="4" w:space="0" w:color="auto"/>
              <w:left w:val="nil"/>
              <w:bottom w:val="single" w:sz="4" w:space="0" w:color="auto"/>
              <w:right w:val="single" w:sz="4" w:space="0" w:color="auto"/>
            </w:tcBorders>
            <w:shd w:val="clear" w:color="auto" w:fill="auto"/>
          </w:tcPr>
          <w:p w14:paraId="15A164D3"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6BA5BDF4"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075288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3F77E157"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C31E2B9" w14:textId="77777777" w:rsidR="00FF6186" w:rsidRPr="00FF6186" w:rsidRDefault="00FF6186" w:rsidP="00FF6186">
            <w:pPr>
              <w:jc w:val="center"/>
              <w:rPr>
                <w:rFonts w:cs="Calibri"/>
                <w:color w:val="000000"/>
              </w:rPr>
            </w:pPr>
            <w:r w:rsidRPr="00FF6186">
              <w:rPr>
                <w:rFonts w:cs="Calibri"/>
                <w:color w:val="000000"/>
              </w:rPr>
              <w:t>18.29</w:t>
            </w:r>
          </w:p>
        </w:tc>
        <w:tc>
          <w:tcPr>
            <w:tcW w:w="1890" w:type="dxa"/>
            <w:tcBorders>
              <w:top w:val="single" w:sz="4" w:space="0" w:color="auto"/>
              <w:left w:val="nil"/>
              <w:bottom w:val="single" w:sz="4" w:space="0" w:color="auto"/>
              <w:right w:val="single" w:sz="4" w:space="0" w:color="auto"/>
            </w:tcBorders>
            <w:shd w:val="clear" w:color="auto" w:fill="auto"/>
          </w:tcPr>
          <w:p w14:paraId="50D3BDFB"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662C19E0"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Opening and viewing of stored documents will be efficient and will not impact overall system performance.</w:t>
            </w:r>
          </w:p>
        </w:tc>
        <w:tc>
          <w:tcPr>
            <w:tcW w:w="993" w:type="dxa"/>
            <w:tcBorders>
              <w:top w:val="single" w:sz="4" w:space="0" w:color="auto"/>
              <w:left w:val="nil"/>
              <w:bottom w:val="single" w:sz="4" w:space="0" w:color="auto"/>
              <w:right w:val="single" w:sz="4" w:space="0" w:color="auto"/>
            </w:tcBorders>
            <w:shd w:val="clear" w:color="auto" w:fill="auto"/>
          </w:tcPr>
          <w:p w14:paraId="44E9A275"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20A348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6C8EDB17"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2FD5CA4D"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750C944E" w14:textId="77777777" w:rsidR="00FF6186" w:rsidRPr="00FF6186" w:rsidRDefault="00FF6186" w:rsidP="00FF6186">
            <w:pPr>
              <w:jc w:val="center"/>
              <w:rPr>
                <w:rFonts w:cs="Calibri"/>
                <w:color w:val="000000"/>
              </w:rPr>
            </w:pPr>
            <w:r w:rsidRPr="00FF6186">
              <w:rPr>
                <w:rFonts w:cs="Calibri"/>
                <w:color w:val="000000"/>
              </w:rPr>
              <w:t>18.30</w:t>
            </w:r>
          </w:p>
        </w:tc>
        <w:tc>
          <w:tcPr>
            <w:tcW w:w="1890" w:type="dxa"/>
            <w:tcBorders>
              <w:top w:val="single" w:sz="4" w:space="0" w:color="auto"/>
              <w:left w:val="nil"/>
              <w:bottom w:val="single" w:sz="4" w:space="0" w:color="auto"/>
              <w:right w:val="single" w:sz="4" w:space="0" w:color="auto"/>
            </w:tcBorders>
            <w:shd w:val="clear" w:color="auto" w:fill="auto"/>
          </w:tcPr>
          <w:p w14:paraId="7EA25C0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Reports, Forms &amp; Communications</w:t>
            </w:r>
          </w:p>
        </w:tc>
        <w:tc>
          <w:tcPr>
            <w:tcW w:w="5218" w:type="dxa"/>
            <w:tcBorders>
              <w:top w:val="single" w:sz="4" w:space="0" w:color="auto"/>
              <w:left w:val="nil"/>
              <w:bottom w:val="single" w:sz="4" w:space="0" w:color="auto"/>
              <w:right w:val="single" w:sz="4" w:space="0" w:color="auto"/>
            </w:tcBorders>
            <w:shd w:val="clear" w:color="auto" w:fill="auto"/>
          </w:tcPr>
          <w:p w14:paraId="35B1AE18"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system will provide the capability to export stored documents (imaged and system-generated) in a PDF format.</w:t>
            </w:r>
          </w:p>
        </w:tc>
        <w:tc>
          <w:tcPr>
            <w:tcW w:w="993" w:type="dxa"/>
            <w:tcBorders>
              <w:top w:val="single" w:sz="4" w:space="0" w:color="auto"/>
              <w:left w:val="nil"/>
              <w:bottom w:val="single" w:sz="4" w:space="0" w:color="auto"/>
              <w:right w:val="single" w:sz="4" w:space="0" w:color="auto"/>
            </w:tcBorders>
            <w:shd w:val="clear" w:color="auto" w:fill="auto"/>
          </w:tcPr>
          <w:p w14:paraId="7C70AD0D"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09ABBFDD"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1CEC49BE"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r w:rsidR="00FF6186" w:rsidRPr="00FF6186" w14:paraId="0582D275" w14:textId="77777777" w:rsidTr="00FF61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BEC25E" w14:textId="77777777" w:rsidR="00FF6186" w:rsidRPr="00FF6186" w:rsidRDefault="00FF6186" w:rsidP="00FF6186">
            <w:pPr>
              <w:jc w:val="center"/>
              <w:rPr>
                <w:rFonts w:cs="Calibri"/>
                <w:color w:val="000000"/>
              </w:rPr>
            </w:pPr>
            <w:r w:rsidRPr="00FF6186">
              <w:rPr>
                <w:rFonts w:cs="Calibri"/>
                <w:color w:val="000000"/>
              </w:rPr>
              <w:t>18.31</w:t>
            </w:r>
          </w:p>
        </w:tc>
        <w:tc>
          <w:tcPr>
            <w:tcW w:w="1890" w:type="dxa"/>
            <w:tcBorders>
              <w:top w:val="single" w:sz="4" w:space="0" w:color="auto"/>
              <w:left w:val="nil"/>
              <w:bottom w:val="single" w:sz="4" w:space="0" w:color="auto"/>
              <w:right w:val="single" w:sz="4" w:space="0" w:color="auto"/>
            </w:tcBorders>
            <w:shd w:val="clear" w:color="auto" w:fill="auto"/>
          </w:tcPr>
          <w:p w14:paraId="2C33542F"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Imaging</w:t>
            </w:r>
          </w:p>
        </w:tc>
        <w:tc>
          <w:tcPr>
            <w:tcW w:w="5218" w:type="dxa"/>
            <w:tcBorders>
              <w:top w:val="single" w:sz="4" w:space="0" w:color="auto"/>
              <w:left w:val="nil"/>
              <w:bottom w:val="single" w:sz="4" w:space="0" w:color="auto"/>
              <w:right w:val="single" w:sz="4" w:space="0" w:color="auto"/>
            </w:tcBorders>
            <w:shd w:val="clear" w:color="auto" w:fill="auto"/>
          </w:tcPr>
          <w:p w14:paraId="48316637" w14:textId="77777777" w:rsidR="00FF6186" w:rsidRPr="00FF6186" w:rsidRDefault="00FF6186" w:rsidP="00FF6186">
            <w:pPr>
              <w:rPr>
                <w:rFonts w:asciiTheme="minorHAnsi" w:hAnsiTheme="minorHAnsi" w:cstheme="minorHAnsi"/>
              </w:rPr>
            </w:pPr>
            <w:r w:rsidRPr="00FF6186">
              <w:rPr>
                <w:rFonts w:asciiTheme="minorHAnsi" w:hAnsiTheme="minorHAnsi" w:cstheme="minorHAnsi"/>
              </w:rPr>
              <w:t>The BAS will support storage of a variety of image types, such as TIFF, PDF, JPEG, etc.</w:t>
            </w:r>
          </w:p>
        </w:tc>
        <w:tc>
          <w:tcPr>
            <w:tcW w:w="993" w:type="dxa"/>
            <w:tcBorders>
              <w:top w:val="single" w:sz="4" w:space="0" w:color="auto"/>
              <w:left w:val="nil"/>
              <w:bottom w:val="single" w:sz="4" w:space="0" w:color="auto"/>
              <w:right w:val="single" w:sz="4" w:space="0" w:color="auto"/>
            </w:tcBorders>
            <w:shd w:val="clear" w:color="auto" w:fill="auto"/>
          </w:tcPr>
          <w:p w14:paraId="2A2B2F56" w14:textId="77777777" w:rsidR="00FF6186" w:rsidRPr="00FF6186" w:rsidRDefault="00FF6186" w:rsidP="00FF6186">
            <w:pPr>
              <w:jc w:val="center"/>
              <w:rPr>
                <w:rFonts w:asciiTheme="minorHAnsi" w:hAnsiTheme="minorHAnsi" w:cstheme="minorHAnsi"/>
              </w:rPr>
            </w:pPr>
            <w:r w:rsidRPr="00FF6186">
              <w:rPr>
                <w:rFonts w:asciiTheme="minorHAnsi" w:hAnsiTheme="minorHAnsi" w:cstheme="minorHAnsi"/>
              </w:rPr>
              <w:t>2</w:t>
            </w:r>
          </w:p>
        </w:tc>
        <w:tc>
          <w:tcPr>
            <w:tcW w:w="1530" w:type="dxa"/>
            <w:tcBorders>
              <w:top w:val="single" w:sz="4" w:space="0" w:color="auto"/>
              <w:left w:val="nil"/>
              <w:bottom w:val="single" w:sz="4" w:space="0" w:color="auto"/>
              <w:right w:val="single" w:sz="4" w:space="0" w:color="auto"/>
            </w:tcBorders>
            <w:shd w:val="clear" w:color="auto" w:fill="auto"/>
          </w:tcPr>
          <w:p w14:paraId="55C3CA89"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c>
          <w:tcPr>
            <w:tcW w:w="2789" w:type="dxa"/>
            <w:tcBorders>
              <w:top w:val="single" w:sz="4" w:space="0" w:color="auto"/>
              <w:left w:val="nil"/>
              <w:bottom w:val="single" w:sz="4" w:space="0" w:color="auto"/>
              <w:right w:val="single" w:sz="4" w:space="0" w:color="auto"/>
            </w:tcBorders>
            <w:shd w:val="clear" w:color="auto" w:fill="auto"/>
          </w:tcPr>
          <w:p w14:paraId="533DD0DF" w14:textId="77777777" w:rsidR="00FF6186" w:rsidRPr="00FF6186" w:rsidRDefault="00FF6186" w:rsidP="00FF6186">
            <w:pPr>
              <w:tabs>
                <w:tab w:val="left" w:pos="953"/>
              </w:tabs>
              <w:autoSpaceDE w:val="0"/>
              <w:autoSpaceDN w:val="0"/>
              <w:adjustRightInd w:val="0"/>
              <w:rPr>
                <w:rFonts w:asciiTheme="minorHAnsi" w:eastAsia="MS Gothic" w:hAnsiTheme="minorHAnsi" w:cstheme="minorHAnsi"/>
              </w:rPr>
            </w:pPr>
            <w:r w:rsidRPr="00FF6186">
              <w:rPr>
                <w:rFonts w:asciiTheme="minorHAnsi" w:eastAsia="MS Gothic" w:hAnsiTheme="minorHAnsi" w:cstheme="minorHAnsi"/>
              </w:rPr>
              <w:t> </w:t>
            </w:r>
          </w:p>
        </w:tc>
      </w:tr>
    </w:tbl>
    <w:p w14:paraId="4B79ED8E" w14:textId="77777777" w:rsidR="00194582" w:rsidRPr="00564AB7" w:rsidRDefault="00194582" w:rsidP="00194582">
      <w:pPr>
        <w:rPr>
          <w:rFonts w:ascii="Times New Roman" w:hAnsi="Times New Roman"/>
          <w:sz w:val="24"/>
        </w:rPr>
      </w:pPr>
    </w:p>
    <w:p w14:paraId="45305E08" w14:textId="45E674BC" w:rsidR="00194582" w:rsidRDefault="00194582">
      <w:pPr>
        <w:spacing w:after="160" w:line="259" w:lineRule="auto"/>
        <w:rPr>
          <w:rFonts w:ascii="Times New Roman" w:eastAsia="Times New Roman" w:hAnsi="Times New Roman"/>
          <w:b/>
          <w:spacing w:val="-5"/>
          <w:sz w:val="28"/>
          <w:szCs w:val="20"/>
        </w:rPr>
      </w:pPr>
      <w:r>
        <w:rPr>
          <w:rFonts w:ascii="Times New Roman" w:eastAsia="Times New Roman" w:hAnsi="Times New Roman"/>
          <w:b/>
          <w:spacing w:val="-5"/>
          <w:sz w:val="28"/>
          <w:szCs w:val="20"/>
        </w:rPr>
        <w:br w:type="page"/>
      </w:r>
    </w:p>
    <w:p w14:paraId="35191D36" w14:textId="76482C1D" w:rsidR="00720AEA" w:rsidRDefault="00194582" w:rsidP="00213001">
      <w:pPr>
        <w:pStyle w:val="Heading1"/>
      </w:pPr>
      <w:r>
        <w:lastRenderedPageBreak/>
        <w:t>OPTIONAL REQUIREMENTS</w:t>
      </w:r>
    </w:p>
    <w:p w14:paraId="729F7B8A" w14:textId="3CE05B96" w:rsidR="00213001" w:rsidRPr="00FE313E" w:rsidRDefault="00213001" w:rsidP="00213001">
      <w:pPr>
        <w:spacing w:after="240"/>
        <w:jc w:val="both"/>
        <w:rPr>
          <w:rFonts w:ascii="Times New Roman" w:hAnsi="Times New Roman"/>
          <w:sz w:val="24"/>
        </w:rPr>
      </w:pPr>
      <w:r w:rsidRPr="00FE313E">
        <w:rPr>
          <w:rFonts w:ascii="Times New Roman" w:hAnsi="Times New Roman"/>
          <w:sz w:val="24"/>
        </w:rPr>
        <w:t xml:space="preserve">OFFEROR must confirm if they can or cannot meet each requirement within their </w:t>
      </w:r>
      <w:r>
        <w:rPr>
          <w:rFonts w:ascii="Times New Roman" w:hAnsi="Times New Roman"/>
          <w:sz w:val="24"/>
        </w:rPr>
        <w:t>fixed price proposal</w:t>
      </w:r>
      <w:r w:rsidRPr="00FE313E">
        <w:rPr>
          <w:rFonts w:ascii="Times New Roman" w:hAnsi="Times New Roman"/>
          <w:sz w:val="24"/>
        </w:rPr>
        <w:t xml:space="preserve">. If the requirement can be met at additional cost, OFFEROR should select “Additional” and include details in the Summary tab of </w:t>
      </w:r>
      <w:r w:rsidR="00006581">
        <w:rPr>
          <w:rFonts w:ascii="Times New Roman" w:hAnsi="Times New Roman"/>
          <w:sz w:val="24"/>
        </w:rPr>
        <w:t>Appendix</w:t>
      </w:r>
      <w:r w:rsidRPr="00FE313E">
        <w:rPr>
          <w:rFonts w:ascii="Times New Roman" w:hAnsi="Times New Roman"/>
          <w:sz w:val="24"/>
        </w:rPr>
        <w:t xml:space="preserve"> D</w:t>
      </w:r>
      <w:r w:rsidR="00006581">
        <w:rPr>
          <w:rFonts w:ascii="Times New Roman" w:hAnsi="Times New Roman"/>
          <w:sz w:val="24"/>
        </w:rPr>
        <w:t>,</w:t>
      </w:r>
      <w:r w:rsidRPr="00FE313E">
        <w:rPr>
          <w:rFonts w:ascii="Times New Roman" w:hAnsi="Times New Roman"/>
          <w:sz w:val="24"/>
        </w:rPr>
        <w:t xml:space="preserve"> </w:t>
      </w:r>
      <w:r w:rsidRPr="00006581">
        <w:rPr>
          <w:rFonts w:ascii="Times New Roman" w:hAnsi="Times New Roman"/>
          <w:i/>
          <w:sz w:val="24"/>
        </w:rPr>
        <w:t>Cost Proposal Workbook</w:t>
      </w:r>
      <w:r w:rsidRPr="00FE313E">
        <w:rPr>
          <w:rFonts w:ascii="Times New Roman" w:hAnsi="Times New Roman"/>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895"/>
        <w:gridCol w:w="6120"/>
      </w:tblGrid>
      <w:tr w:rsidR="00213001" w:rsidRPr="00164800" w14:paraId="69862D8A" w14:textId="77777777" w:rsidTr="00213001">
        <w:trPr>
          <w:trHeight w:val="330"/>
          <w:jc w:val="center"/>
        </w:trPr>
        <w:tc>
          <w:tcPr>
            <w:tcW w:w="1345" w:type="dxa"/>
            <w:shd w:val="clear" w:color="auto" w:fill="BFBFBF"/>
            <w:vAlign w:val="center"/>
          </w:tcPr>
          <w:p w14:paraId="6B53456E" w14:textId="77777777" w:rsidR="00213001" w:rsidRPr="00164800" w:rsidRDefault="00213001" w:rsidP="00213001">
            <w:pPr>
              <w:jc w:val="center"/>
              <w:rPr>
                <w:rFonts w:ascii="Times New Roman" w:hAnsi="Times New Roman"/>
                <w:sz w:val="24"/>
              </w:rPr>
            </w:pPr>
            <w:r w:rsidRPr="00164800">
              <w:rPr>
                <w:rFonts w:ascii="Times New Roman" w:hAnsi="Times New Roman"/>
                <w:b/>
                <w:bCs/>
                <w:sz w:val="24"/>
              </w:rPr>
              <w:t>Flexibility Rating</w:t>
            </w:r>
          </w:p>
        </w:tc>
        <w:tc>
          <w:tcPr>
            <w:tcW w:w="1895" w:type="dxa"/>
            <w:shd w:val="clear" w:color="auto" w:fill="BFBFBF"/>
            <w:vAlign w:val="center"/>
          </w:tcPr>
          <w:p w14:paraId="749B872B" w14:textId="77777777" w:rsidR="00213001" w:rsidRPr="00164800" w:rsidRDefault="00213001" w:rsidP="00213001">
            <w:pPr>
              <w:jc w:val="both"/>
              <w:rPr>
                <w:rFonts w:ascii="Times New Roman" w:hAnsi="Times New Roman"/>
                <w:sz w:val="24"/>
              </w:rPr>
            </w:pPr>
            <w:r w:rsidRPr="00164800">
              <w:rPr>
                <w:rFonts w:ascii="Times New Roman" w:hAnsi="Times New Roman"/>
                <w:b/>
                <w:bCs/>
                <w:sz w:val="24"/>
              </w:rPr>
              <w:t xml:space="preserve">Definition </w:t>
            </w:r>
          </w:p>
        </w:tc>
        <w:tc>
          <w:tcPr>
            <w:tcW w:w="6120" w:type="dxa"/>
            <w:shd w:val="clear" w:color="auto" w:fill="BFBFBF"/>
            <w:vAlign w:val="center"/>
          </w:tcPr>
          <w:p w14:paraId="0D9D605B" w14:textId="77777777" w:rsidR="00213001" w:rsidRPr="00164800" w:rsidRDefault="00213001" w:rsidP="00213001">
            <w:pPr>
              <w:jc w:val="both"/>
              <w:rPr>
                <w:rFonts w:ascii="Times New Roman" w:hAnsi="Times New Roman"/>
                <w:sz w:val="24"/>
              </w:rPr>
            </w:pPr>
            <w:r w:rsidRPr="00164800">
              <w:rPr>
                <w:rFonts w:ascii="Times New Roman" w:hAnsi="Times New Roman"/>
                <w:b/>
                <w:bCs/>
                <w:sz w:val="24"/>
              </w:rPr>
              <w:t xml:space="preserve">Comments </w:t>
            </w:r>
          </w:p>
        </w:tc>
      </w:tr>
      <w:tr w:rsidR="00213001" w:rsidRPr="00164800" w14:paraId="72EDDEDE" w14:textId="77777777" w:rsidTr="00213001">
        <w:trPr>
          <w:trHeight w:val="1008"/>
          <w:jc w:val="center"/>
        </w:trPr>
        <w:tc>
          <w:tcPr>
            <w:tcW w:w="1345" w:type="dxa"/>
          </w:tcPr>
          <w:p w14:paraId="5B8E06F6" w14:textId="77777777" w:rsidR="00213001" w:rsidRPr="00164800" w:rsidRDefault="00213001" w:rsidP="00213001">
            <w:pPr>
              <w:jc w:val="center"/>
              <w:rPr>
                <w:rFonts w:ascii="Times New Roman" w:hAnsi="Times New Roman"/>
                <w:b/>
                <w:bCs/>
                <w:sz w:val="24"/>
              </w:rPr>
            </w:pPr>
            <w:r w:rsidRPr="00164800">
              <w:rPr>
                <w:rFonts w:ascii="Times New Roman" w:hAnsi="Times New Roman"/>
                <w:b/>
                <w:bCs/>
                <w:sz w:val="24"/>
              </w:rPr>
              <w:t>Rating 3</w:t>
            </w:r>
          </w:p>
        </w:tc>
        <w:tc>
          <w:tcPr>
            <w:tcW w:w="1895" w:type="dxa"/>
          </w:tcPr>
          <w:p w14:paraId="72ADE08F" w14:textId="77777777" w:rsidR="00213001" w:rsidRPr="00164800" w:rsidRDefault="00213001" w:rsidP="00213001">
            <w:pPr>
              <w:rPr>
                <w:rFonts w:ascii="Times New Roman" w:hAnsi="Times New Roman"/>
                <w:sz w:val="24"/>
              </w:rPr>
            </w:pPr>
            <w:r w:rsidRPr="00164800">
              <w:rPr>
                <w:rFonts w:ascii="Times New Roman" w:hAnsi="Times New Roman"/>
                <w:b/>
                <w:sz w:val="24"/>
              </w:rPr>
              <w:t>Optional</w:t>
            </w:r>
            <w:r w:rsidRPr="00164800">
              <w:rPr>
                <w:rFonts w:ascii="Times New Roman" w:hAnsi="Times New Roman"/>
                <w:sz w:val="24"/>
              </w:rPr>
              <w:t xml:space="preserve"> – Desired if requirement can be met without additional cost</w:t>
            </w:r>
          </w:p>
        </w:tc>
        <w:tc>
          <w:tcPr>
            <w:tcW w:w="6120" w:type="dxa"/>
          </w:tcPr>
          <w:p w14:paraId="138CBBF2" w14:textId="77777777" w:rsidR="00213001" w:rsidRPr="00164800" w:rsidRDefault="00213001" w:rsidP="00213001">
            <w:pPr>
              <w:rPr>
                <w:rFonts w:ascii="Times New Roman" w:hAnsi="Times New Roman"/>
                <w:sz w:val="24"/>
              </w:rPr>
            </w:pPr>
            <w:r>
              <w:rPr>
                <w:rFonts w:ascii="Times New Roman" w:hAnsi="Times New Roman"/>
                <w:sz w:val="24"/>
              </w:rPr>
              <w:t>EUTF</w:t>
            </w:r>
            <w:r w:rsidRPr="00164800">
              <w:rPr>
                <w:rFonts w:ascii="Times New Roman" w:hAnsi="Times New Roman"/>
                <w:sz w:val="24"/>
              </w:rPr>
              <w:t xml:space="preserve"> would like this requirement </w:t>
            </w:r>
            <w:proofErr w:type="gramStart"/>
            <w:r w:rsidRPr="00164800">
              <w:rPr>
                <w:rFonts w:ascii="Times New Roman" w:hAnsi="Times New Roman"/>
                <w:sz w:val="24"/>
              </w:rPr>
              <w:t>fulfilled, but</w:t>
            </w:r>
            <w:proofErr w:type="gramEnd"/>
            <w:r w:rsidRPr="00164800">
              <w:rPr>
                <w:rFonts w:ascii="Times New Roman" w:hAnsi="Times New Roman"/>
                <w:sz w:val="24"/>
              </w:rPr>
              <w:t xml:space="preserve"> understands it might be outside the scope of the vendor’s BAS solution.  For each </w:t>
            </w:r>
            <w:r>
              <w:rPr>
                <w:rFonts w:ascii="Times New Roman" w:hAnsi="Times New Roman"/>
                <w:sz w:val="24"/>
              </w:rPr>
              <w:t>Rating</w:t>
            </w:r>
            <w:r w:rsidRPr="00164800">
              <w:rPr>
                <w:rFonts w:ascii="Times New Roman" w:hAnsi="Times New Roman"/>
                <w:sz w:val="24"/>
              </w:rPr>
              <w:t xml:space="preserve"> 3 requirement:</w:t>
            </w:r>
          </w:p>
          <w:p w14:paraId="1912FF45" w14:textId="77777777" w:rsidR="00213001" w:rsidRPr="00FE313E" w:rsidRDefault="00213001" w:rsidP="00213001">
            <w:pPr>
              <w:pStyle w:val="ListParagraph"/>
              <w:numPr>
                <w:ilvl w:val="0"/>
                <w:numId w:val="41"/>
              </w:numPr>
              <w:ind w:left="610" w:hanging="360"/>
              <w:rPr>
                <w:rFonts w:ascii="Times New Roman" w:hAnsi="Times New Roman"/>
                <w:sz w:val="24"/>
              </w:rPr>
            </w:pPr>
            <w:r w:rsidRPr="00FE313E">
              <w:rPr>
                <w:rFonts w:ascii="Times New Roman" w:hAnsi="Times New Roman"/>
                <w:sz w:val="24"/>
              </w:rPr>
              <w:t>Indicate “Yes” if the function will be delivered as part of the fixed price.</w:t>
            </w:r>
          </w:p>
          <w:p w14:paraId="08D7B111" w14:textId="77777777" w:rsidR="00213001" w:rsidRPr="00FE313E" w:rsidRDefault="00213001" w:rsidP="00213001">
            <w:pPr>
              <w:pStyle w:val="ListParagraph"/>
              <w:numPr>
                <w:ilvl w:val="0"/>
                <w:numId w:val="41"/>
              </w:numPr>
              <w:ind w:left="610" w:hanging="360"/>
              <w:rPr>
                <w:rFonts w:ascii="Times New Roman" w:hAnsi="Times New Roman"/>
                <w:sz w:val="24"/>
              </w:rPr>
            </w:pPr>
            <w:r w:rsidRPr="00FE313E">
              <w:rPr>
                <w:rFonts w:ascii="Times New Roman" w:hAnsi="Times New Roman"/>
                <w:sz w:val="24"/>
              </w:rPr>
              <w:t xml:space="preserve">Indicate “No” if the function will not be delivered as part of the fixed price proposal. </w:t>
            </w:r>
          </w:p>
          <w:p w14:paraId="55B09917" w14:textId="6F37E4E9" w:rsidR="00213001" w:rsidRPr="00164800" w:rsidRDefault="00213001" w:rsidP="00213001">
            <w:pPr>
              <w:pStyle w:val="ListParagraph"/>
              <w:numPr>
                <w:ilvl w:val="0"/>
                <w:numId w:val="41"/>
              </w:numPr>
              <w:ind w:left="610" w:hanging="360"/>
              <w:rPr>
                <w:rFonts w:ascii="Times New Roman" w:hAnsi="Times New Roman"/>
                <w:sz w:val="24"/>
              </w:rPr>
            </w:pPr>
            <w:r>
              <w:rPr>
                <w:rFonts w:ascii="Times New Roman" w:hAnsi="Times New Roman"/>
                <w:sz w:val="24"/>
              </w:rPr>
              <w:t xml:space="preserve">Indicate “Additional” if the function can be delivered at added cost and provide detail in the Summary tab of </w:t>
            </w:r>
            <w:r w:rsidR="00006581">
              <w:rPr>
                <w:rFonts w:ascii="Times New Roman" w:hAnsi="Times New Roman" w:cs="Times New Roman"/>
                <w:sz w:val="24"/>
              </w:rPr>
              <w:t>Appendix</w:t>
            </w:r>
            <w:r w:rsidRPr="00FE313E">
              <w:rPr>
                <w:rFonts w:ascii="Times New Roman" w:hAnsi="Times New Roman" w:cs="Times New Roman"/>
                <w:sz w:val="24"/>
              </w:rPr>
              <w:t xml:space="preserve"> D</w:t>
            </w:r>
            <w:r w:rsidR="00006581">
              <w:rPr>
                <w:rFonts w:ascii="Times New Roman" w:hAnsi="Times New Roman" w:cs="Times New Roman"/>
                <w:sz w:val="24"/>
              </w:rPr>
              <w:t>,</w:t>
            </w:r>
            <w:r w:rsidRPr="00FE313E">
              <w:rPr>
                <w:rFonts w:ascii="Times New Roman" w:hAnsi="Times New Roman" w:cs="Times New Roman"/>
                <w:sz w:val="24"/>
              </w:rPr>
              <w:t xml:space="preserve"> </w:t>
            </w:r>
            <w:r w:rsidRPr="00006581">
              <w:rPr>
                <w:rFonts w:ascii="Times New Roman" w:hAnsi="Times New Roman" w:cs="Times New Roman"/>
                <w:i/>
                <w:sz w:val="24"/>
              </w:rPr>
              <w:t>Cost Proposal Workbook</w:t>
            </w:r>
            <w:r w:rsidRPr="00FE313E">
              <w:rPr>
                <w:rFonts w:ascii="Times New Roman" w:hAnsi="Times New Roman" w:cs="Times New Roman"/>
                <w:sz w:val="24"/>
              </w:rPr>
              <w:t>.</w:t>
            </w:r>
          </w:p>
        </w:tc>
      </w:tr>
    </w:tbl>
    <w:p w14:paraId="49D147C6" w14:textId="7CBB5EDA" w:rsidR="00194582" w:rsidRDefault="00194582" w:rsidP="00720AEA">
      <w:pPr>
        <w:spacing w:after="160" w:line="259" w:lineRule="auto"/>
        <w:rPr>
          <w:rFonts w:ascii="Times New Roman" w:eastAsia="Times New Roman" w:hAnsi="Times New Roman"/>
          <w:b/>
          <w:spacing w:val="-5"/>
          <w:sz w:val="28"/>
          <w:szCs w:val="20"/>
        </w:rPr>
      </w:pPr>
    </w:p>
    <w:tbl>
      <w:tblPr>
        <w:tblStyle w:val="TableGrid"/>
        <w:tblW w:w="13670" w:type="dxa"/>
        <w:tblLook w:val="04A0" w:firstRow="1" w:lastRow="0" w:firstColumn="1" w:lastColumn="0" w:noHBand="0" w:noVBand="1"/>
      </w:tblPr>
      <w:tblGrid>
        <w:gridCol w:w="783"/>
        <w:gridCol w:w="1723"/>
        <w:gridCol w:w="2046"/>
        <w:gridCol w:w="3296"/>
        <w:gridCol w:w="1098"/>
        <w:gridCol w:w="1516"/>
        <w:gridCol w:w="3208"/>
      </w:tblGrid>
      <w:tr w:rsidR="00213001" w:rsidRPr="00213001" w14:paraId="37972FE1" w14:textId="04EB3BB5" w:rsidTr="00213001">
        <w:trPr>
          <w:cantSplit/>
          <w:tblHeader/>
        </w:trPr>
        <w:tc>
          <w:tcPr>
            <w:tcW w:w="783" w:type="dxa"/>
            <w:tcBorders>
              <w:bottom w:val="single" w:sz="4" w:space="0" w:color="auto"/>
            </w:tcBorders>
            <w:shd w:val="clear" w:color="auto" w:fill="DBE5F1"/>
            <w:vAlign w:val="bottom"/>
          </w:tcPr>
          <w:p w14:paraId="27392C25" w14:textId="77777777" w:rsidR="00213001" w:rsidRPr="00213001" w:rsidRDefault="00213001" w:rsidP="00213001">
            <w:pPr>
              <w:jc w:val="center"/>
              <w:rPr>
                <w:rFonts w:asciiTheme="minorHAnsi" w:hAnsiTheme="minorHAnsi" w:cstheme="minorHAnsi"/>
              </w:rPr>
            </w:pPr>
            <w:proofErr w:type="spellStart"/>
            <w:r w:rsidRPr="00213001">
              <w:rPr>
                <w:rFonts w:asciiTheme="minorHAnsi" w:hAnsiTheme="minorHAnsi" w:cstheme="minorHAnsi"/>
                <w:b/>
                <w:bCs/>
              </w:rPr>
              <w:t>ReqID</w:t>
            </w:r>
            <w:proofErr w:type="spellEnd"/>
          </w:p>
        </w:tc>
        <w:tc>
          <w:tcPr>
            <w:tcW w:w="1723" w:type="dxa"/>
            <w:tcBorders>
              <w:bottom w:val="single" w:sz="4" w:space="0" w:color="auto"/>
            </w:tcBorders>
            <w:shd w:val="clear" w:color="auto" w:fill="DBE5F1"/>
            <w:vAlign w:val="bottom"/>
          </w:tcPr>
          <w:p w14:paraId="575F5D4F" w14:textId="77777777" w:rsidR="00213001" w:rsidRPr="00213001" w:rsidRDefault="00213001" w:rsidP="00213001">
            <w:pPr>
              <w:jc w:val="center"/>
              <w:rPr>
                <w:rFonts w:asciiTheme="minorHAnsi" w:hAnsiTheme="minorHAnsi" w:cstheme="minorHAnsi"/>
              </w:rPr>
            </w:pPr>
            <w:r w:rsidRPr="00213001">
              <w:rPr>
                <w:rFonts w:asciiTheme="minorHAnsi" w:hAnsiTheme="minorHAnsi" w:cstheme="minorHAnsi"/>
                <w:b/>
                <w:bCs/>
              </w:rPr>
              <w:t>Process</w:t>
            </w:r>
          </w:p>
        </w:tc>
        <w:tc>
          <w:tcPr>
            <w:tcW w:w="2046" w:type="dxa"/>
            <w:tcBorders>
              <w:bottom w:val="single" w:sz="4" w:space="0" w:color="auto"/>
            </w:tcBorders>
            <w:shd w:val="clear" w:color="auto" w:fill="DBE5F1"/>
            <w:vAlign w:val="bottom"/>
          </w:tcPr>
          <w:p w14:paraId="008B7FB0" w14:textId="77777777" w:rsidR="00213001" w:rsidRPr="00213001" w:rsidRDefault="00213001" w:rsidP="00213001">
            <w:pPr>
              <w:jc w:val="center"/>
              <w:rPr>
                <w:rFonts w:asciiTheme="minorHAnsi" w:hAnsiTheme="minorHAnsi" w:cstheme="minorHAnsi"/>
              </w:rPr>
            </w:pPr>
            <w:r w:rsidRPr="00213001">
              <w:rPr>
                <w:rFonts w:asciiTheme="minorHAnsi" w:hAnsiTheme="minorHAnsi" w:cstheme="minorHAnsi"/>
                <w:b/>
                <w:bCs/>
              </w:rPr>
              <w:t>Sub-process</w:t>
            </w:r>
          </w:p>
        </w:tc>
        <w:tc>
          <w:tcPr>
            <w:tcW w:w="3296" w:type="dxa"/>
            <w:tcBorders>
              <w:bottom w:val="single" w:sz="4" w:space="0" w:color="auto"/>
            </w:tcBorders>
            <w:shd w:val="clear" w:color="auto" w:fill="DEEAF6" w:themeFill="accent5" w:themeFillTint="33"/>
            <w:vAlign w:val="bottom"/>
          </w:tcPr>
          <w:p w14:paraId="02AE2A34" w14:textId="77777777"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Requirement Details</w:t>
            </w:r>
          </w:p>
        </w:tc>
        <w:tc>
          <w:tcPr>
            <w:tcW w:w="1098" w:type="dxa"/>
            <w:tcBorders>
              <w:bottom w:val="single" w:sz="4" w:space="0" w:color="auto"/>
            </w:tcBorders>
            <w:shd w:val="clear" w:color="auto" w:fill="DEEAF6" w:themeFill="accent5" w:themeFillTint="33"/>
            <w:vAlign w:val="bottom"/>
          </w:tcPr>
          <w:p w14:paraId="6E95C742" w14:textId="604DEF1A"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Flexibility Rating</w:t>
            </w:r>
          </w:p>
        </w:tc>
        <w:tc>
          <w:tcPr>
            <w:tcW w:w="1516" w:type="dxa"/>
            <w:tcBorders>
              <w:bottom w:val="single" w:sz="4" w:space="0" w:color="auto"/>
            </w:tcBorders>
            <w:shd w:val="clear" w:color="auto" w:fill="DEEAF6" w:themeFill="accent5" w:themeFillTint="33"/>
            <w:vAlign w:val="bottom"/>
          </w:tcPr>
          <w:p w14:paraId="030A276D" w14:textId="77777777"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Meets Requirement?</w:t>
            </w:r>
          </w:p>
        </w:tc>
        <w:tc>
          <w:tcPr>
            <w:tcW w:w="3208" w:type="dxa"/>
            <w:tcBorders>
              <w:bottom w:val="single" w:sz="4" w:space="0" w:color="auto"/>
            </w:tcBorders>
            <w:shd w:val="clear" w:color="auto" w:fill="DEEAF6" w:themeFill="accent5" w:themeFillTint="33"/>
            <w:vAlign w:val="bottom"/>
          </w:tcPr>
          <w:p w14:paraId="4F5E3305" w14:textId="220B3812" w:rsidR="00213001" w:rsidRPr="00213001" w:rsidRDefault="00213001" w:rsidP="00213001">
            <w:pPr>
              <w:jc w:val="center"/>
              <w:rPr>
                <w:rFonts w:asciiTheme="minorHAnsi" w:hAnsiTheme="minorHAnsi" w:cstheme="minorHAnsi"/>
                <w:b/>
                <w:bCs/>
              </w:rPr>
            </w:pPr>
            <w:r w:rsidRPr="00213001">
              <w:rPr>
                <w:rFonts w:asciiTheme="minorHAnsi" w:hAnsiTheme="minorHAnsi" w:cstheme="minorHAnsi"/>
                <w:b/>
                <w:bCs/>
              </w:rPr>
              <w:t>Comments</w:t>
            </w:r>
          </w:p>
        </w:tc>
      </w:tr>
      <w:tr w:rsidR="00213001" w:rsidRPr="00213001" w14:paraId="6E71C741" w14:textId="77777777" w:rsidTr="00213001">
        <w:trPr>
          <w:cantSplit/>
          <w:trHeight w:val="855"/>
        </w:trPr>
        <w:tc>
          <w:tcPr>
            <w:tcW w:w="783" w:type="dxa"/>
            <w:hideMark/>
          </w:tcPr>
          <w:p w14:paraId="73266A05" w14:textId="77777777" w:rsidR="00213001" w:rsidRPr="00213001" w:rsidRDefault="00213001" w:rsidP="00213001">
            <w:pPr>
              <w:jc w:val="center"/>
              <w:rPr>
                <w:rFonts w:eastAsia="Times New Roman" w:cs="Calibri"/>
                <w:color w:val="000000"/>
              </w:rPr>
            </w:pPr>
            <w:r w:rsidRPr="00213001">
              <w:rPr>
                <w:rFonts w:eastAsia="Times New Roman" w:cs="Calibri"/>
                <w:color w:val="000000"/>
              </w:rPr>
              <w:t>1.25</w:t>
            </w:r>
          </w:p>
        </w:tc>
        <w:tc>
          <w:tcPr>
            <w:tcW w:w="1723" w:type="dxa"/>
            <w:hideMark/>
          </w:tcPr>
          <w:p w14:paraId="23BE483D" w14:textId="77777777" w:rsidR="00213001" w:rsidRPr="00213001" w:rsidRDefault="00213001" w:rsidP="00213001">
            <w:pPr>
              <w:rPr>
                <w:rFonts w:eastAsia="Times New Roman" w:cs="Calibri"/>
                <w:color w:val="000000"/>
              </w:rPr>
            </w:pPr>
            <w:r w:rsidRPr="00213001">
              <w:rPr>
                <w:rFonts w:eastAsia="Times New Roman" w:cs="Calibri"/>
                <w:color w:val="000000"/>
              </w:rPr>
              <w:t>New Member and Returning Member Enrollment</w:t>
            </w:r>
          </w:p>
        </w:tc>
        <w:tc>
          <w:tcPr>
            <w:tcW w:w="2046" w:type="dxa"/>
            <w:hideMark/>
          </w:tcPr>
          <w:p w14:paraId="55E620E7" w14:textId="77777777" w:rsidR="00213001" w:rsidRPr="00213001" w:rsidRDefault="00213001" w:rsidP="00213001">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8892876" w14:textId="77777777" w:rsidR="00213001" w:rsidRPr="00213001" w:rsidRDefault="00213001" w:rsidP="00213001">
            <w:pPr>
              <w:rPr>
                <w:rFonts w:eastAsia="Times New Roman" w:cs="Calibri"/>
                <w:color w:val="333333"/>
              </w:rPr>
            </w:pPr>
            <w:r w:rsidRPr="00213001">
              <w:rPr>
                <w:rFonts w:eastAsia="Times New Roman" w:cs="Calibri"/>
                <w:color w:val="333333"/>
              </w:rPr>
              <w:t xml:space="preserve">The system will automatically generate a benefit confirmation letter for transferred employees that communicates the impact of the transfer to their benefits. </w:t>
            </w:r>
          </w:p>
        </w:tc>
        <w:tc>
          <w:tcPr>
            <w:tcW w:w="1098" w:type="dxa"/>
            <w:hideMark/>
          </w:tcPr>
          <w:p w14:paraId="40E2424F" w14:textId="77777777" w:rsidR="00213001" w:rsidRPr="00213001" w:rsidRDefault="00213001" w:rsidP="00213001">
            <w:pPr>
              <w:jc w:val="center"/>
              <w:rPr>
                <w:rFonts w:eastAsia="Times New Roman" w:cs="Calibri"/>
                <w:color w:val="000000"/>
              </w:rPr>
            </w:pPr>
            <w:r w:rsidRPr="00213001">
              <w:rPr>
                <w:rFonts w:eastAsia="Times New Roman" w:cs="Calibri"/>
                <w:color w:val="000000"/>
              </w:rPr>
              <w:t>3</w:t>
            </w:r>
          </w:p>
        </w:tc>
        <w:tc>
          <w:tcPr>
            <w:tcW w:w="1516" w:type="dxa"/>
            <w:hideMark/>
          </w:tcPr>
          <w:p w14:paraId="4E946EC3" w14:textId="63A053C3" w:rsidR="00213001" w:rsidRDefault="00213001" w:rsidP="00213001">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316ABE3" w14:textId="6888C22B" w:rsidR="00213001" w:rsidRPr="00213001" w:rsidRDefault="00213001" w:rsidP="00213001">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7CCFF7A" w14:textId="77777777" w:rsidR="00213001" w:rsidRPr="00213001" w:rsidRDefault="00213001" w:rsidP="00213001">
            <w:pPr>
              <w:jc w:val="center"/>
              <w:rPr>
                <w:rFonts w:eastAsia="Times New Roman" w:cs="Calibri"/>
                <w:color w:val="000000"/>
              </w:rPr>
            </w:pPr>
            <w:r w:rsidRPr="00213001">
              <w:rPr>
                <w:rFonts w:eastAsia="Times New Roman" w:cs="Calibri"/>
                <w:color w:val="000000"/>
              </w:rPr>
              <w:t> </w:t>
            </w:r>
          </w:p>
        </w:tc>
      </w:tr>
      <w:tr w:rsidR="00FF6186" w:rsidRPr="00213001" w14:paraId="790A2C1B" w14:textId="77777777" w:rsidTr="00213001">
        <w:trPr>
          <w:cantSplit/>
          <w:trHeight w:val="1140"/>
        </w:trPr>
        <w:tc>
          <w:tcPr>
            <w:tcW w:w="783" w:type="dxa"/>
            <w:hideMark/>
          </w:tcPr>
          <w:p w14:paraId="1DF603F3"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2.03</w:t>
            </w:r>
          </w:p>
        </w:tc>
        <w:tc>
          <w:tcPr>
            <w:tcW w:w="1723" w:type="dxa"/>
            <w:hideMark/>
          </w:tcPr>
          <w:p w14:paraId="02023428" w14:textId="77777777" w:rsidR="00FF6186" w:rsidRPr="00213001" w:rsidRDefault="00FF6186" w:rsidP="00FF6186">
            <w:pPr>
              <w:rPr>
                <w:rFonts w:eastAsia="Times New Roman" w:cs="Calibri"/>
                <w:color w:val="000000"/>
              </w:rPr>
            </w:pPr>
            <w:r w:rsidRPr="00213001">
              <w:rPr>
                <w:rFonts w:eastAsia="Times New Roman" w:cs="Calibri"/>
                <w:color w:val="000000"/>
              </w:rPr>
              <w:t>Life Events and Benefit Changes</w:t>
            </w:r>
          </w:p>
        </w:tc>
        <w:tc>
          <w:tcPr>
            <w:tcW w:w="2046" w:type="dxa"/>
            <w:hideMark/>
          </w:tcPr>
          <w:p w14:paraId="2997A2D2" w14:textId="77777777" w:rsidR="00FF6186" w:rsidRPr="00213001" w:rsidRDefault="00FF6186" w:rsidP="00FF6186">
            <w:pPr>
              <w:rPr>
                <w:rFonts w:eastAsia="Times New Roman" w:cs="Calibri"/>
                <w:color w:val="000000"/>
              </w:rPr>
            </w:pPr>
            <w:r w:rsidRPr="00213001">
              <w:rPr>
                <w:rFonts w:eastAsia="Times New Roman" w:cs="Calibri"/>
                <w:color w:val="000000"/>
              </w:rPr>
              <w:t>Eligibility and Enrollment</w:t>
            </w:r>
          </w:p>
        </w:tc>
        <w:tc>
          <w:tcPr>
            <w:tcW w:w="3296" w:type="dxa"/>
            <w:hideMark/>
          </w:tcPr>
          <w:p w14:paraId="394E2649"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notify the member that his/her election from an HSTA VB plan to an EUTF plan cannot be changed back to an HSTA VB plan and require confirmation from the member to complete the change.  </w:t>
            </w:r>
          </w:p>
        </w:tc>
        <w:tc>
          <w:tcPr>
            <w:tcW w:w="1098" w:type="dxa"/>
            <w:hideMark/>
          </w:tcPr>
          <w:p w14:paraId="061FA0C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783F64B"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666C49D" w14:textId="2C8C86D8"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F916CD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4D1407C" w14:textId="77777777" w:rsidTr="00213001">
        <w:trPr>
          <w:cantSplit/>
          <w:trHeight w:val="855"/>
        </w:trPr>
        <w:tc>
          <w:tcPr>
            <w:tcW w:w="783" w:type="dxa"/>
            <w:hideMark/>
          </w:tcPr>
          <w:p w14:paraId="164AEF2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2.24</w:t>
            </w:r>
          </w:p>
        </w:tc>
        <w:tc>
          <w:tcPr>
            <w:tcW w:w="1723" w:type="dxa"/>
            <w:hideMark/>
          </w:tcPr>
          <w:p w14:paraId="53C4D7C6" w14:textId="77777777" w:rsidR="00FF6186" w:rsidRPr="00213001" w:rsidRDefault="00FF6186" w:rsidP="00FF6186">
            <w:pPr>
              <w:rPr>
                <w:rFonts w:eastAsia="Times New Roman" w:cs="Calibri"/>
                <w:color w:val="000000"/>
              </w:rPr>
            </w:pPr>
            <w:r w:rsidRPr="00213001">
              <w:rPr>
                <w:rFonts w:eastAsia="Times New Roman" w:cs="Calibri"/>
                <w:color w:val="000000"/>
              </w:rPr>
              <w:t>Life Events and Benefit Changes</w:t>
            </w:r>
          </w:p>
        </w:tc>
        <w:tc>
          <w:tcPr>
            <w:tcW w:w="2046" w:type="dxa"/>
            <w:hideMark/>
          </w:tcPr>
          <w:p w14:paraId="41969A66" w14:textId="77777777" w:rsidR="00FF6186" w:rsidRPr="00213001" w:rsidRDefault="00FF6186" w:rsidP="00FF6186">
            <w:pPr>
              <w:rPr>
                <w:rFonts w:eastAsia="Times New Roman" w:cs="Calibri"/>
                <w:color w:val="000000"/>
              </w:rPr>
            </w:pPr>
            <w:r w:rsidRPr="00213001">
              <w:rPr>
                <w:rFonts w:eastAsia="Times New Roman" w:cs="Calibri"/>
                <w:color w:val="000000"/>
              </w:rPr>
              <w:t>Workflow and Case Management</w:t>
            </w:r>
          </w:p>
        </w:tc>
        <w:tc>
          <w:tcPr>
            <w:tcW w:w="3296" w:type="dxa"/>
            <w:hideMark/>
          </w:tcPr>
          <w:p w14:paraId="49AE223B"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identify and track pending dependent children enrollments from QMCSOs that were deferred until the open enrollment period.</w:t>
            </w:r>
          </w:p>
        </w:tc>
        <w:tc>
          <w:tcPr>
            <w:tcW w:w="1098" w:type="dxa"/>
            <w:hideMark/>
          </w:tcPr>
          <w:p w14:paraId="38640FD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327C13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1C0A636" w14:textId="072CF517"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6B5502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5FFECD2" w14:textId="77777777" w:rsidTr="00213001">
        <w:trPr>
          <w:cantSplit/>
          <w:trHeight w:val="570"/>
        </w:trPr>
        <w:tc>
          <w:tcPr>
            <w:tcW w:w="783" w:type="dxa"/>
            <w:hideMark/>
          </w:tcPr>
          <w:p w14:paraId="1AA3BE1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2.25</w:t>
            </w:r>
          </w:p>
        </w:tc>
        <w:tc>
          <w:tcPr>
            <w:tcW w:w="1723" w:type="dxa"/>
            <w:hideMark/>
          </w:tcPr>
          <w:p w14:paraId="16C09209" w14:textId="77777777" w:rsidR="00FF6186" w:rsidRPr="00213001" w:rsidRDefault="00FF6186" w:rsidP="00FF6186">
            <w:pPr>
              <w:rPr>
                <w:rFonts w:eastAsia="Times New Roman" w:cs="Calibri"/>
                <w:color w:val="000000"/>
              </w:rPr>
            </w:pPr>
            <w:r w:rsidRPr="00213001">
              <w:rPr>
                <w:rFonts w:eastAsia="Times New Roman" w:cs="Calibri"/>
                <w:color w:val="000000"/>
              </w:rPr>
              <w:t>Life Events and Benefit Changes</w:t>
            </w:r>
          </w:p>
        </w:tc>
        <w:tc>
          <w:tcPr>
            <w:tcW w:w="2046" w:type="dxa"/>
            <w:hideMark/>
          </w:tcPr>
          <w:p w14:paraId="74AF2BA6" w14:textId="77777777" w:rsidR="00FF6186" w:rsidRPr="00213001" w:rsidRDefault="00FF6186" w:rsidP="00FF6186">
            <w:pPr>
              <w:rPr>
                <w:rFonts w:eastAsia="Times New Roman" w:cs="Calibri"/>
                <w:color w:val="000000"/>
              </w:rPr>
            </w:pPr>
            <w:r w:rsidRPr="00213001">
              <w:rPr>
                <w:rFonts w:eastAsia="Times New Roman" w:cs="Calibri"/>
                <w:color w:val="000000"/>
              </w:rPr>
              <w:t>Workflow and Case Management</w:t>
            </w:r>
          </w:p>
        </w:tc>
        <w:tc>
          <w:tcPr>
            <w:tcW w:w="3296" w:type="dxa"/>
            <w:hideMark/>
          </w:tcPr>
          <w:p w14:paraId="7F2A6AF9"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initiate a workflow queue item during open enrollment for any pending child enrollment from a QMCSO. </w:t>
            </w:r>
          </w:p>
        </w:tc>
        <w:tc>
          <w:tcPr>
            <w:tcW w:w="1098" w:type="dxa"/>
            <w:hideMark/>
          </w:tcPr>
          <w:p w14:paraId="1956D36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3007332"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2F92DD9" w14:textId="73503BFF"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C60BB5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4DC46F5" w14:textId="77777777" w:rsidTr="00213001">
        <w:trPr>
          <w:cantSplit/>
          <w:trHeight w:val="1425"/>
        </w:trPr>
        <w:tc>
          <w:tcPr>
            <w:tcW w:w="783" w:type="dxa"/>
            <w:hideMark/>
          </w:tcPr>
          <w:p w14:paraId="062D039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2.29</w:t>
            </w:r>
          </w:p>
        </w:tc>
        <w:tc>
          <w:tcPr>
            <w:tcW w:w="1723" w:type="dxa"/>
            <w:hideMark/>
          </w:tcPr>
          <w:p w14:paraId="07EE8BE6" w14:textId="77777777" w:rsidR="00FF6186" w:rsidRPr="00213001" w:rsidRDefault="00FF6186" w:rsidP="00FF6186">
            <w:pPr>
              <w:rPr>
                <w:rFonts w:eastAsia="Times New Roman" w:cs="Calibri"/>
                <w:color w:val="000000"/>
              </w:rPr>
            </w:pPr>
            <w:r w:rsidRPr="00213001">
              <w:rPr>
                <w:rFonts w:eastAsia="Times New Roman" w:cs="Calibri"/>
                <w:color w:val="000000"/>
              </w:rPr>
              <w:t>Life Events and Benefit Changes</w:t>
            </w:r>
          </w:p>
        </w:tc>
        <w:tc>
          <w:tcPr>
            <w:tcW w:w="2046" w:type="dxa"/>
            <w:hideMark/>
          </w:tcPr>
          <w:p w14:paraId="6579AF33" w14:textId="77777777" w:rsidR="00FF6186" w:rsidRPr="00213001" w:rsidRDefault="00FF6186" w:rsidP="00FF6186">
            <w:pPr>
              <w:rPr>
                <w:rFonts w:eastAsia="Times New Roman" w:cs="Calibri"/>
                <w:color w:val="000000"/>
              </w:rPr>
            </w:pPr>
            <w:r w:rsidRPr="00213001">
              <w:rPr>
                <w:rFonts w:eastAsia="Times New Roman" w:cs="Calibri"/>
                <w:color w:val="000000"/>
              </w:rPr>
              <w:t>Eligibility and Enrollment</w:t>
            </w:r>
          </w:p>
        </w:tc>
        <w:tc>
          <w:tcPr>
            <w:tcW w:w="3296" w:type="dxa"/>
            <w:hideMark/>
          </w:tcPr>
          <w:p w14:paraId="08431DA9" w14:textId="2C2658E0"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send electronic notices to the member who has not submitted any changes for open enrollment and remind them of their option to make election changes by a designated number of days as determined by </w:t>
            </w:r>
            <w:r w:rsidR="00BD61C9">
              <w:rPr>
                <w:rFonts w:eastAsia="Times New Roman" w:cs="Calibri"/>
                <w:color w:val="000000"/>
              </w:rPr>
              <w:t xml:space="preserve">the </w:t>
            </w:r>
            <w:r w:rsidRPr="00213001">
              <w:rPr>
                <w:rFonts w:eastAsia="Times New Roman" w:cs="Calibri"/>
                <w:color w:val="000000"/>
              </w:rPr>
              <w:t xml:space="preserve">EUTF prior to the end of open enrollment.   </w:t>
            </w:r>
          </w:p>
        </w:tc>
        <w:tc>
          <w:tcPr>
            <w:tcW w:w="1098" w:type="dxa"/>
            <w:hideMark/>
          </w:tcPr>
          <w:p w14:paraId="11D57F9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1D7752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68D6BBF" w14:textId="21B690BF"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A6B63B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3F460DBC" w14:textId="77777777" w:rsidTr="00213001">
        <w:trPr>
          <w:cantSplit/>
          <w:trHeight w:val="570"/>
        </w:trPr>
        <w:tc>
          <w:tcPr>
            <w:tcW w:w="783" w:type="dxa"/>
            <w:hideMark/>
          </w:tcPr>
          <w:p w14:paraId="519AEDAF"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2.38</w:t>
            </w:r>
          </w:p>
        </w:tc>
        <w:tc>
          <w:tcPr>
            <w:tcW w:w="1723" w:type="dxa"/>
            <w:hideMark/>
          </w:tcPr>
          <w:p w14:paraId="3F9D33C2" w14:textId="77777777" w:rsidR="00FF6186" w:rsidRPr="00213001" w:rsidRDefault="00FF6186" w:rsidP="00FF6186">
            <w:pPr>
              <w:rPr>
                <w:rFonts w:eastAsia="Times New Roman" w:cs="Calibri"/>
                <w:color w:val="000000"/>
              </w:rPr>
            </w:pPr>
            <w:r w:rsidRPr="00213001">
              <w:rPr>
                <w:rFonts w:eastAsia="Times New Roman" w:cs="Calibri"/>
                <w:color w:val="000000"/>
              </w:rPr>
              <w:t>Life Events and Benefit Changes</w:t>
            </w:r>
          </w:p>
        </w:tc>
        <w:tc>
          <w:tcPr>
            <w:tcW w:w="2046" w:type="dxa"/>
            <w:hideMark/>
          </w:tcPr>
          <w:p w14:paraId="0CD76382" w14:textId="77777777" w:rsidR="00FF6186" w:rsidRPr="00213001" w:rsidRDefault="00FF6186" w:rsidP="00FF6186">
            <w:pPr>
              <w:rPr>
                <w:rFonts w:eastAsia="Times New Roman" w:cs="Calibri"/>
                <w:color w:val="000000"/>
              </w:rPr>
            </w:pPr>
            <w:r w:rsidRPr="00213001">
              <w:rPr>
                <w:rFonts w:eastAsia="Times New Roman" w:cs="Calibri"/>
                <w:color w:val="000000"/>
              </w:rPr>
              <w:t>Workflow and Case Management</w:t>
            </w:r>
          </w:p>
        </w:tc>
        <w:tc>
          <w:tcPr>
            <w:tcW w:w="3296" w:type="dxa"/>
            <w:hideMark/>
          </w:tcPr>
          <w:p w14:paraId="3E113763"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display the status of dependent enrollment/verification (pending, approved, rejected). </w:t>
            </w:r>
          </w:p>
        </w:tc>
        <w:tc>
          <w:tcPr>
            <w:tcW w:w="1098" w:type="dxa"/>
            <w:hideMark/>
          </w:tcPr>
          <w:p w14:paraId="35869D8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C2088A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856A967" w14:textId="1727B84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FAD87F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DD8A6B4" w14:textId="77777777" w:rsidTr="00213001">
        <w:trPr>
          <w:cantSplit/>
          <w:trHeight w:val="1140"/>
        </w:trPr>
        <w:tc>
          <w:tcPr>
            <w:tcW w:w="783" w:type="dxa"/>
            <w:noWrap/>
            <w:hideMark/>
          </w:tcPr>
          <w:p w14:paraId="7D89BAA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3.05</w:t>
            </w:r>
          </w:p>
        </w:tc>
        <w:tc>
          <w:tcPr>
            <w:tcW w:w="1723" w:type="dxa"/>
            <w:hideMark/>
          </w:tcPr>
          <w:p w14:paraId="27C9FB26" w14:textId="77777777" w:rsidR="00FF6186" w:rsidRPr="00213001" w:rsidRDefault="00FF6186" w:rsidP="00FF6186">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0AB4A511" w14:textId="77777777" w:rsidR="00FF6186" w:rsidRPr="00213001" w:rsidRDefault="00FF6186" w:rsidP="00FF6186">
            <w:pPr>
              <w:rPr>
                <w:rFonts w:eastAsia="Times New Roman" w:cs="Calibri"/>
                <w:color w:val="000000"/>
              </w:rPr>
            </w:pPr>
            <w:r w:rsidRPr="00213001">
              <w:rPr>
                <w:rFonts w:eastAsia="Times New Roman" w:cs="Calibri"/>
                <w:color w:val="000000"/>
              </w:rPr>
              <w:t>Workflow and Case Management</w:t>
            </w:r>
          </w:p>
        </w:tc>
        <w:tc>
          <w:tcPr>
            <w:tcW w:w="3296" w:type="dxa"/>
            <w:hideMark/>
          </w:tcPr>
          <w:p w14:paraId="4F2D42DC"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automatically generate a Medicare Notice reminder notification to members who have not submitted proof of Medicare enrollment a designated number of days prior to their 60-day Medicare eligibility enrollment period ending. </w:t>
            </w:r>
          </w:p>
        </w:tc>
        <w:tc>
          <w:tcPr>
            <w:tcW w:w="1098" w:type="dxa"/>
            <w:hideMark/>
          </w:tcPr>
          <w:p w14:paraId="166AC8E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99399D0"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9AA8E6E" w14:textId="0E80A4AC"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F26C82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3FFFD7B" w14:textId="77777777" w:rsidTr="00213001">
        <w:trPr>
          <w:cantSplit/>
          <w:trHeight w:val="570"/>
        </w:trPr>
        <w:tc>
          <w:tcPr>
            <w:tcW w:w="783" w:type="dxa"/>
            <w:noWrap/>
            <w:hideMark/>
          </w:tcPr>
          <w:p w14:paraId="0B8025E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3.28</w:t>
            </w:r>
          </w:p>
        </w:tc>
        <w:tc>
          <w:tcPr>
            <w:tcW w:w="1723" w:type="dxa"/>
            <w:hideMark/>
          </w:tcPr>
          <w:p w14:paraId="4E39DE16" w14:textId="77777777" w:rsidR="00FF6186" w:rsidRPr="00213001" w:rsidRDefault="00FF6186" w:rsidP="00FF6186">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1D09D86C"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1DC06654"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provide members with a letter to confirm their enrollment in Medicare was successfully verified.   </w:t>
            </w:r>
          </w:p>
        </w:tc>
        <w:tc>
          <w:tcPr>
            <w:tcW w:w="1098" w:type="dxa"/>
            <w:hideMark/>
          </w:tcPr>
          <w:p w14:paraId="792255B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4537DC4"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54040D3" w14:textId="720CA38A"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D03C09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F3DD763" w14:textId="77777777" w:rsidTr="00213001">
        <w:trPr>
          <w:cantSplit/>
          <w:trHeight w:val="570"/>
        </w:trPr>
        <w:tc>
          <w:tcPr>
            <w:tcW w:w="783" w:type="dxa"/>
            <w:noWrap/>
            <w:hideMark/>
          </w:tcPr>
          <w:p w14:paraId="5EAC1A2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3.31</w:t>
            </w:r>
          </w:p>
        </w:tc>
        <w:tc>
          <w:tcPr>
            <w:tcW w:w="1723" w:type="dxa"/>
            <w:hideMark/>
          </w:tcPr>
          <w:p w14:paraId="0B73DBB4" w14:textId="77777777" w:rsidR="00FF6186" w:rsidRPr="00213001" w:rsidRDefault="00FF6186" w:rsidP="00FF6186">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76C04F32"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4AAB23F4"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allow for the querying of Medicare enrollment and reimbursement data to create reports and complete audits. </w:t>
            </w:r>
          </w:p>
        </w:tc>
        <w:tc>
          <w:tcPr>
            <w:tcW w:w="1098" w:type="dxa"/>
            <w:hideMark/>
          </w:tcPr>
          <w:p w14:paraId="228F2BF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0172C7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996AB3F" w14:textId="4412019D"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4348E2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4A9D424" w14:textId="77777777" w:rsidTr="00213001">
        <w:trPr>
          <w:cantSplit/>
          <w:trHeight w:val="1140"/>
        </w:trPr>
        <w:tc>
          <w:tcPr>
            <w:tcW w:w="783" w:type="dxa"/>
            <w:noWrap/>
            <w:hideMark/>
          </w:tcPr>
          <w:p w14:paraId="027CE8C7"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3.32</w:t>
            </w:r>
          </w:p>
        </w:tc>
        <w:tc>
          <w:tcPr>
            <w:tcW w:w="1723" w:type="dxa"/>
            <w:hideMark/>
          </w:tcPr>
          <w:p w14:paraId="0CFADEDB" w14:textId="77777777" w:rsidR="00FF6186" w:rsidRPr="00213001" w:rsidRDefault="00FF6186" w:rsidP="00FF6186">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0F4432C2"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465BF39D"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adjust a Retired Member’s status for Medicare reimbursement to “waived” if reimbursement is not able to be set-up within a designated number of days from Medicare enrollment verifications as determined by EUTF. </w:t>
            </w:r>
          </w:p>
        </w:tc>
        <w:tc>
          <w:tcPr>
            <w:tcW w:w="1098" w:type="dxa"/>
            <w:hideMark/>
          </w:tcPr>
          <w:p w14:paraId="509DB30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723A77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CE8EACE" w14:textId="0DDC50EF"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E84B89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22F3FBA" w14:textId="77777777" w:rsidTr="00213001">
        <w:trPr>
          <w:cantSplit/>
          <w:trHeight w:val="1140"/>
        </w:trPr>
        <w:tc>
          <w:tcPr>
            <w:tcW w:w="783" w:type="dxa"/>
            <w:noWrap/>
            <w:hideMark/>
          </w:tcPr>
          <w:p w14:paraId="623C42C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3.33</w:t>
            </w:r>
          </w:p>
        </w:tc>
        <w:tc>
          <w:tcPr>
            <w:tcW w:w="1723" w:type="dxa"/>
            <w:hideMark/>
          </w:tcPr>
          <w:p w14:paraId="3CDA434D" w14:textId="77777777" w:rsidR="00FF6186" w:rsidRPr="00213001" w:rsidRDefault="00FF6186" w:rsidP="00FF6186">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1C54C29B" w14:textId="77777777" w:rsidR="00FF6186" w:rsidRPr="00213001" w:rsidRDefault="00FF6186" w:rsidP="00FF6186">
            <w:pPr>
              <w:rPr>
                <w:rFonts w:eastAsia="Times New Roman" w:cs="Calibri"/>
                <w:color w:val="000000"/>
              </w:rPr>
            </w:pPr>
            <w:r w:rsidRPr="00213001">
              <w:rPr>
                <w:rFonts w:eastAsia="Times New Roman" w:cs="Calibri"/>
                <w:color w:val="000000"/>
              </w:rPr>
              <w:t>Interface</w:t>
            </w:r>
          </w:p>
        </w:tc>
        <w:tc>
          <w:tcPr>
            <w:tcW w:w="3296" w:type="dxa"/>
            <w:hideMark/>
          </w:tcPr>
          <w:p w14:paraId="7ABA81C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upload a file from CMS that is utilized to initiate the automatic cancellation of medical and prescription drug insurance for Retired Members who canceled their Medicare Part B coverage. </w:t>
            </w:r>
          </w:p>
        </w:tc>
        <w:tc>
          <w:tcPr>
            <w:tcW w:w="1098" w:type="dxa"/>
            <w:hideMark/>
          </w:tcPr>
          <w:p w14:paraId="6011CED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9A890A4"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637F6D4" w14:textId="02C1D1A7"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C04E0C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B70AD4" w:rsidRPr="00213001" w14:paraId="7689CDA3" w14:textId="77777777" w:rsidTr="00213001">
        <w:trPr>
          <w:cantSplit/>
          <w:trHeight w:val="855"/>
        </w:trPr>
        <w:tc>
          <w:tcPr>
            <w:tcW w:w="783" w:type="dxa"/>
            <w:noWrap/>
            <w:hideMark/>
          </w:tcPr>
          <w:p w14:paraId="19ACA6D4" w14:textId="65CC9B28" w:rsidR="00B70AD4" w:rsidRPr="00213001" w:rsidRDefault="00B70AD4" w:rsidP="00B70AD4">
            <w:pPr>
              <w:jc w:val="center"/>
              <w:rPr>
                <w:rFonts w:eastAsia="Times New Roman" w:cs="Calibri"/>
                <w:color w:val="000000"/>
              </w:rPr>
            </w:pPr>
            <w:r w:rsidRPr="00E924A4">
              <w:t>3.51</w:t>
            </w:r>
          </w:p>
        </w:tc>
        <w:tc>
          <w:tcPr>
            <w:tcW w:w="1723" w:type="dxa"/>
            <w:hideMark/>
          </w:tcPr>
          <w:p w14:paraId="0F88C7FE" w14:textId="77777777" w:rsidR="00B70AD4" w:rsidRPr="00213001" w:rsidRDefault="00B70AD4" w:rsidP="00B70AD4">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0D6D1EDD" w14:textId="77777777" w:rsidR="00B70AD4" w:rsidRPr="00213001" w:rsidRDefault="00B70AD4" w:rsidP="00B70AD4">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2E45B19E" w14:textId="77777777" w:rsidR="00B70AD4" w:rsidRPr="00213001" w:rsidRDefault="00B70AD4" w:rsidP="00B70AD4">
            <w:pPr>
              <w:rPr>
                <w:rFonts w:eastAsia="Times New Roman" w:cs="Calibri"/>
                <w:color w:val="000000"/>
              </w:rPr>
            </w:pPr>
            <w:r w:rsidRPr="00213001">
              <w:rPr>
                <w:rFonts w:eastAsia="Times New Roman" w:cs="Calibri"/>
                <w:color w:val="000000"/>
              </w:rPr>
              <w:t>The system will provide the ability to compare two quarterly Medicare Part B reimbursement quarterly reports, allowing the user to select the two reports for comparison, and returning the variances.</w:t>
            </w:r>
          </w:p>
        </w:tc>
        <w:tc>
          <w:tcPr>
            <w:tcW w:w="1098" w:type="dxa"/>
            <w:hideMark/>
          </w:tcPr>
          <w:p w14:paraId="42BBD01E" w14:textId="77777777" w:rsidR="00B70AD4" w:rsidRPr="00213001" w:rsidRDefault="00B70AD4" w:rsidP="00B70AD4">
            <w:pPr>
              <w:jc w:val="center"/>
              <w:rPr>
                <w:rFonts w:eastAsia="Times New Roman" w:cs="Calibri"/>
                <w:color w:val="000000"/>
              </w:rPr>
            </w:pPr>
            <w:r w:rsidRPr="00213001">
              <w:rPr>
                <w:rFonts w:eastAsia="Times New Roman" w:cs="Calibri"/>
                <w:color w:val="000000"/>
              </w:rPr>
              <w:t>3</w:t>
            </w:r>
          </w:p>
        </w:tc>
        <w:tc>
          <w:tcPr>
            <w:tcW w:w="1516" w:type="dxa"/>
            <w:hideMark/>
          </w:tcPr>
          <w:p w14:paraId="40E2F35E" w14:textId="77777777" w:rsidR="00B70AD4" w:rsidRDefault="00B70AD4" w:rsidP="00B70AD4">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A2BE0F2" w14:textId="5D9F3470" w:rsidR="00B70AD4" w:rsidRPr="00213001" w:rsidRDefault="00B70AD4" w:rsidP="00B70AD4">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06179C8" w14:textId="77777777" w:rsidR="00B70AD4" w:rsidRPr="00213001" w:rsidRDefault="00B70AD4" w:rsidP="00B70AD4">
            <w:pPr>
              <w:jc w:val="center"/>
              <w:rPr>
                <w:rFonts w:eastAsia="Times New Roman" w:cs="Calibri"/>
                <w:color w:val="000000"/>
              </w:rPr>
            </w:pPr>
            <w:r w:rsidRPr="00213001">
              <w:rPr>
                <w:rFonts w:eastAsia="Times New Roman" w:cs="Calibri"/>
                <w:color w:val="000000"/>
              </w:rPr>
              <w:t> </w:t>
            </w:r>
          </w:p>
        </w:tc>
      </w:tr>
      <w:tr w:rsidR="00B70AD4" w:rsidRPr="00213001" w14:paraId="44ECFEDE" w14:textId="77777777" w:rsidTr="00213001">
        <w:trPr>
          <w:cantSplit/>
          <w:trHeight w:val="570"/>
        </w:trPr>
        <w:tc>
          <w:tcPr>
            <w:tcW w:w="783" w:type="dxa"/>
            <w:noWrap/>
            <w:hideMark/>
          </w:tcPr>
          <w:p w14:paraId="1FA2DA35" w14:textId="60CCFA04" w:rsidR="00B70AD4" w:rsidRPr="00213001" w:rsidRDefault="00B70AD4" w:rsidP="00B70AD4">
            <w:pPr>
              <w:jc w:val="center"/>
              <w:rPr>
                <w:rFonts w:eastAsia="Times New Roman" w:cs="Calibri"/>
                <w:color w:val="000000"/>
              </w:rPr>
            </w:pPr>
            <w:r w:rsidRPr="00E924A4">
              <w:t>3.56</w:t>
            </w:r>
          </w:p>
        </w:tc>
        <w:tc>
          <w:tcPr>
            <w:tcW w:w="1723" w:type="dxa"/>
            <w:hideMark/>
          </w:tcPr>
          <w:p w14:paraId="4599DD9F" w14:textId="77777777" w:rsidR="00B70AD4" w:rsidRPr="00213001" w:rsidRDefault="00B70AD4" w:rsidP="00B70AD4">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3AD809B5" w14:textId="77777777" w:rsidR="00B70AD4" w:rsidRPr="00213001" w:rsidRDefault="00B70AD4" w:rsidP="00B70AD4">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0CF942A4" w14:textId="77777777" w:rsidR="00B70AD4" w:rsidRPr="00213001" w:rsidRDefault="00B70AD4" w:rsidP="00B70AD4">
            <w:pPr>
              <w:rPr>
                <w:rFonts w:eastAsia="Times New Roman" w:cs="Calibri"/>
                <w:color w:val="000000"/>
              </w:rPr>
            </w:pPr>
            <w:r w:rsidRPr="00213001">
              <w:rPr>
                <w:rFonts w:eastAsia="Times New Roman" w:cs="Calibri"/>
                <w:color w:val="000000"/>
              </w:rPr>
              <w:t xml:space="preserve">The system will provide members with a letter to confirm their enrollment in Medicare was successfully verified.   </w:t>
            </w:r>
          </w:p>
        </w:tc>
        <w:tc>
          <w:tcPr>
            <w:tcW w:w="1098" w:type="dxa"/>
            <w:hideMark/>
          </w:tcPr>
          <w:p w14:paraId="517E57E8" w14:textId="77777777" w:rsidR="00B70AD4" w:rsidRPr="00213001" w:rsidRDefault="00B70AD4" w:rsidP="00B70AD4">
            <w:pPr>
              <w:jc w:val="center"/>
              <w:rPr>
                <w:rFonts w:eastAsia="Times New Roman" w:cs="Calibri"/>
                <w:color w:val="000000"/>
              </w:rPr>
            </w:pPr>
            <w:r w:rsidRPr="00213001">
              <w:rPr>
                <w:rFonts w:eastAsia="Times New Roman" w:cs="Calibri"/>
                <w:color w:val="000000"/>
              </w:rPr>
              <w:t>3</w:t>
            </w:r>
          </w:p>
        </w:tc>
        <w:tc>
          <w:tcPr>
            <w:tcW w:w="1516" w:type="dxa"/>
            <w:hideMark/>
          </w:tcPr>
          <w:p w14:paraId="35D8723D" w14:textId="77777777" w:rsidR="00B70AD4" w:rsidRDefault="00B70AD4" w:rsidP="00B70AD4">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6FF404F" w14:textId="4BA34FA6" w:rsidR="00B70AD4" w:rsidRPr="00213001" w:rsidRDefault="00B70AD4" w:rsidP="00B70AD4">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9531F85" w14:textId="77777777" w:rsidR="00B70AD4" w:rsidRPr="00213001" w:rsidRDefault="00B70AD4" w:rsidP="00B70AD4">
            <w:pPr>
              <w:jc w:val="center"/>
              <w:rPr>
                <w:rFonts w:eastAsia="Times New Roman" w:cs="Calibri"/>
                <w:color w:val="000000"/>
              </w:rPr>
            </w:pPr>
            <w:r w:rsidRPr="00213001">
              <w:rPr>
                <w:rFonts w:eastAsia="Times New Roman" w:cs="Calibri"/>
                <w:color w:val="000000"/>
              </w:rPr>
              <w:t> </w:t>
            </w:r>
          </w:p>
        </w:tc>
      </w:tr>
      <w:tr w:rsidR="00B70AD4" w:rsidRPr="00213001" w14:paraId="65ED51BC" w14:textId="77777777" w:rsidTr="00213001">
        <w:trPr>
          <w:cantSplit/>
          <w:trHeight w:val="570"/>
        </w:trPr>
        <w:tc>
          <w:tcPr>
            <w:tcW w:w="783" w:type="dxa"/>
            <w:noWrap/>
            <w:hideMark/>
          </w:tcPr>
          <w:p w14:paraId="52FA6469" w14:textId="4A249931" w:rsidR="00B70AD4" w:rsidRPr="00213001" w:rsidRDefault="00B70AD4" w:rsidP="00B70AD4">
            <w:pPr>
              <w:jc w:val="center"/>
              <w:rPr>
                <w:rFonts w:eastAsia="Times New Roman" w:cs="Calibri"/>
                <w:color w:val="000000"/>
              </w:rPr>
            </w:pPr>
            <w:r w:rsidRPr="00E924A4">
              <w:lastRenderedPageBreak/>
              <w:t>3.59</w:t>
            </w:r>
          </w:p>
        </w:tc>
        <w:tc>
          <w:tcPr>
            <w:tcW w:w="1723" w:type="dxa"/>
            <w:hideMark/>
          </w:tcPr>
          <w:p w14:paraId="6AEB0136" w14:textId="77777777" w:rsidR="00B70AD4" w:rsidRPr="00213001" w:rsidRDefault="00B70AD4" w:rsidP="00B70AD4">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549A5220" w14:textId="77777777" w:rsidR="00B70AD4" w:rsidRPr="00213001" w:rsidRDefault="00B70AD4" w:rsidP="00B70AD4">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3F4D89D7" w14:textId="77777777" w:rsidR="00B70AD4" w:rsidRPr="00213001" w:rsidRDefault="00B70AD4" w:rsidP="00B70AD4">
            <w:pPr>
              <w:rPr>
                <w:rFonts w:eastAsia="Times New Roman" w:cs="Calibri"/>
                <w:color w:val="000000"/>
              </w:rPr>
            </w:pPr>
            <w:r w:rsidRPr="00213001">
              <w:rPr>
                <w:rFonts w:eastAsia="Times New Roman" w:cs="Calibri"/>
                <w:color w:val="000000"/>
              </w:rPr>
              <w:t xml:space="preserve">The system will allow for the querying of Medicare enrollment and reimbursement data to create reports and complete audits. </w:t>
            </w:r>
          </w:p>
        </w:tc>
        <w:tc>
          <w:tcPr>
            <w:tcW w:w="1098" w:type="dxa"/>
            <w:hideMark/>
          </w:tcPr>
          <w:p w14:paraId="1CADCC62" w14:textId="77777777" w:rsidR="00B70AD4" w:rsidRPr="00213001" w:rsidRDefault="00B70AD4" w:rsidP="00B70AD4">
            <w:pPr>
              <w:jc w:val="center"/>
              <w:rPr>
                <w:rFonts w:eastAsia="Times New Roman" w:cs="Calibri"/>
                <w:color w:val="000000"/>
              </w:rPr>
            </w:pPr>
            <w:r w:rsidRPr="00213001">
              <w:rPr>
                <w:rFonts w:eastAsia="Times New Roman" w:cs="Calibri"/>
                <w:color w:val="000000"/>
              </w:rPr>
              <w:t>3</w:t>
            </w:r>
          </w:p>
        </w:tc>
        <w:tc>
          <w:tcPr>
            <w:tcW w:w="1516" w:type="dxa"/>
            <w:hideMark/>
          </w:tcPr>
          <w:p w14:paraId="7584C668" w14:textId="77777777" w:rsidR="00B70AD4" w:rsidRDefault="00B70AD4" w:rsidP="00B70AD4">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28685D2" w14:textId="01BC71B5" w:rsidR="00B70AD4" w:rsidRPr="00213001" w:rsidRDefault="00B70AD4" w:rsidP="00B70AD4">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DC8A84D" w14:textId="77777777" w:rsidR="00B70AD4" w:rsidRPr="00213001" w:rsidRDefault="00B70AD4" w:rsidP="00B70AD4">
            <w:pPr>
              <w:jc w:val="center"/>
              <w:rPr>
                <w:rFonts w:eastAsia="Times New Roman" w:cs="Calibri"/>
                <w:color w:val="000000"/>
              </w:rPr>
            </w:pPr>
            <w:r w:rsidRPr="00213001">
              <w:rPr>
                <w:rFonts w:eastAsia="Times New Roman" w:cs="Calibri"/>
                <w:color w:val="000000"/>
              </w:rPr>
              <w:t> </w:t>
            </w:r>
          </w:p>
        </w:tc>
      </w:tr>
      <w:tr w:rsidR="00B70AD4" w:rsidRPr="00213001" w14:paraId="6BA700DE" w14:textId="77777777" w:rsidTr="00213001">
        <w:trPr>
          <w:cantSplit/>
          <w:trHeight w:val="1140"/>
        </w:trPr>
        <w:tc>
          <w:tcPr>
            <w:tcW w:w="783" w:type="dxa"/>
            <w:noWrap/>
            <w:hideMark/>
          </w:tcPr>
          <w:p w14:paraId="5C65893D" w14:textId="55C2789C" w:rsidR="00B70AD4" w:rsidRPr="00213001" w:rsidRDefault="00B70AD4" w:rsidP="00B70AD4">
            <w:pPr>
              <w:jc w:val="center"/>
              <w:rPr>
                <w:rFonts w:eastAsia="Times New Roman" w:cs="Calibri"/>
                <w:color w:val="000000"/>
              </w:rPr>
            </w:pPr>
            <w:r w:rsidRPr="00E924A4">
              <w:t>3.60</w:t>
            </w:r>
          </w:p>
        </w:tc>
        <w:tc>
          <w:tcPr>
            <w:tcW w:w="1723" w:type="dxa"/>
            <w:hideMark/>
          </w:tcPr>
          <w:p w14:paraId="3E4ED13C" w14:textId="77777777" w:rsidR="00B70AD4" w:rsidRPr="00213001" w:rsidRDefault="00B70AD4" w:rsidP="00B70AD4">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70BDD019" w14:textId="77777777" w:rsidR="00B70AD4" w:rsidRPr="00213001" w:rsidRDefault="00B70AD4" w:rsidP="00B70AD4">
            <w:pPr>
              <w:rPr>
                <w:rFonts w:eastAsia="Times New Roman" w:cs="Calibri"/>
                <w:color w:val="000000"/>
              </w:rPr>
            </w:pPr>
            <w:r w:rsidRPr="00213001">
              <w:rPr>
                <w:rFonts w:eastAsia="Times New Roman" w:cs="Calibri"/>
                <w:color w:val="000000"/>
              </w:rPr>
              <w:t>Configurability</w:t>
            </w:r>
          </w:p>
        </w:tc>
        <w:tc>
          <w:tcPr>
            <w:tcW w:w="3296" w:type="dxa"/>
            <w:hideMark/>
          </w:tcPr>
          <w:p w14:paraId="3CE53F1A" w14:textId="77777777" w:rsidR="00B70AD4" w:rsidRPr="00213001" w:rsidRDefault="00B70AD4" w:rsidP="00B70AD4">
            <w:pPr>
              <w:rPr>
                <w:rFonts w:eastAsia="Times New Roman" w:cs="Calibri"/>
                <w:color w:val="000000"/>
              </w:rPr>
            </w:pPr>
            <w:r w:rsidRPr="00213001">
              <w:rPr>
                <w:rFonts w:eastAsia="Times New Roman" w:cs="Calibri"/>
                <w:color w:val="000000"/>
              </w:rPr>
              <w:t xml:space="preserve">The system will have the capability to adjust a Retired Member’s status for Medicare reimbursement to “waived” if reimbursement is not able to be set-up within a designated number of days from Medicare enrollment verifications as determined by EUTF. </w:t>
            </w:r>
          </w:p>
        </w:tc>
        <w:tc>
          <w:tcPr>
            <w:tcW w:w="1098" w:type="dxa"/>
            <w:hideMark/>
          </w:tcPr>
          <w:p w14:paraId="41B29133" w14:textId="77777777" w:rsidR="00B70AD4" w:rsidRPr="00213001" w:rsidRDefault="00B70AD4" w:rsidP="00B70AD4">
            <w:pPr>
              <w:jc w:val="center"/>
              <w:rPr>
                <w:rFonts w:eastAsia="Times New Roman" w:cs="Calibri"/>
                <w:color w:val="000000"/>
              </w:rPr>
            </w:pPr>
            <w:r w:rsidRPr="00213001">
              <w:rPr>
                <w:rFonts w:eastAsia="Times New Roman" w:cs="Calibri"/>
                <w:color w:val="000000"/>
              </w:rPr>
              <w:t>3</w:t>
            </w:r>
          </w:p>
        </w:tc>
        <w:tc>
          <w:tcPr>
            <w:tcW w:w="1516" w:type="dxa"/>
            <w:hideMark/>
          </w:tcPr>
          <w:p w14:paraId="2A332C49" w14:textId="77777777" w:rsidR="00B70AD4" w:rsidRDefault="00B70AD4" w:rsidP="00B70AD4">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A7939AD" w14:textId="0836BEF2" w:rsidR="00B70AD4" w:rsidRPr="00213001" w:rsidRDefault="00B70AD4" w:rsidP="00B70AD4">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7A68E1F" w14:textId="77777777" w:rsidR="00B70AD4" w:rsidRPr="00213001" w:rsidRDefault="00B70AD4" w:rsidP="00B70AD4">
            <w:pPr>
              <w:jc w:val="center"/>
              <w:rPr>
                <w:rFonts w:eastAsia="Times New Roman" w:cs="Calibri"/>
                <w:color w:val="000000"/>
              </w:rPr>
            </w:pPr>
            <w:r w:rsidRPr="00213001">
              <w:rPr>
                <w:rFonts w:eastAsia="Times New Roman" w:cs="Calibri"/>
                <w:color w:val="000000"/>
              </w:rPr>
              <w:t> </w:t>
            </w:r>
          </w:p>
        </w:tc>
      </w:tr>
      <w:tr w:rsidR="00B70AD4" w:rsidRPr="00213001" w14:paraId="284A8AA2" w14:textId="77777777" w:rsidTr="00213001">
        <w:trPr>
          <w:cantSplit/>
          <w:trHeight w:val="1140"/>
        </w:trPr>
        <w:tc>
          <w:tcPr>
            <w:tcW w:w="783" w:type="dxa"/>
            <w:noWrap/>
            <w:hideMark/>
          </w:tcPr>
          <w:p w14:paraId="00D93B0A" w14:textId="475EC693" w:rsidR="00B70AD4" w:rsidRPr="00213001" w:rsidRDefault="00B70AD4" w:rsidP="00B70AD4">
            <w:pPr>
              <w:jc w:val="center"/>
              <w:rPr>
                <w:rFonts w:eastAsia="Times New Roman" w:cs="Calibri"/>
                <w:color w:val="000000"/>
              </w:rPr>
            </w:pPr>
            <w:r w:rsidRPr="00E924A4">
              <w:t>3.61</w:t>
            </w:r>
          </w:p>
        </w:tc>
        <w:tc>
          <w:tcPr>
            <w:tcW w:w="1723" w:type="dxa"/>
            <w:hideMark/>
          </w:tcPr>
          <w:p w14:paraId="28BAA1D0" w14:textId="77777777" w:rsidR="00B70AD4" w:rsidRPr="00213001" w:rsidRDefault="00B70AD4" w:rsidP="00B70AD4">
            <w:pPr>
              <w:rPr>
                <w:rFonts w:eastAsia="Times New Roman" w:cs="Calibri"/>
                <w:color w:val="000000"/>
              </w:rPr>
            </w:pPr>
            <w:r w:rsidRPr="00213001">
              <w:rPr>
                <w:rFonts w:eastAsia="Times New Roman" w:cs="Calibri"/>
                <w:color w:val="000000"/>
              </w:rPr>
              <w:t>Medicare Enrollment and Reimbursement</w:t>
            </w:r>
          </w:p>
        </w:tc>
        <w:tc>
          <w:tcPr>
            <w:tcW w:w="2046" w:type="dxa"/>
            <w:hideMark/>
          </w:tcPr>
          <w:p w14:paraId="1ADE5E5D" w14:textId="77777777" w:rsidR="00B70AD4" w:rsidRPr="00213001" w:rsidRDefault="00B70AD4" w:rsidP="00B70AD4">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5FD6E4CC" w14:textId="77777777" w:rsidR="00B70AD4" w:rsidRPr="00213001" w:rsidRDefault="00B70AD4" w:rsidP="00B70AD4">
            <w:pPr>
              <w:rPr>
                <w:rFonts w:eastAsia="Times New Roman" w:cs="Calibri"/>
                <w:color w:val="000000"/>
              </w:rPr>
            </w:pPr>
            <w:r w:rsidRPr="00213001">
              <w:rPr>
                <w:rFonts w:eastAsia="Times New Roman" w:cs="Calibri"/>
                <w:color w:val="000000"/>
              </w:rPr>
              <w:t xml:space="preserve">The system will have the capability to upload a file from CMS that is utilized to initiate the automatic cancellation of medical and prescription drug insurance for Retired Members who canceled their Medicare Part B coverage. </w:t>
            </w:r>
          </w:p>
        </w:tc>
        <w:tc>
          <w:tcPr>
            <w:tcW w:w="1098" w:type="dxa"/>
            <w:hideMark/>
          </w:tcPr>
          <w:p w14:paraId="5214417C" w14:textId="77777777" w:rsidR="00B70AD4" w:rsidRPr="00213001" w:rsidRDefault="00B70AD4" w:rsidP="00B70AD4">
            <w:pPr>
              <w:jc w:val="center"/>
              <w:rPr>
                <w:rFonts w:eastAsia="Times New Roman" w:cs="Calibri"/>
                <w:color w:val="000000"/>
              </w:rPr>
            </w:pPr>
            <w:r w:rsidRPr="00213001">
              <w:rPr>
                <w:rFonts w:eastAsia="Times New Roman" w:cs="Calibri"/>
                <w:color w:val="000000"/>
              </w:rPr>
              <w:t>3</w:t>
            </w:r>
          </w:p>
        </w:tc>
        <w:tc>
          <w:tcPr>
            <w:tcW w:w="1516" w:type="dxa"/>
            <w:hideMark/>
          </w:tcPr>
          <w:p w14:paraId="5EB143EE" w14:textId="77777777" w:rsidR="00B70AD4" w:rsidRDefault="00B70AD4" w:rsidP="00B70AD4">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E210C42" w14:textId="5187F753" w:rsidR="00B70AD4" w:rsidRPr="00213001" w:rsidRDefault="00B70AD4" w:rsidP="00B70AD4">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4E0347E" w14:textId="77777777" w:rsidR="00B70AD4" w:rsidRPr="00213001" w:rsidRDefault="00B70AD4" w:rsidP="00B70AD4">
            <w:pPr>
              <w:jc w:val="center"/>
              <w:rPr>
                <w:rFonts w:eastAsia="Times New Roman" w:cs="Calibri"/>
                <w:color w:val="000000"/>
              </w:rPr>
            </w:pPr>
            <w:r w:rsidRPr="00213001">
              <w:rPr>
                <w:rFonts w:eastAsia="Times New Roman" w:cs="Calibri"/>
                <w:color w:val="000000"/>
              </w:rPr>
              <w:t> </w:t>
            </w:r>
          </w:p>
        </w:tc>
      </w:tr>
      <w:tr w:rsidR="00FF6186" w:rsidRPr="00213001" w14:paraId="169F46C6" w14:textId="77777777" w:rsidTr="00213001">
        <w:trPr>
          <w:cantSplit/>
          <w:trHeight w:val="855"/>
        </w:trPr>
        <w:tc>
          <w:tcPr>
            <w:tcW w:w="783" w:type="dxa"/>
            <w:hideMark/>
          </w:tcPr>
          <w:p w14:paraId="4EB53FE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4.07</w:t>
            </w:r>
          </w:p>
        </w:tc>
        <w:tc>
          <w:tcPr>
            <w:tcW w:w="1723" w:type="dxa"/>
            <w:hideMark/>
          </w:tcPr>
          <w:p w14:paraId="1A61F6C3"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3B4448E4"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45AD398E"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provide data and reports to support calculation of any tax penalties resulting from late notification of COBRA notices to qualified beneficiaries.</w:t>
            </w:r>
          </w:p>
        </w:tc>
        <w:tc>
          <w:tcPr>
            <w:tcW w:w="1098" w:type="dxa"/>
            <w:hideMark/>
          </w:tcPr>
          <w:p w14:paraId="2185D78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0B94870"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6AB0355" w14:textId="3F1CD7F0"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9AB95D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6C848D0" w14:textId="77777777" w:rsidTr="00213001">
        <w:trPr>
          <w:cantSplit/>
          <w:trHeight w:val="855"/>
        </w:trPr>
        <w:tc>
          <w:tcPr>
            <w:tcW w:w="783" w:type="dxa"/>
            <w:hideMark/>
          </w:tcPr>
          <w:p w14:paraId="776AD738"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4.08</w:t>
            </w:r>
          </w:p>
        </w:tc>
        <w:tc>
          <w:tcPr>
            <w:tcW w:w="1723" w:type="dxa"/>
            <w:hideMark/>
          </w:tcPr>
          <w:p w14:paraId="58CF6F83"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28F5CB49"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8846910"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provide reporting on employers who report terminations and other qualifying events greater than 30 days from the date of the event.</w:t>
            </w:r>
          </w:p>
        </w:tc>
        <w:tc>
          <w:tcPr>
            <w:tcW w:w="1098" w:type="dxa"/>
            <w:hideMark/>
          </w:tcPr>
          <w:p w14:paraId="0ABF77D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DEA464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E650B4E" w14:textId="1F97BC8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56FA2E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881848D" w14:textId="77777777" w:rsidTr="00213001">
        <w:trPr>
          <w:cantSplit/>
          <w:trHeight w:val="570"/>
        </w:trPr>
        <w:tc>
          <w:tcPr>
            <w:tcW w:w="783" w:type="dxa"/>
            <w:hideMark/>
          </w:tcPr>
          <w:p w14:paraId="1C9E1A7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4.10</w:t>
            </w:r>
          </w:p>
        </w:tc>
        <w:tc>
          <w:tcPr>
            <w:tcW w:w="1723" w:type="dxa"/>
            <w:hideMark/>
          </w:tcPr>
          <w:p w14:paraId="78695ACE"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7CCD9767"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636534F"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ability to send a COBRA enrollment confirmation letter after a qualifying event has been processed.</w:t>
            </w:r>
          </w:p>
        </w:tc>
        <w:tc>
          <w:tcPr>
            <w:tcW w:w="1098" w:type="dxa"/>
            <w:hideMark/>
          </w:tcPr>
          <w:p w14:paraId="1D26F88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E04401B"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B1861F9" w14:textId="041C44F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17389F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3F78CD72" w14:textId="77777777" w:rsidTr="00213001">
        <w:trPr>
          <w:cantSplit/>
          <w:trHeight w:val="570"/>
        </w:trPr>
        <w:tc>
          <w:tcPr>
            <w:tcW w:w="783" w:type="dxa"/>
            <w:hideMark/>
          </w:tcPr>
          <w:p w14:paraId="1BC706B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4.13</w:t>
            </w:r>
          </w:p>
        </w:tc>
        <w:tc>
          <w:tcPr>
            <w:tcW w:w="1723" w:type="dxa"/>
            <w:hideMark/>
          </w:tcPr>
          <w:p w14:paraId="3D5A61B1"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4F62A5C2"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167DD0E1"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record if a dependent child’s elections were completed by a parent.</w:t>
            </w:r>
          </w:p>
        </w:tc>
        <w:tc>
          <w:tcPr>
            <w:tcW w:w="1098" w:type="dxa"/>
            <w:hideMark/>
          </w:tcPr>
          <w:p w14:paraId="73C3139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8AF98EE"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DD274A0" w14:textId="538A980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DD0D49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26708830" w14:textId="77777777" w:rsidTr="00213001">
        <w:trPr>
          <w:cantSplit/>
          <w:trHeight w:val="570"/>
        </w:trPr>
        <w:tc>
          <w:tcPr>
            <w:tcW w:w="783" w:type="dxa"/>
            <w:hideMark/>
          </w:tcPr>
          <w:p w14:paraId="186E5C6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4.19</w:t>
            </w:r>
          </w:p>
        </w:tc>
        <w:tc>
          <w:tcPr>
            <w:tcW w:w="1723" w:type="dxa"/>
            <w:hideMark/>
          </w:tcPr>
          <w:p w14:paraId="5CDC2BB8"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05860A30"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02418CD6"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display COBRA premium amounts on the member record for reference. </w:t>
            </w:r>
          </w:p>
        </w:tc>
        <w:tc>
          <w:tcPr>
            <w:tcW w:w="1098" w:type="dxa"/>
            <w:hideMark/>
          </w:tcPr>
          <w:p w14:paraId="27C4A67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C1A0B40"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E32E9F7" w14:textId="6E2E6EF6"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246853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5AE89A8C" w14:textId="77777777" w:rsidTr="00213001">
        <w:trPr>
          <w:cantSplit/>
          <w:trHeight w:val="855"/>
        </w:trPr>
        <w:tc>
          <w:tcPr>
            <w:tcW w:w="783" w:type="dxa"/>
            <w:hideMark/>
          </w:tcPr>
          <w:p w14:paraId="462555A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4.24</w:t>
            </w:r>
          </w:p>
        </w:tc>
        <w:tc>
          <w:tcPr>
            <w:tcW w:w="1723" w:type="dxa"/>
            <w:hideMark/>
          </w:tcPr>
          <w:p w14:paraId="2154CF8D"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4DAB17CF" w14:textId="77777777" w:rsidR="00FF6186" w:rsidRPr="00213001" w:rsidRDefault="00FF6186" w:rsidP="00FF6186">
            <w:pPr>
              <w:rPr>
                <w:rFonts w:eastAsia="Times New Roman" w:cs="Calibri"/>
                <w:color w:val="000000"/>
              </w:rPr>
            </w:pPr>
            <w:r w:rsidRPr="00213001">
              <w:rPr>
                <w:rFonts w:eastAsia="Times New Roman" w:cs="Calibri"/>
                <w:color w:val="000000"/>
              </w:rPr>
              <w:t>Batch Processing</w:t>
            </w:r>
          </w:p>
        </w:tc>
        <w:tc>
          <w:tcPr>
            <w:tcW w:w="3296" w:type="dxa"/>
            <w:hideMark/>
          </w:tcPr>
          <w:p w14:paraId="37BD33E5"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generate COBRA open enrollment documents for COBRA participants in a batch process that will be printed and mailed to participants.</w:t>
            </w:r>
          </w:p>
        </w:tc>
        <w:tc>
          <w:tcPr>
            <w:tcW w:w="1098" w:type="dxa"/>
            <w:hideMark/>
          </w:tcPr>
          <w:p w14:paraId="707CADE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3F1455A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A2895B0" w14:textId="0A2690E2"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2037D3F"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F8FCEFA" w14:textId="77777777" w:rsidTr="00213001">
        <w:trPr>
          <w:cantSplit/>
          <w:trHeight w:val="855"/>
        </w:trPr>
        <w:tc>
          <w:tcPr>
            <w:tcW w:w="783" w:type="dxa"/>
            <w:hideMark/>
          </w:tcPr>
          <w:p w14:paraId="287DE3B3"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4.29</w:t>
            </w:r>
          </w:p>
        </w:tc>
        <w:tc>
          <w:tcPr>
            <w:tcW w:w="1723" w:type="dxa"/>
            <w:hideMark/>
          </w:tcPr>
          <w:p w14:paraId="009517A8"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72B94266"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48353000"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send a termination of coverage communication to a qualified beneficiary when coverage ends due to the end of an allowable coverage period.</w:t>
            </w:r>
          </w:p>
        </w:tc>
        <w:tc>
          <w:tcPr>
            <w:tcW w:w="1098" w:type="dxa"/>
            <w:hideMark/>
          </w:tcPr>
          <w:p w14:paraId="3B7F596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49B02E7"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F9673E1" w14:textId="09CB3F8C"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9E84AF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C42166C" w14:textId="77777777" w:rsidTr="00213001">
        <w:trPr>
          <w:cantSplit/>
          <w:trHeight w:val="855"/>
        </w:trPr>
        <w:tc>
          <w:tcPr>
            <w:tcW w:w="783" w:type="dxa"/>
            <w:hideMark/>
          </w:tcPr>
          <w:p w14:paraId="1B0414F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4.34</w:t>
            </w:r>
          </w:p>
        </w:tc>
        <w:tc>
          <w:tcPr>
            <w:tcW w:w="1723" w:type="dxa"/>
            <w:hideMark/>
          </w:tcPr>
          <w:p w14:paraId="06A59197"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18CF0E5F"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5A67150C"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send a communication denying the qualifying life event if the event is reported 61 days or later from the COBRA event date.</w:t>
            </w:r>
          </w:p>
        </w:tc>
        <w:tc>
          <w:tcPr>
            <w:tcW w:w="1098" w:type="dxa"/>
            <w:hideMark/>
          </w:tcPr>
          <w:p w14:paraId="3F9F529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3674F414"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E302D8A" w14:textId="3FC469B3"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94FFA4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4CAFB61" w14:textId="77777777" w:rsidTr="00213001">
        <w:trPr>
          <w:cantSplit/>
          <w:trHeight w:val="855"/>
        </w:trPr>
        <w:tc>
          <w:tcPr>
            <w:tcW w:w="783" w:type="dxa"/>
            <w:hideMark/>
          </w:tcPr>
          <w:p w14:paraId="5E62D46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4.36</w:t>
            </w:r>
          </w:p>
        </w:tc>
        <w:tc>
          <w:tcPr>
            <w:tcW w:w="1723" w:type="dxa"/>
            <w:hideMark/>
          </w:tcPr>
          <w:p w14:paraId="107C0D00"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020B83B5"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0EC86DE8"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send a communication denying the disability COBRA qualifying life event if the event is reported 61 days or later from the event date.</w:t>
            </w:r>
          </w:p>
        </w:tc>
        <w:tc>
          <w:tcPr>
            <w:tcW w:w="1098" w:type="dxa"/>
            <w:hideMark/>
          </w:tcPr>
          <w:p w14:paraId="3A2D04C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45F9464"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C1CDFD7" w14:textId="21CCA0C3"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AC438F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5A2D6F83" w14:textId="77777777" w:rsidTr="00213001">
        <w:trPr>
          <w:cantSplit/>
          <w:trHeight w:val="570"/>
        </w:trPr>
        <w:tc>
          <w:tcPr>
            <w:tcW w:w="783" w:type="dxa"/>
            <w:hideMark/>
          </w:tcPr>
          <w:p w14:paraId="3A1A9E4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4.48</w:t>
            </w:r>
          </w:p>
        </w:tc>
        <w:tc>
          <w:tcPr>
            <w:tcW w:w="1723" w:type="dxa"/>
            <w:hideMark/>
          </w:tcPr>
          <w:p w14:paraId="2A3765DC"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2A4B6EC2"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2AE4C70B"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ability to record a termination reason if COBRA coverage is cancelled. </w:t>
            </w:r>
          </w:p>
        </w:tc>
        <w:tc>
          <w:tcPr>
            <w:tcW w:w="1098" w:type="dxa"/>
            <w:hideMark/>
          </w:tcPr>
          <w:p w14:paraId="25B4BE2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3294BE04"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1F07B46" w14:textId="0F4A684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1B5E56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F83B7AA" w14:textId="77777777" w:rsidTr="00213001">
        <w:trPr>
          <w:cantSplit/>
          <w:trHeight w:val="570"/>
        </w:trPr>
        <w:tc>
          <w:tcPr>
            <w:tcW w:w="783" w:type="dxa"/>
            <w:hideMark/>
          </w:tcPr>
          <w:p w14:paraId="1C1BD40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4.54</w:t>
            </w:r>
          </w:p>
        </w:tc>
        <w:tc>
          <w:tcPr>
            <w:tcW w:w="1723" w:type="dxa"/>
            <w:hideMark/>
          </w:tcPr>
          <w:p w14:paraId="72A2B9EE"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67C3DD0A"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6003B2F4"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set-up member authorization to receive electronic COBRA communications.  </w:t>
            </w:r>
          </w:p>
        </w:tc>
        <w:tc>
          <w:tcPr>
            <w:tcW w:w="1098" w:type="dxa"/>
            <w:hideMark/>
          </w:tcPr>
          <w:p w14:paraId="08F5312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05F429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16C72D3" w14:textId="618A140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87DDC9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27CB975" w14:textId="77777777" w:rsidTr="00213001">
        <w:trPr>
          <w:cantSplit/>
          <w:trHeight w:val="570"/>
        </w:trPr>
        <w:tc>
          <w:tcPr>
            <w:tcW w:w="783" w:type="dxa"/>
            <w:hideMark/>
          </w:tcPr>
          <w:p w14:paraId="4B29BA8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4.60</w:t>
            </w:r>
          </w:p>
        </w:tc>
        <w:tc>
          <w:tcPr>
            <w:tcW w:w="1723" w:type="dxa"/>
            <w:hideMark/>
          </w:tcPr>
          <w:p w14:paraId="1AE537EA" w14:textId="77777777" w:rsidR="00FF6186" w:rsidRPr="00213001" w:rsidRDefault="00FF6186" w:rsidP="00FF6186">
            <w:pPr>
              <w:rPr>
                <w:rFonts w:eastAsia="Times New Roman" w:cs="Calibri"/>
                <w:color w:val="000000"/>
              </w:rPr>
            </w:pPr>
            <w:r w:rsidRPr="00213001">
              <w:rPr>
                <w:rFonts w:eastAsia="Times New Roman" w:cs="Calibri"/>
                <w:color w:val="000000"/>
              </w:rPr>
              <w:t>COBRA</w:t>
            </w:r>
          </w:p>
        </w:tc>
        <w:tc>
          <w:tcPr>
            <w:tcW w:w="2046" w:type="dxa"/>
            <w:hideMark/>
          </w:tcPr>
          <w:p w14:paraId="669EDD4E"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79CD63E"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generate a COBRA rate sheet that can be sent to insurance carriers. </w:t>
            </w:r>
          </w:p>
        </w:tc>
        <w:tc>
          <w:tcPr>
            <w:tcW w:w="1098" w:type="dxa"/>
            <w:hideMark/>
          </w:tcPr>
          <w:p w14:paraId="56D411B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FAE0E0F"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0B889CD" w14:textId="535E54AD"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28B3BA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49DBB4F" w14:textId="77777777" w:rsidTr="00213001">
        <w:trPr>
          <w:cantSplit/>
          <w:trHeight w:val="570"/>
        </w:trPr>
        <w:tc>
          <w:tcPr>
            <w:tcW w:w="783" w:type="dxa"/>
            <w:hideMark/>
          </w:tcPr>
          <w:p w14:paraId="55E38908"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5.18</w:t>
            </w:r>
          </w:p>
        </w:tc>
        <w:tc>
          <w:tcPr>
            <w:tcW w:w="1723" w:type="dxa"/>
            <w:hideMark/>
          </w:tcPr>
          <w:p w14:paraId="150CD55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286157DA" w14:textId="77777777" w:rsidR="00FF6186" w:rsidRPr="00213001" w:rsidRDefault="00FF6186" w:rsidP="00FF6186">
            <w:pPr>
              <w:rPr>
                <w:rFonts w:eastAsia="Times New Roman" w:cs="Calibri"/>
                <w:color w:val="000000"/>
              </w:rPr>
            </w:pPr>
            <w:r w:rsidRPr="00213001">
              <w:rPr>
                <w:rFonts w:eastAsia="Times New Roman" w:cs="Calibri"/>
                <w:color w:val="000000"/>
              </w:rPr>
              <w:t>Usability</w:t>
            </w:r>
          </w:p>
        </w:tc>
        <w:tc>
          <w:tcPr>
            <w:tcW w:w="3296" w:type="dxa"/>
            <w:hideMark/>
          </w:tcPr>
          <w:p w14:paraId="39741997"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track initial processing and recertifications of full-time student status to the dependent record.</w:t>
            </w:r>
          </w:p>
        </w:tc>
        <w:tc>
          <w:tcPr>
            <w:tcW w:w="1098" w:type="dxa"/>
            <w:hideMark/>
          </w:tcPr>
          <w:p w14:paraId="3606961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12D772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5B7C658" w14:textId="48412102"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640F25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D71EE33" w14:textId="77777777" w:rsidTr="00213001">
        <w:trPr>
          <w:cantSplit/>
          <w:trHeight w:val="855"/>
        </w:trPr>
        <w:tc>
          <w:tcPr>
            <w:tcW w:w="783" w:type="dxa"/>
            <w:hideMark/>
          </w:tcPr>
          <w:p w14:paraId="1227BF6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5.25</w:t>
            </w:r>
          </w:p>
        </w:tc>
        <w:tc>
          <w:tcPr>
            <w:tcW w:w="1723" w:type="dxa"/>
            <w:hideMark/>
          </w:tcPr>
          <w:p w14:paraId="19E5EBD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24957DC2"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16064F79"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automatically generate a communication to a member whose new address is outside of the coverage area to advise them coverage changes need to be made.</w:t>
            </w:r>
          </w:p>
        </w:tc>
        <w:tc>
          <w:tcPr>
            <w:tcW w:w="1098" w:type="dxa"/>
            <w:hideMark/>
          </w:tcPr>
          <w:p w14:paraId="0B23A03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12A3907"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0C512FF" w14:textId="5BDAA592"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376BE5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C7B9590" w14:textId="77777777" w:rsidTr="00213001">
        <w:trPr>
          <w:cantSplit/>
          <w:trHeight w:val="855"/>
        </w:trPr>
        <w:tc>
          <w:tcPr>
            <w:tcW w:w="783" w:type="dxa"/>
            <w:hideMark/>
          </w:tcPr>
          <w:p w14:paraId="66CBCA0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5.27</w:t>
            </w:r>
          </w:p>
        </w:tc>
        <w:tc>
          <w:tcPr>
            <w:tcW w:w="1723" w:type="dxa"/>
            <w:hideMark/>
          </w:tcPr>
          <w:p w14:paraId="331274E4"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661B1C74" w14:textId="77777777" w:rsidR="00FF6186" w:rsidRPr="00213001" w:rsidRDefault="00FF6186" w:rsidP="00FF6186">
            <w:pPr>
              <w:rPr>
                <w:rFonts w:eastAsia="Times New Roman" w:cs="Calibri"/>
                <w:color w:val="000000"/>
              </w:rPr>
            </w:pPr>
            <w:r w:rsidRPr="00213001">
              <w:rPr>
                <w:rFonts w:eastAsia="Times New Roman" w:cs="Calibri"/>
                <w:color w:val="000000"/>
              </w:rPr>
              <w:t>Eligibility and Enrollment</w:t>
            </w:r>
          </w:p>
        </w:tc>
        <w:tc>
          <w:tcPr>
            <w:tcW w:w="3296" w:type="dxa"/>
            <w:hideMark/>
          </w:tcPr>
          <w:p w14:paraId="391F6EE0"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record a history of member plan changes, timing of plan changes and reason (Ex. out of coverage area move, open enrollment).</w:t>
            </w:r>
          </w:p>
        </w:tc>
        <w:tc>
          <w:tcPr>
            <w:tcW w:w="1098" w:type="dxa"/>
            <w:hideMark/>
          </w:tcPr>
          <w:p w14:paraId="05ED4DF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6B627F3"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BD48DE3" w14:textId="5527702A"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4542E2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ABF82A1" w14:textId="77777777" w:rsidTr="00213001">
        <w:trPr>
          <w:cantSplit/>
          <w:trHeight w:val="855"/>
        </w:trPr>
        <w:tc>
          <w:tcPr>
            <w:tcW w:w="783" w:type="dxa"/>
            <w:hideMark/>
          </w:tcPr>
          <w:p w14:paraId="3C2597C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5.34</w:t>
            </w:r>
          </w:p>
        </w:tc>
        <w:tc>
          <w:tcPr>
            <w:tcW w:w="1723" w:type="dxa"/>
            <w:hideMark/>
          </w:tcPr>
          <w:p w14:paraId="093C2DF9"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64BC4EEB"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272C86AF"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exclude members from audit selection and reporting, if supporting documentation was provided within a designated number of days before the audit report is run.</w:t>
            </w:r>
          </w:p>
        </w:tc>
        <w:tc>
          <w:tcPr>
            <w:tcW w:w="1098" w:type="dxa"/>
            <w:hideMark/>
          </w:tcPr>
          <w:p w14:paraId="72379DF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40FBBE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AB42E59" w14:textId="7AA83A06"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D6304E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EFC5313" w14:textId="77777777" w:rsidTr="00213001">
        <w:trPr>
          <w:cantSplit/>
          <w:trHeight w:val="570"/>
        </w:trPr>
        <w:tc>
          <w:tcPr>
            <w:tcW w:w="783" w:type="dxa"/>
            <w:hideMark/>
          </w:tcPr>
          <w:p w14:paraId="5003589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5.37</w:t>
            </w:r>
          </w:p>
        </w:tc>
        <w:tc>
          <w:tcPr>
            <w:tcW w:w="1723" w:type="dxa"/>
            <w:hideMark/>
          </w:tcPr>
          <w:p w14:paraId="2B6A8D9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31C6D9E9" w14:textId="77777777" w:rsidR="00FF6186" w:rsidRPr="00213001" w:rsidRDefault="00FF6186" w:rsidP="00FF6186">
            <w:pPr>
              <w:rPr>
                <w:rFonts w:eastAsia="Times New Roman" w:cs="Calibri"/>
                <w:color w:val="000000"/>
              </w:rPr>
            </w:pPr>
            <w:r w:rsidRPr="00213001">
              <w:rPr>
                <w:rFonts w:eastAsia="Times New Roman" w:cs="Calibri"/>
                <w:color w:val="000000"/>
              </w:rPr>
              <w:t>Eligibility and Enrollment</w:t>
            </w:r>
          </w:p>
        </w:tc>
        <w:tc>
          <w:tcPr>
            <w:tcW w:w="3296" w:type="dxa"/>
            <w:hideMark/>
          </w:tcPr>
          <w:p w14:paraId="34A28361"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an audit indicator to show a user that the member account is associated with a current audit.</w:t>
            </w:r>
          </w:p>
        </w:tc>
        <w:tc>
          <w:tcPr>
            <w:tcW w:w="1098" w:type="dxa"/>
            <w:hideMark/>
          </w:tcPr>
          <w:p w14:paraId="599701D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273848B"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12F957E" w14:textId="64B0A435"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986AF3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37D0976E" w14:textId="77777777" w:rsidTr="00213001">
        <w:trPr>
          <w:cantSplit/>
          <w:trHeight w:val="570"/>
        </w:trPr>
        <w:tc>
          <w:tcPr>
            <w:tcW w:w="783" w:type="dxa"/>
            <w:hideMark/>
          </w:tcPr>
          <w:p w14:paraId="610C0366"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5.39</w:t>
            </w:r>
          </w:p>
        </w:tc>
        <w:tc>
          <w:tcPr>
            <w:tcW w:w="1723" w:type="dxa"/>
            <w:hideMark/>
          </w:tcPr>
          <w:p w14:paraId="24EB57DE"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Loss of Eligibility </w:t>
            </w:r>
          </w:p>
        </w:tc>
        <w:tc>
          <w:tcPr>
            <w:tcW w:w="2046" w:type="dxa"/>
            <w:hideMark/>
          </w:tcPr>
          <w:p w14:paraId="7396A421"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752386F0"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record the audit type that was completed on a member account.</w:t>
            </w:r>
          </w:p>
        </w:tc>
        <w:tc>
          <w:tcPr>
            <w:tcW w:w="1098" w:type="dxa"/>
            <w:hideMark/>
          </w:tcPr>
          <w:p w14:paraId="6EFC964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D67D7A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B1D1932" w14:textId="73C96C5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65C8E6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40E47FE" w14:textId="77777777" w:rsidTr="00213001">
        <w:trPr>
          <w:cantSplit/>
          <w:trHeight w:val="1140"/>
        </w:trPr>
        <w:tc>
          <w:tcPr>
            <w:tcW w:w="783" w:type="dxa"/>
            <w:noWrap/>
            <w:hideMark/>
          </w:tcPr>
          <w:p w14:paraId="584E3AC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8.11</w:t>
            </w:r>
          </w:p>
        </w:tc>
        <w:tc>
          <w:tcPr>
            <w:tcW w:w="1723" w:type="dxa"/>
            <w:hideMark/>
          </w:tcPr>
          <w:p w14:paraId="4C3148F2" w14:textId="77777777" w:rsidR="00FF6186" w:rsidRPr="00213001" w:rsidRDefault="00FF6186" w:rsidP="00FF6186">
            <w:pPr>
              <w:rPr>
                <w:rFonts w:eastAsia="Times New Roman" w:cs="Calibri"/>
                <w:color w:val="000000"/>
              </w:rPr>
            </w:pPr>
            <w:r w:rsidRPr="00213001">
              <w:rPr>
                <w:rFonts w:eastAsia="Times New Roman" w:cs="Calibri"/>
                <w:color w:val="000000"/>
              </w:rPr>
              <w:t>Carrier Payment</w:t>
            </w:r>
          </w:p>
        </w:tc>
        <w:tc>
          <w:tcPr>
            <w:tcW w:w="2046" w:type="dxa"/>
            <w:hideMark/>
          </w:tcPr>
          <w:p w14:paraId="19C83A4B" w14:textId="77777777" w:rsidR="00FF6186" w:rsidRPr="00213001" w:rsidRDefault="00FF6186" w:rsidP="00FF6186">
            <w:pPr>
              <w:rPr>
                <w:rFonts w:eastAsia="Times New Roman" w:cs="Calibri"/>
                <w:color w:val="000000"/>
              </w:rPr>
            </w:pPr>
            <w:r w:rsidRPr="00213001">
              <w:rPr>
                <w:rFonts w:eastAsia="Times New Roman" w:cs="Calibri"/>
                <w:color w:val="000000"/>
              </w:rPr>
              <w:t>Batch Processing</w:t>
            </w:r>
          </w:p>
        </w:tc>
        <w:tc>
          <w:tcPr>
            <w:tcW w:w="3296" w:type="dxa"/>
            <w:hideMark/>
          </w:tcPr>
          <w:p w14:paraId="31710293"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maintain carrier payment history by generating carrier payment reports as part of a batch process.  This batch process will make it possible to trace premium payment for an individual member through to payment of premium to the carrier.</w:t>
            </w:r>
          </w:p>
        </w:tc>
        <w:tc>
          <w:tcPr>
            <w:tcW w:w="1098" w:type="dxa"/>
            <w:hideMark/>
          </w:tcPr>
          <w:p w14:paraId="577C852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A89EF4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F0C7158" w14:textId="68AD8681"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B6530C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5EC9C993" w14:textId="77777777" w:rsidTr="00213001">
        <w:trPr>
          <w:cantSplit/>
          <w:trHeight w:val="1425"/>
        </w:trPr>
        <w:tc>
          <w:tcPr>
            <w:tcW w:w="783" w:type="dxa"/>
            <w:noWrap/>
            <w:hideMark/>
          </w:tcPr>
          <w:p w14:paraId="62ECD08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9.04</w:t>
            </w:r>
          </w:p>
        </w:tc>
        <w:tc>
          <w:tcPr>
            <w:tcW w:w="1723" w:type="dxa"/>
            <w:hideMark/>
          </w:tcPr>
          <w:p w14:paraId="3208FBF3" w14:textId="77777777" w:rsidR="00FF6186" w:rsidRPr="00213001" w:rsidRDefault="00FF6186" w:rsidP="00FF6186">
            <w:pPr>
              <w:rPr>
                <w:rFonts w:eastAsia="Times New Roman" w:cs="Calibri"/>
                <w:color w:val="000000"/>
              </w:rPr>
            </w:pPr>
            <w:r w:rsidRPr="00213001">
              <w:rPr>
                <w:rFonts w:eastAsia="Times New Roman" w:cs="Calibri"/>
                <w:color w:val="000000"/>
              </w:rPr>
              <w:t>Reconciliation</w:t>
            </w:r>
          </w:p>
        </w:tc>
        <w:tc>
          <w:tcPr>
            <w:tcW w:w="2046" w:type="dxa"/>
            <w:hideMark/>
          </w:tcPr>
          <w:p w14:paraId="1DB66D80"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A938144"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generate a Variance Report by comparing the detailed Payroll Deduction report to the detailed Employer Payroll report at the member level, reporting members with variation in coverage and or premium.  It will also return any member that appears on one report but not on another.</w:t>
            </w:r>
          </w:p>
        </w:tc>
        <w:tc>
          <w:tcPr>
            <w:tcW w:w="1098" w:type="dxa"/>
            <w:hideMark/>
          </w:tcPr>
          <w:p w14:paraId="07D30FA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511DD7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70B6C21" w14:textId="1969A08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C40034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270FAFE" w14:textId="77777777" w:rsidTr="00213001">
        <w:trPr>
          <w:cantSplit/>
          <w:trHeight w:val="855"/>
        </w:trPr>
        <w:tc>
          <w:tcPr>
            <w:tcW w:w="783" w:type="dxa"/>
            <w:noWrap/>
            <w:hideMark/>
          </w:tcPr>
          <w:p w14:paraId="7E46FAF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9.05</w:t>
            </w:r>
          </w:p>
        </w:tc>
        <w:tc>
          <w:tcPr>
            <w:tcW w:w="1723" w:type="dxa"/>
            <w:hideMark/>
          </w:tcPr>
          <w:p w14:paraId="0417E660" w14:textId="77777777" w:rsidR="00FF6186" w:rsidRPr="00213001" w:rsidRDefault="00FF6186" w:rsidP="00FF6186">
            <w:pPr>
              <w:rPr>
                <w:rFonts w:eastAsia="Times New Roman" w:cs="Calibri"/>
                <w:color w:val="000000"/>
              </w:rPr>
            </w:pPr>
            <w:r w:rsidRPr="00213001">
              <w:rPr>
                <w:rFonts w:eastAsia="Times New Roman" w:cs="Calibri"/>
                <w:color w:val="000000"/>
              </w:rPr>
              <w:t>Reconciliation</w:t>
            </w:r>
          </w:p>
        </w:tc>
        <w:tc>
          <w:tcPr>
            <w:tcW w:w="2046" w:type="dxa"/>
            <w:hideMark/>
          </w:tcPr>
          <w:p w14:paraId="23EDAD58"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01FD2D8"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allow the user to select which two Payroll Deduction and Employer Payroll reports to compare when running the Variance Report.</w:t>
            </w:r>
          </w:p>
        </w:tc>
        <w:tc>
          <w:tcPr>
            <w:tcW w:w="1098" w:type="dxa"/>
            <w:hideMark/>
          </w:tcPr>
          <w:p w14:paraId="0FE8AC6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4587CB6"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C2B59C3" w14:textId="61B5371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61F865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CB3C6DC" w14:textId="77777777" w:rsidTr="00213001">
        <w:trPr>
          <w:cantSplit/>
          <w:trHeight w:val="570"/>
        </w:trPr>
        <w:tc>
          <w:tcPr>
            <w:tcW w:w="783" w:type="dxa"/>
            <w:hideMark/>
          </w:tcPr>
          <w:p w14:paraId="135997C6"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12.07</w:t>
            </w:r>
          </w:p>
        </w:tc>
        <w:tc>
          <w:tcPr>
            <w:tcW w:w="1723" w:type="dxa"/>
            <w:hideMark/>
          </w:tcPr>
          <w:p w14:paraId="6F2054ED"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46670BAC"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7A379DD2"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Member Portal, provide the capability for EUTF staff to change the look of the Portal for consistent branding.</w:t>
            </w:r>
          </w:p>
        </w:tc>
        <w:tc>
          <w:tcPr>
            <w:tcW w:w="1098" w:type="dxa"/>
            <w:hideMark/>
          </w:tcPr>
          <w:p w14:paraId="42AE876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124E92F3"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C8DA661" w14:textId="6B682D9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134ABE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29D6E82" w14:textId="77777777" w:rsidTr="00213001">
        <w:trPr>
          <w:cantSplit/>
          <w:trHeight w:val="570"/>
        </w:trPr>
        <w:tc>
          <w:tcPr>
            <w:tcW w:w="783" w:type="dxa"/>
            <w:hideMark/>
          </w:tcPr>
          <w:p w14:paraId="17E0CF2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12.09</w:t>
            </w:r>
          </w:p>
        </w:tc>
        <w:tc>
          <w:tcPr>
            <w:tcW w:w="1723" w:type="dxa"/>
            <w:hideMark/>
          </w:tcPr>
          <w:p w14:paraId="2676B300"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32BDDF91"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39368BFA"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Member Portal, provide the capability for the user to change the size of the font used to display content.</w:t>
            </w:r>
          </w:p>
        </w:tc>
        <w:tc>
          <w:tcPr>
            <w:tcW w:w="1098" w:type="dxa"/>
            <w:hideMark/>
          </w:tcPr>
          <w:p w14:paraId="7CA4C88A"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1974645F"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8AE445A" w14:textId="213B44AA"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081120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5F846859" w14:textId="77777777" w:rsidTr="00213001">
        <w:trPr>
          <w:cantSplit/>
          <w:trHeight w:val="570"/>
        </w:trPr>
        <w:tc>
          <w:tcPr>
            <w:tcW w:w="783" w:type="dxa"/>
            <w:hideMark/>
          </w:tcPr>
          <w:p w14:paraId="4CA5548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12.10</w:t>
            </w:r>
          </w:p>
        </w:tc>
        <w:tc>
          <w:tcPr>
            <w:tcW w:w="1723" w:type="dxa"/>
            <w:hideMark/>
          </w:tcPr>
          <w:p w14:paraId="7DA7CC8D"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295F2872" w14:textId="77777777" w:rsidR="00FF6186" w:rsidRPr="00213001" w:rsidRDefault="00FF6186" w:rsidP="00FF6186">
            <w:pPr>
              <w:rPr>
                <w:rFonts w:eastAsia="Times New Roman" w:cs="Calibri"/>
                <w:color w:val="000000"/>
              </w:rPr>
            </w:pPr>
            <w:r w:rsidRPr="00213001">
              <w:rPr>
                <w:rFonts w:eastAsia="Times New Roman" w:cs="Calibri"/>
                <w:color w:val="000000"/>
              </w:rPr>
              <w:t>Usability</w:t>
            </w:r>
          </w:p>
        </w:tc>
        <w:tc>
          <w:tcPr>
            <w:tcW w:w="3296" w:type="dxa"/>
            <w:hideMark/>
          </w:tcPr>
          <w:p w14:paraId="429F748E"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Member Portal, provide the capability to zoom in/out on content displayed as a PDF or image.</w:t>
            </w:r>
          </w:p>
        </w:tc>
        <w:tc>
          <w:tcPr>
            <w:tcW w:w="1098" w:type="dxa"/>
            <w:hideMark/>
          </w:tcPr>
          <w:p w14:paraId="7A474EF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39CB708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CAC47D9" w14:textId="4CA90984"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84D10A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BF58CAF" w14:textId="77777777" w:rsidTr="00213001">
        <w:trPr>
          <w:cantSplit/>
          <w:trHeight w:val="1140"/>
        </w:trPr>
        <w:tc>
          <w:tcPr>
            <w:tcW w:w="783" w:type="dxa"/>
            <w:hideMark/>
          </w:tcPr>
          <w:p w14:paraId="75A4197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12.22</w:t>
            </w:r>
          </w:p>
        </w:tc>
        <w:tc>
          <w:tcPr>
            <w:tcW w:w="1723" w:type="dxa"/>
            <w:hideMark/>
          </w:tcPr>
          <w:p w14:paraId="3370C83D"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08BE8B07" w14:textId="77777777" w:rsidR="00FF6186" w:rsidRPr="00213001" w:rsidRDefault="00FF6186" w:rsidP="00FF6186">
            <w:pPr>
              <w:rPr>
                <w:rFonts w:eastAsia="Times New Roman" w:cs="Calibri"/>
                <w:color w:val="000000"/>
              </w:rPr>
            </w:pPr>
            <w:r w:rsidRPr="00213001">
              <w:rPr>
                <w:rFonts w:eastAsia="Times New Roman" w:cs="Calibri"/>
                <w:color w:val="000000"/>
              </w:rPr>
              <w:t>Usability</w:t>
            </w:r>
          </w:p>
        </w:tc>
        <w:tc>
          <w:tcPr>
            <w:tcW w:w="3296" w:type="dxa"/>
            <w:hideMark/>
          </w:tcPr>
          <w:p w14:paraId="10E84E3B"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Member Portal, provide the capability to include and manage changes to a Knowledge Management Repository (frequently asked questions, standard problems and responses, glossary of terminology used by EUTF, etc.)</w:t>
            </w:r>
          </w:p>
        </w:tc>
        <w:tc>
          <w:tcPr>
            <w:tcW w:w="1098" w:type="dxa"/>
            <w:hideMark/>
          </w:tcPr>
          <w:p w14:paraId="3B0DFA3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242E02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245B09B" w14:textId="5A9E9DBF"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694F7D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1BFAD6C" w14:textId="77777777" w:rsidTr="00213001">
        <w:trPr>
          <w:cantSplit/>
          <w:trHeight w:val="855"/>
        </w:trPr>
        <w:tc>
          <w:tcPr>
            <w:tcW w:w="783" w:type="dxa"/>
            <w:hideMark/>
          </w:tcPr>
          <w:p w14:paraId="162306A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12.26</w:t>
            </w:r>
          </w:p>
        </w:tc>
        <w:tc>
          <w:tcPr>
            <w:tcW w:w="1723" w:type="dxa"/>
            <w:hideMark/>
          </w:tcPr>
          <w:p w14:paraId="58C29F2A"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3D60E314" w14:textId="77777777" w:rsidR="00FF6186" w:rsidRPr="00213001" w:rsidRDefault="00FF6186" w:rsidP="00FF6186">
            <w:pPr>
              <w:rPr>
                <w:rFonts w:eastAsia="Times New Roman" w:cs="Calibri"/>
                <w:color w:val="000000"/>
              </w:rPr>
            </w:pPr>
            <w:r w:rsidRPr="00213001">
              <w:rPr>
                <w:rFonts w:eastAsia="Times New Roman" w:cs="Calibri"/>
                <w:color w:val="000000"/>
              </w:rPr>
              <w:t>Member Record Data</w:t>
            </w:r>
          </w:p>
        </w:tc>
        <w:tc>
          <w:tcPr>
            <w:tcW w:w="3296" w:type="dxa"/>
            <w:hideMark/>
          </w:tcPr>
          <w:p w14:paraId="48F4416B"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Member Portal, provide the capability for users to certify smoker or non-smoker status that would trigger an annual surcharge for smokers.</w:t>
            </w:r>
          </w:p>
        </w:tc>
        <w:tc>
          <w:tcPr>
            <w:tcW w:w="1098" w:type="dxa"/>
            <w:hideMark/>
          </w:tcPr>
          <w:p w14:paraId="5D7E86D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7B3AF8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A074E80" w14:textId="1361E819"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55B7C6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5EFFDF8" w14:textId="77777777" w:rsidTr="00213001">
        <w:trPr>
          <w:cantSplit/>
          <w:trHeight w:val="1140"/>
        </w:trPr>
        <w:tc>
          <w:tcPr>
            <w:tcW w:w="783" w:type="dxa"/>
            <w:hideMark/>
          </w:tcPr>
          <w:p w14:paraId="316CB857"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12.27</w:t>
            </w:r>
          </w:p>
        </w:tc>
        <w:tc>
          <w:tcPr>
            <w:tcW w:w="1723" w:type="dxa"/>
            <w:hideMark/>
          </w:tcPr>
          <w:p w14:paraId="32E8AC9D" w14:textId="77777777" w:rsidR="00FF6186" w:rsidRPr="00213001" w:rsidRDefault="00FF6186" w:rsidP="00FF6186">
            <w:pPr>
              <w:rPr>
                <w:rFonts w:eastAsia="Times New Roman" w:cs="Calibri"/>
                <w:color w:val="000000"/>
              </w:rPr>
            </w:pPr>
            <w:r w:rsidRPr="00213001">
              <w:rPr>
                <w:rFonts w:eastAsia="Times New Roman" w:cs="Calibri"/>
                <w:color w:val="000000"/>
              </w:rPr>
              <w:t>Member Portal</w:t>
            </w:r>
          </w:p>
        </w:tc>
        <w:tc>
          <w:tcPr>
            <w:tcW w:w="2046" w:type="dxa"/>
            <w:hideMark/>
          </w:tcPr>
          <w:p w14:paraId="2332C6B3"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6DFD7553"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for the Member Portal, provide the capability for the user to authorize consent for the use of a member’s personal contact information to be shared with EUTF contractors for prevention and chronic condition management. </w:t>
            </w:r>
          </w:p>
        </w:tc>
        <w:tc>
          <w:tcPr>
            <w:tcW w:w="1098" w:type="dxa"/>
            <w:hideMark/>
          </w:tcPr>
          <w:p w14:paraId="2F8AE91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BC9B39D"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7F1DD007" w14:textId="03FC90CA"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5C29C3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119AB0C" w14:textId="77777777" w:rsidTr="00213001">
        <w:trPr>
          <w:cantSplit/>
          <w:trHeight w:val="570"/>
        </w:trPr>
        <w:tc>
          <w:tcPr>
            <w:tcW w:w="783" w:type="dxa"/>
            <w:hideMark/>
          </w:tcPr>
          <w:p w14:paraId="62EEBC9A"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13.03</w:t>
            </w:r>
          </w:p>
        </w:tc>
        <w:tc>
          <w:tcPr>
            <w:tcW w:w="1723" w:type="dxa"/>
            <w:hideMark/>
          </w:tcPr>
          <w:p w14:paraId="7BC651E8"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02413C0D"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1BA9817C"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notify the employer when the BA agreement is about to expire. </w:t>
            </w:r>
          </w:p>
        </w:tc>
        <w:tc>
          <w:tcPr>
            <w:tcW w:w="1098" w:type="dxa"/>
            <w:hideMark/>
          </w:tcPr>
          <w:p w14:paraId="50D945D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20333EB"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A58569E" w14:textId="2FEBBB94"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9FFB04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1153659" w14:textId="77777777" w:rsidTr="00213001">
        <w:trPr>
          <w:cantSplit/>
          <w:trHeight w:val="570"/>
        </w:trPr>
        <w:tc>
          <w:tcPr>
            <w:tcW w:w="783" w:type="dxa"/>
            <w:hideMark/>
          </w:tcPr>
          <w:p w14:paraId="20C3A16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13.12</w:t>
            </w:r>
          </w:p>
        </w:tc>
        <w:tc>
          <w:tcPr>
            <w:tcW w:w="1723" w:type="dxa"/>
            <w:hideMark/>
          </w:tcPr>
          <w:p w14:paraId="0C130505"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50B4512E"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309B2CAD"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Employer Portal, provide the capability for EUTF staff to change the look of the portal for consistent branding.</w:t>
            </w:r>
          </w:p>
        </w:tc>
        <w:tc>
          <w:tcPr>
            <w:tcW w:w="1098" w:type="dxa"/>
            <w:hideMark/>
          </w:tcPr>
          <w:p w14:paraId="4C0DAFF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554C29A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4240BF1" w14:textId="65E7445C"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5EAF06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B58BDE0" w14:textId="77777777" w:rsidTr="00213001">
        <w:trPr>
          <w:cantSplit/>
          <w:trHeight w:val="570"/>
        </w:trPr>
        <w:tc>
          <w:tcPr>
            <w:tcW w:w="783" w:type="dxa"/>
            <w:hideMark/>
          </w:tcPr>
          <w:p w14:paraId="75D2BE22"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13.13</w:t>
            </w:r>
          </w:p>
        </w:tc>
        <w:tc>
          <w:tcPr>
            <w:tcW w:w="1723" w:type="dxa"/>
            <w:hideMark/>
          </w:tcPr>
          <w:p w14:paraId="30D51B55"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7A8664D1"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10D69712"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Employer Portal, provide the capability for the user to change the size of the font used to display content.</w:t>
            </w:r>
          </w:p>
        </w:tc>
        <w:tc>
          <w:tcPr>
            <w:tcW w:w="1098" w:type="dxa"/>
            <w:hideMark/>
          </w:tcPr>
          <w:p w14:paraId="136E4BCF"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736AF0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95EF581" w14:textId="37E657C5"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AFD1D4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DAEA2A5" w14:textId="77777777" w:rsidTr="00213001">
        <w:trPr>
          <w:cantSplit/>
          <w:trHeight w:val="570"/>
        </w:trPr>
        <w:tc>
          <w:tcPr>
            <w:tcW w:w="783" w:type="dxa"/>
            <w:hideMark/>
          </w:tcPr>
          <w:p w14:paraId="1679241A"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13.14</w:t>
            </w:r>
          </w:p>
        </w:tc>
        <w:tc>
          <w:tcPr>
            <w:tcW w:w="1723" w:type="dxa"/>
            <w:hideMark/>
          </w:tcPr>
          <w:p w14:paraId="406AB84F"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592D97BF"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45236D8D"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Employer Portal, provide the capability to zoom in/out on content displayed as a PDF or image.</w:t>
            </w:r>
          </w:p>
        </w:tc>
        <w:tc>
          <w:tcPr>
            <w:tcW w:w="1098" w:type="dxa"/>
            <w:hideMark/>
          </w:tcPr>
          <w:p w14:paraId="7B2E9B0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1E17E04F"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5FE4F75" w14:textId="15050454"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83B155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014DEAD1" w14:textId="77777777" w:rsidTr="00213001">
        <w:trPr>
          <w:cantSplit/>
          <w:trHeight w:val="570"/>
        </w:trPr>
        <w:tc>
          <w:tcPr>
            <w:tcW w:w="783" w:type="dxa"/>
            <w:hideMark/>
          </w:tcPr>
          <w:p w14:paraId="4FA246F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13.34</w:t>
            </w:r>
          </w:p>
        </w:tc>
        <w:tc>
          <w:tcPr>
            <w:tcW w:w="1723" w:type="dxa"/>
            <w:hideMark/>
          </w:tcPr>
          <w:p w14:paraId="1F896652"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7527238A" w14:textId="77777777" w:rsidR="00FF6186" w:rsidRPr="00213001" w:rsidRDefault="00FF6186" w:rsidP="00FF6186">
            <w:pPr>
              <w:rPr>
                <w:rFonts w:eastAsia="Times New Roman" w:cs="Calibri"/>
                <w:color w:val="000000"/>
              </w:rPr>
            </w:pPr>
            <w:r w:rsidRPr="00213001">
              <w:rPr>
                <w:rFonts w:eastAsia="Times New Roman" w:cs="Calibri"/>
                <w:color w:val="000000"/>
              </w:rPr>
              <w:t>Validations</w:t>
            </w:r>
          </w:p>
        </w:tc>
        <w:tc>
          <w:tcPr>
            <w:tcW w:w="3296" w:type="dxa"/>
            <w:hideMark/>
          </w:tcPr>
          <w:p w14:paraId="798B577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capability to validate uploaded files. </w:t>
            </w:r>
          </w:p>
        </w:tc>
        <w:tc>
          <w:tcPr>
            <w:tcW w:w="1098" w:type="dxa"/>
            <w:hideMark/>
          </w:tcPr>
          <w:p w14:paraId="71A79DF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624FF0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664D571" w14:textId="34594D65"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55D247F"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B237CAF" w14:textId="77777777" w:rsidTr="00213001">
        <w:trPr>
          <w:cantSplit/>
          <w:trHeight w:val="1140"/>
        </w:trPr>
        <w:tc>
          <w:tcPr>
            <w:tcW w:w="783" w:type="dxa"/>
            <w:hideMark/>
          </w:tcPr>
          <w:p w14:paraId="2535FCC3"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13.52</w:t>
            </w:r>
          </w:p>
        </w:tc>
        <w:tc>
          <w:tcPr>
            <w:tcW w:w="1723" w:type="dxa"/>
            <w:hideMark/>
          </w:tcPr>
          <w:p w14:paraId="232E9E75" w14:textId="77777777" w:rsidR="00FF6186" w:rsidRPr="00213001" w:rsidRDefault="00FF6186" w:rsidP="00FF6186">
            <w:pPr>
              <w:rPr>
                <w:rFonts w:eastAsia="Times New Roman" w:cs="Calibri"/>
                <w:color w:val="000000"/>
              </w:rPr>
            </w:pPr>
            <w:r w:rsidRPr="00213001">
              <w:rPr>
                <w:rFonts w:eastAsia="Times New Roman" w:cs="Calibri"/>
                <w:color w:val="000000"/>
              </w:rPr>
              <w:t>Employer Portal and Employer Interface</w:t>
            </w:r>
          </w:p>
        </w:tc>
        <w:tc>
          <w:tcPr>
            <w:tcW w:w="2046" w:type="dxa"/>
            <w:hideMark/>
          </w:tcPr>
          <w:p w14:paraId="4E81B6C6"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614D97F7"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provide the capability to issue a demographic information change notification letter that informs the participant that an employer-submitted change will become the data of record on a future date.</w:t>
            </w:r>
          </w:p>
        </w:tc>
        <w:tc>
          <w:tcPr>
            <w:tcW w:w="1098" w:type="dxa"/>
            <w:hideMark/>
          </w:tcPr>
          <w:p w14:paraId="78CBD29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166DD6CC"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E59FDD6" w14:textId="0ED60CF4"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D6BC9A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46AD363" w14:textId="77777777" w:rsidTr="00213001">
        <w:trPr>
          <w:cantSplit/>
          <w:trHeight w:val="570"/>
        </w:trPr>
        <w:tc>
          <w:tcPr>
            <w:tcW w:w="783" w:type="dxa"/>
            <w:hideMark/>
          </w:tcPr>
          <w:p w14:paraId="2B7312D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14.03</w:t>
            </w:r>
          </w:p>
        </w:tc>
        <w:tc>
          <w:tcPr>
            <w:tcW w:w="1723" w:type="dxa"/>
            <w:hideMark/>
          </w:tcPr>
          <w:p w14:paraId="78A60CE7" w14:textId="77777777" w:rsidR="00FF6186" w:rsidRPr="00213001" w:rsidRDefault="00FF6186" w:rsidP="00FF6186">
            <w:pPr>
              <w:rPr>
                <w:rFonts w:eastAsia="Times New Roman" w:cs="Calibri"/>
                <w:color w:val="000000"/>
              </w:rPr>
            </w:pPr>
            <w:r w:rsidRPr="00213001">
              <w:rPr>
                <w:rFonts w:eastAsia="Times New Roman" w:cs="Calibri"/>
                <w:color w:val="000000"/>
              </w:rPr>
              <w:t>Carrier Portal</w:t>
            </w:r>
          </w:p>
        </w:tc>
        <w:tc>
          <w:tcPr>
            <w:tcW w:w="2046" w:type="dxa"/>
            <w:hideMark/>
          </w:tcPr>
          <w:p w14:paraId="1549FB79"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524106AE"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The system will have the capability to notify the carrier when the BA agreement is about to expire. </w:t>
            </w:r>
          </w:p>
        </w:tc>
        <w:tc>
          <w:tcPr>
            <w:tcW w:w="1098" w:type="dxa"/>
            <w:hideMark/>
          </w:tcPr>
          <w:p w14:paraId="23AA241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FCECFF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513863BF" w14:textId="6C0DA6E0"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7B576FD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52353F8B" w14:textId="77777777" w:rsidTr="00213001">
        <w:trPr>
          <w:cantSplit/>
          <w:trHeight w:val="570"/>
        </w:trPr>
        <w:tc>
          <w:tcPr>
            <w:tcW w:w="783" w:type="dxa"/>
            <w:hideMark/>
          </w:tcPr>
          <w:p w14:paraId="713C6B0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14.15</w:t>
            </w:r>
          </w:p>
        </w:tc>
        <w:tc>
          <w:tcPr>
            <w:tcW w:w="1723" w:type="dxa"/>
            <w:hideMark/>
          </w:tcPr>
          <w:p w14:paraId="35E30B97" w14:textId="77777777" w:rsidR="00FF6186" w:rsidRPr="00213001" w:rsidRDefault="00FF6186" w:rsidP="00FF6186">
            <w:pPr>
              <w:rPr>
                <w:rFonts w:eastAsia="Times New Roman" w:cs="Calibri"/>
                <w:color w:val="000000"/>
              </w:rPr>
            </w:pPr>
            <w:r w:rsidRPr="00213001">
              <w:rPr>
                <w:rFonts w:eastAsia="Times New Roman" w:cs="Calibri"/>
                <w:color w:val="000000"/>
              </w:rPr>
              <w:t>Carrier Portal</w:t>
            </w:r>
          </w:p>
        </w:tc>
        <w:tc>
          <w:tcPr>
            <w:tcW w:w="2046" w:type="dxa"/>
            <w:hideMark/>
          </w:tcPr>
          <w:p w14:paraId="62407918"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Configurability </w:t>
            </w:r>
          </w:p>
        </w:tc>
        <w:tc>
          <w:tcPr>
            <w:tcW w:w="3296" w:type="dxa"/>
            <w:hideMark/>
          </w:tcPr>
          <w:p w14:paraId="5E72745E"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Carrier Portal, provide the capability for EUTF staff to change the look of the Portal for consistent branding.</w:t>
            </w:r>
          </w:p>
        </w:tc>
        <w:tc>
          <w:tcPr>
            <w:tcW w:w="1098" w:type="dxa"/>
            <w:hideMark/>
          </w:tcPr>
          <w:p w14:paraId="67E7348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2404FA20"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2BD62A75" w14:textId="6DFC5EF6"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2278C11"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4AED7380" w14:textId="77777777" w:rsidTr="00213001">
        <w:trPr>
          <w:cantSplit/>
          <w:trHeight w:val="570"/>
        </w:trPr>
        <w:tc>
          <w:tcPr>
            <w:tcW w:w="783" w:type="dxa"/>
            <w:hideMark/>
          </w:tcPr>
          <w:p w14:paraId="5FD38964"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14.16</w:t>
            </w:r>
          </w:p>
        </w:tc>
        <w:tc>
          <w:tcPr>
            <w:tcW w:w="1723" w:type="dxa"/>
            <w:hideMark/>
          </w:tcPr>
          <w:p w14:paraId="514AAF9F" w14:textId="77777777" w:rsidR="00FF6186" w:rsidRPr="00213001" w:rsidRDefault="00FF6186" w:rsidP="00FF6186">
            <w:pPr>
              <w:rPr>
                <w:rFonts w:eastAsia="Times New Roman" w:cs="Calibri"/>
                <w:color w:val="000000"/>
              </w:rPr>
            </w:pPr>
            <w:r w:rsidRPr="00213001">
              <w:rPr>
                <w:rFonts w:eastAsia="Times New Roman" w:cs="Calibri"/>
                <w:color w:val="000000"/>
              </w:rPr>
              <w:t>Carrier Portal</w:t>
            </w:r>
          </w:p>
        </w:tc>
        <w:tc>
          <w:tcPr>
            <w:tcW w:w="2046" w:type="dxa"/>
            <w:hideMark/>
          </w:tcPr>
          <w:p w14:paraId="39404EFD" w14:textId="77777777" w:rsidR="00FF6186" w:rsidRPr="00213001" w:rsidRDefault="00FF6186" w:rsidP="00FF6186">
            <w:pPr>
              <w:rPr>
                <w:rFonts w:eastAsia="Times New Roman" w:cs="Calibri"/>
                <w:color w:val="000000"/>
              </w:rPr>
            </w:pPr>
            <w:r w:rsidRPr="00213001">
              <w:rPr>
                <w:rFonts w:eastAsia="Times New Roman" w:cs="Calibri"/>
                <w:color w:val="000000"/>
              </w:rPr>
              <w:t>Configurability</w:t>
            </w:r>
          </w:p>
        </w:tc>
        <w:tc>
          <w:tcPr>
            <w:tcW w:w="3296" w:type="dxa"/>
            <w:hideMark/>
          </w:tcPr>
          <w:p w14:paraId="73230CC9"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Carrier Portal, provide the capability for the user to change the size of the font used to display content.</w:t>
            </w:r>
          </w:p>
        </w:tc>
        <w:tc>
          <w:tcPr>
            <w:tcW w:w="1098" w:type="dxa"/>
            <w:hideMark/>
          </w:tcPr>
          <w:p w14:paraId="22AE62CC"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2E18F223"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710F59E" w14:textId="0E0DF67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0AB6925"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663F308A" w14:textId="77777777" w:rsidTr="00213001">
        <w:trPr>
          <w:cantSplit/>
          <w:trHeight w:val="570"/>
        </w:trPr>
        <w:tc>
          <w:tcPr>
            <w:tcW w:w="783" w:type="dxa"/>
            <w:hideMark/>
          </w:tcPr>
          <w:p w14:paraId="1274E52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14.17</w:t>
            </w:r>
          </w:p>
        </w:tc>
        <w:tc>
          <w:tcPr>
            <w:tcW w:w="1723" w:type="dxa"/>
            <w:hideMark/>
          </w:tcPr>
          <w:p w14:paraId="2987941C" w14:textId="77777777" w:rsidR="00FF6186" w:rsidRPr="00213001" w:rsidRDefault="00FF6186" w:rsidP="00FF6186">
            <w:pPr>
              <w:rPr>
                <w:rFonts w:eastAsia="Times New Roman" w:cs="Calibri"/>
                <w:color w:val="000000"/>
              </w:rPr>
            </w:pPr>
            <w:r w:rsidRPr="00213001">
              <w:rPr>
                <w:rFonts w:eastAsia="Times New Roman" w:cs="Calibri"/>
                <w:color w:val="000000"/>
              </w:rPr>
              <w:t>Carrier Portal</w:t>
            </w:r>
          </w:p>
        </w:tc>
        <w:tc>
          <w:tcPr>
            <w:tcW w:w="2046" w:type="dxa"/>
            <w:hideMark/>
          </w:tcPr>
          <w:p w14:paraId="5149BD94" w14:textId="77777777" w:rsidR="00FF6186" w:rsidRPr="00213001" w:rsidRDefault="00FF6186" w:rsidP="00FF6186">
            <w:pPr>
              <w:rPr>
                <w:rFonts w:eastAsia="Times New Roman" w:cs="Calibri"/>
                <w:color w:val="000000"/>
              </w:rPr>
            </w:pPr>
            <w:r w:rsidRPr="00213001">
              <w:rPr>
                <w:rFonts w:eastAsia="Times New Roman" w:cs="Calibri"/>
                <w:color w:val="000000"/>
              </w:rPr>
              <w:t xml:space="preserve">Configurability </w:t>
            </w:r>
          </w:p>
        </w:tc>
        <w:tc>
          <w:tcPr>
            <w:tcW w:w="3296" w:type="dxa"/>
            <w:hideMark/>
          </w:tcPr>
          <w:p w14:paraId="14FAB494"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for the Carrier Portal, provide the capability to zoom in/out on content displayed as a PDF or image.</w:t>
            </w:r>
          </w:p>
        </w:tc>
        <w:tc>
          <w:tcPr>
            <w:tcW w:w="1098" w:type="dxa"/>
            <w:hideMark/>
          </w:tcPr>
          <w:p w14:paraId="70EE5520"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A60CBF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24491C8" w14:textId="3E7DC7BB"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1B99618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28D6DEEB" w14:textId="77777777" w:rsidTr="00213001">
        <w:trPr>
          <w:cantSplit/>
          <w:trHeight w:val="1140"/>
        </w:trPr>
        <w:tc>
          <w:tcPr>
            <w:tcW w:w="783" w:type="dxa"/>
            <w:hideMark/>
          </w:tcPr>
          <w:p w14:paraId="21360D54"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15.07</w:t>
            </w:r>
          </w:p>
        </w:tc>
        <w:tc>
          <w:tcPr>
            <w:tcW w:w="1723" w:type="dxa"/>
            <w:hideMark/>
          </w:tcPr>
          <w:p w14:paraId="31AA1846" w14:textId="77777777" w:rsidR="00FF6186" w:rsidRPr="00213001" w:rsidRDefault="00FF6186" w:rsidP="00FF6186">
            <w:pPr>
              <w:rPr>
                <w:rFonts w:eastAsia="Times New Roman" w:cs="Calibri"/>
                <w:color w:val="000000"/>
              </w:rPr>
            </w:pPr>
            <w:r w:rsidRPr="00213001">
              <w:rPr>
                <w:rFonts w:eastAsia="Times New Roman" w:cs="Calibri"/>
                <w:color w:val="000000"/>
              </w:rPr>
              <w:t>Communications and Notifications</w:t>
            </w:r>
          </w:p>
        </w:tc>
        <w:tc>
          <w:tcPr>
            <w:tcW w:w="2046" w:type="dxa"/>
            <w:hideMark/>
          </w:tcPr>
          <w:p w14:paraId="6571F737" w14:textId="77777777" w:rsidR="00FF6186" w:rsidRPr="00213001" w:rsidRDefault="00FF6186" w:rsidP="00FF6186">
            <w:pPr>
              <w:rPr>
                <w:rFonts w:eastAsia="Times New Roman" w:cs="Calibri"/>
                <w:color w:val="000000"/>
              </w:rPr>
            </w:pPr>
            <w:r w:rsidRPr="00213001">
              <w:rPr>
                <w:rFonts w:eastAsia="Times New Roman" w:cs="Calibri"/>
                <w:color w:val="000000"/>
              </w:rPr>
              <w:t>Usability</w:t>
            </w:r>
          </w:p>
        </w:tc>
        <w:tc>
          <w:tcPr>
            <w:tcW w:w="3296" w:type="dxa"/>
            <w:hideMark/>
          </w:tcPr>
          <w:p w14:paraId="6025E540" w14:textId="24A1DD11" w:rsidR="00FF6186" w:rsidRPr="00213001" w:rsidRDefault="00887835" w:rsidP="00FF6186">
            <w:pPr>
              <w:rPr>
                <w:rFonts w:eastAsia="Times New Roman" w:cs="Calibri"/>
                <w:color w:val="000000"/>
              </w:rPr>
            </w:pPr>
            <w:r w:rsidRPr="00887835">
              <w:rPr>
                <w:rFonts w:eastAsia="Times New Roman" w:cs="Calibri"/>
                <w:color w:val="000000"/>
              </w:rPr>
              <w:t>The system will have the capability to integrate with telephone application for the purposes of logging member incoming and outgoing calls associated to the member account.</w:t>
            </w:r>
          </w:p>
        </w:tc>
        <w:tc>
          <w:tcPr>
            <w:tcW w:w="1098" w:type="dxa"/>
            <w:hideMark/>
          </w:tcPr>
          <w:p w14:paraId="28D8B42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6C688687"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C83DEDD" w14:textId="00FDCF53"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0A097B9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2515B587" w14:textId="77777777" w:rsidTr="00213001">
        <w:trPr>
          <w:cantSplit/>
          <w:trHeight w:val="570"/>
        </w:trPr>
        <w:tc>
          <w:tcPr>
            <w:tcW w:w="783" w:type="dxa"/>
            <w:noWrap/>
            <w:hideMark/>
          </w:tcPr>
          <w:p w14:paraId="5632A46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16.15</w:t>
            </w:r>
          </w:p>
        </w:tc>
        <w:tc>
          <w:tcPr>
            <w:tcW w:w="1723" w:type="dxa"/>
            <w:hideMark/>
          </w:tcPr>
          <w:p w14:paraId="6FD9E4BF" w14:textId="77777777" w:rsidR="00FF6186" w:rsidRPr="00213001" w:rsidRDefault="00FF6186" w:rsidP="00FF6186">
            <w:pPr>
              <w:rPr>
                <w:rFonts w:eastAsia="Times New Roman" w:cs="Calibri"/>
                <w:color w:val="000000"/>
              </w:rPr>
            </w:pPr>
            <w:r w:rsidRPr="00213001">
              <w:rPr>
                <w:rFonts w:eastAsia="Times New Roman" w:cs="Calibri"/>
                <w:color w:val="000000"/>
              </w:rPr>
              <w:t>Other Interfaces</w:t>
            </w:r>
          </w:p>
        </w:tc>
        <w:tc>
          <w:tcPr>
            <w:tcW w:w="2046" w:type="dxa"/>
            <w:hideMark/>
          </w:tcPr>
          <w:p w14:paraId="152971B8" w14:textId="77777777" w:rsidR="00FF6186" w:rsidRPr="00213001" w:rsidRDefault="00FF6186" w:rsidP="00FF6186">
            <w:pPr>
              <w:rPr>
                <w:rFonts w:eastAsia="Times New Roman" w:cs="Calibri"/>
                <w:color w:val="000000"/>
              </w:rPr>
            </w:pPr>
            <w:r w:rsidRPr="00213001">
              <w:rPr>
                <w:rFonts w:eastAsia="Times New Roman" w:cs="Calibri"/>
                <w:color w:val="000000"/>
              </w:rPr>
              <w:t>Interface</w:t>
            </w:r>
          </w:p>
        </w:tc>
        <w:tc>
          <w:tcPr>
            <w:tcW w:w="3296" w:type="dxa"/>
            <w:hideMark/>
          </w:tcPr>
          <w:p w14:paraId="71FC5CE8"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have the capability to index canceled check images, received monthly on a CD, to member and employer accounts.</w:t>
            </w:r>
          </w:p>
        </w:tc>
        <w:tc>
          <w:tcPr>
            <w:tcW w:w="1098" w:type="dxa"/>
            <w:hideMark/>
          </w:tcPr>
          <w:p w14:paraId="798531E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83CF40A"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05D8746A" w14:textId="656B1110"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5BF6C5F8"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AD6F0F0" w14:textId="77777777" w:rsidTr="00213001">
        <w:trPr>
          <w:cantSplit/>
          <w:trHeight w:val="570"/>
        </w:trPr>
        <w:tc>
          <w:tcPr>
            <w:tcW w:w="783" w:type="dxa"/>
            <w:noWrap/>
            <w:hideMark/>
          </w:tcPr>
          <w:p w14:paraId="4CE1CE3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17.21</w:t>
            </w:r>
          </w:p>
        </w:tc>
        <w:tc>
          <w:tcPr>
            <w:tcW w:w="1723" w:type="dxa"/>
            <w:hideMark/>
          </w:tcPr>
          <w:p w14:paraId="0DB1DDF8" w14:textId="77777777" w:rsidR="00FF6186" w:rsidRPr="00213001" w:rsidRDefault="00FF6186" w:rsidP="00FF6186">
            <w:pPr>
              <w:rPr>
                <w:rFonts w:eastAsia="Times New Roman" w:cs="Calibri"/>
                <w:color w:val="000000"/>
              </w:rPr>
            </w:pPr>
            <w:r w:rsidRPr="00213001">
              <w:rPr>
                <w:rFonts w:eastAsia="Times New Roman" w:cs="Calibri"/>
                <w:color w:val="000000"/>
              </w:rPr>
              <w:t>Appeals</w:t>
            </w:r>
          </w:p>
        </w:tc>
        <w:tc>
          <w:tcPr>
            <w:tcW w:w="2046" w:type="dxa"/>
            <w:hideMark/>
          </w:tcPr>
          <w:p w14:paraId="7B9D2478" w14:textId="77777777" w:rsidR="00FF6186" w:rsidRPr="00213001" w:rsidRDefault="00FF6186" w:rsidP="00FF6186">
            <w:pPr>
              <w:rPr>
                <w:rFonts w:eastAsia="Times New Roman" w:cs="Calibri"/>
                <w:color w:val="000000"/>
              </w:rPr>
            </w:pPr>
            <w:r w:rsidRPr="00213001">
              <w:rPr>
                <w:rFonts w:eastAsia="Times New Roman" w:cs="Calibri"/>
                <w:color w:val="000000"/>
              </w:rPr>
              <w:t>Workflow and Case Management</w:t>
            </w:r>
          </w:p>
        </w:tc>
        <w:tc>
          <w:tcPr>
            <w:tcW w:w="3296" w:type="dxa"/>
            <w:hideMark/>
          </w:tcPr>
          <w:p w14:paraId="568D0455"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assist EUTF users in compiling member data and documents related to a member’s appeal.</w:t>
            </w:r>
          </w:p>
        </w:tc>
        <w:tc>
          <w:tcPr>
            <w:tcW w:w="1098" w:type="dxa"/>
            <w:hideMark/>
          </w:tcPr>
          <w:p w14:paraId="7AEC0AB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132D8039"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4C640684" w14:textId="539CD8E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345ACF7E"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136020E6" w14:textId="77777777" w:rsidTr="00213001">
        <w:trPr>
          <w:cantSplit/>
          <w:trHeight w:val="855"/>
        </w:trPr>
        <w:tc>
          <w:tcPr>
            <w:tcW w:w="783" w:type="dxa"/>
            <w:noWrap/>
            <w:hideMark/>
          </w:tcPr>
          <w:p w14:paraId="42E5EAB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17.26</w:t>
            </w:r>
          </w:p>
        </w:tc>
        <w:tc>
          <w:tcPr>
            <w:tcW w:w="1723" w:type="dxa"/>
            <w:hideMark/>
          </w:tcPr>
          <w:p w14:paraId="0969A1C2" w14:textId="77777777" w:rsidR="00FF6186" w:rsidRPr="00213001" w:rsidRDefault="00FF6186" w:rsidP="00FF6186">
            <w:pPr>
              <w:rPr>
                <w:rFonts w:eastAsia="Times New Roman" w:cs="Calibri"/>
                <w:color w:val="000000"/>
              </w:rPr>
            </w:pPr>
            <w:r w:rsidRPr="00213001">
              <w:rPr>
                <w:rFonts w:eastAsia="Times New Roman" w:cs="Calibri"/>
                <w:color w:val="000000"/>
              </w:rPr>
              <w:t>Appeals</w:t>
            </w:r>
          </w:p>
        </w:tc>
        <w:tc>
          <w:tcPr>
            <w:tcW w:w="2046" w:type="dxa"/>
            <w:hideMark/>
          </w:tcPr>
          <w:p w14:paraId="346F42F4"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2B685C50" w14:textId="77777777" w:rsidR="00FF6186" w:rsidRPr="00213001" w:rsidRDefault="00FF6186" w:rsidP="00FF6186">
            <w:pPr>
              <w:rPr>
                <w:rFonts w:eastAsia="Times New Roman" w:cs="Calibri"/>
                <w:color w:val="000000"/>
              </w:rPr>
            </w:pPr>
            <w:r w:rsidRPr="00213001">
              <w:rPr>
                <w:rFonts w:eastAsia="Times New Roman" w:cs="Calibri"/>
                <w:color w:val="000000"/>
              </w:rPr>
              <w:t>The system will provide the capability to prepopulate all letters and documents utilized in the Appeals processes using any applicable data available in the system.</w:t>
            </w:r>
          </w:p>
        </w:tc>
        <w:tc>
          <w:tcPr>
            <w:tcW w:w="1098" w:type="dxa"/>
            <w:hideMark/>
          </w:tcPr>
          <w:p w14:paraId="5DAA4273"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4C913DBE"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67C42A5D" w14:textId="7AFA82E7"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6B9A23E6"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7F6B25AD" w14:textId="77777777" w:rsidTr="00213001">
        <w:trPr>
          <w:cantSplit/>
          <w:trHeight w:val="570"/>
        </w:trPr>
        <w:tc>
          <w:tcPr>
            <w:tcW w:w="783" w:type="dxa"/>
            <w:noWrap/>
            <w:hideMark/>
          </w:tcPr>
          <w:p w14:paraId="69DAD239" w14:textId="77777777" w:rsidR="00FF6186" w:rsidRPr="00213001" w:rsidRDefault="00FF6186" w:rsidP="00FF6186">
            <w:pPr>
              <w:jc w:val="center"/>
              <w:rPr>
                <w:rFonts w:eastAsia="Times New Roman" w:cs="Calibri"/>
                <w:color w:val="000000"/>
              </w:rPr>
            </w:pPr>
            <w:r w:rsidRPr="00213001">
              <w:rPr>
                <w:rFonts w:eastAsia="Times New Roman" w:cs="Calibri"/>
                <w:color w:val="000000"/>
              </w:rPr>
              <w:t>18.13</w:t>
            </w:r>
          </w:p>
        </w:tc>
        <w:tc>
          <w:tcPr>
            <w:tcW w:w="1723" w:type="dxa"/>
            <w:hideMark/>
          </w:tcPr>
          <w:p w14:paraId="0ABFB72B" w14:textId="77777777" w:rsidR="00FF6186" w:rsidRPr="00213001" w:rsidRDefault="00FF6186" w:rsidP="00FF6186">
            <w:pPr>
              <w:rPr>
                <w:rFonts w:eastAsia="Times New Roman" w:cs="Calibri"/>
                <w:color w:val="000000"/>
              </w:rPr>
            </w:pPr>
            <w:r w:rsidRPr="00213001">
              <w:rPr>
                <w:rFonts w:eastAsia="Times New Roman" w:cs="Calibri"/>
                <w:color w:val="000000"/>
              </w:rPr>
              <w:t>General Requirements</w:t>
            </w:r>
          </w:p>
        </w:tc>
        <w:tc>
          <w:tcPr>
            <w:tcW w:w="2046" w:type="dxa"/>
            <w:hideMark/>
          </w:tcPr>
          <w:p w14:paraId="77E293A8"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4A478639" w14:textId="77777777" w:rsidR="00FF6186" w:rsidRPr="00213001" w:rsidRDefault="00FF6186" w:rsidP="00FF6186">
            <w:pPr>
              <w:rPr>
                <w:rFonts w:eastAsia="Times New Roman" w:cs="Calibri"/>
                <w:color w:val="000000"/>
              </w:rPr>
            </w:pPr>
            <w:r w:rsidRPr="00213001">
              <w:rPr>
                <w:rFonts w:eastAsia="Times New Roman" w:cs="Calibri"/>
                <w:color w:val="000000"/>
              </w:rPr>
              <w:t>The BAS will provide the ability to edit groups of documents at a header or master template level for changes such as letterhead updates.</w:t>
            </w:r>
          </w:p>
        </w:tc>
        <w:tc>
          <w:tcPr>
            <w:tcW w:w="1098" w:type="dxa"/>
            <w:hideMark/>
          </w:tcPr>
          <w:p w14:paraId="34F50BA7"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0AAFD81F"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37CCE26E" w14:textId="1702C20E"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4A176ADB"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r w:rsidR="00FF6186" w:rsidRPr="00213001" w14:paraId="39B98D93" w14:textId="77777777" w:rsidTr="00213001">
        <w:trPr>
          <w:cantSplit/>
          <w:trHeight w:val="855"/>
        </w:trPr>
        <w:tc>
          <w:tcPr>
            <w:tcW w:w="783" w:type="dxa"/>
            <w:noWrap/>
            <w:hideMark/>
          </w:tcPr>
          <w:p w14:paraId="4C91610C" w14:textId="77777777" w:rsidR="00FF6186" w:rsidRPr="00213001" w:rsidRDefault="00FF6186" w:rsidP="00FF6186">
            <w:pPr>
              <w:jc w:val="center"/>
              <w:rPr>
                <w:rFonts w:eastAsia="Times New Roman" w:cs="Calibri"/>
                <w:color w:val="000000"/>
              </w:rPr>
            </w:pPr>
            <w:r w:rsidRPr="00213001">
              <w:rPr>
                <w:rFonts w:eastAsia="Times New Roman" w:cs="Calibri"/>
                <w:color w:val="000000"/>
              </w:rPr>
              <w:lastRenderedPageBreak/>
              <w:t>18.14</w:t>
            </w:r>
          </w:p>
        </w:tc>
        <w:tc>
          <w:tcPr>
            <w:tcW w:w="1723" w:type="dxa"/>
            <w:hideMark/>
          </w:tcPr>
          <w:p w14:paraId="0044E54D" w14:textId="77777777" w:rsidR="00FF6186" w:rsidRPr="00213001" w:rsidRDefault="00FF6186" w:rsidP="00FF6186">
            <w:pPr>
              <w:rPr>
                <w:rFonts w:eastAsia="Times New Roman" w:cs="Calibri"/>
                <w:color w:val="000000"/>
              </w:rPr>
            </w:pPr>
            <w:r w:rsidRPr="00213001">
              <w:rPr>
                <w:rFonts w:eastAsia="Times New Roman" w:cs="Calibri"/>
                <w:color w:val="000000"/>
              </w:rPr>
              <w:t>General Requirements</w:t>
            </w:r>
          </w:p>
        </w:tc>
        <w:tc>
          <w:tcPr>
            <w:tcW w:w="2046" w:type="dxa"/>
            <w:hideMark/>
          </w:tcPr>
          <w:p w14:paraId="6E1D6993" w14:textId="77777777" w:rsidR="00FF6186" w:rsidRPr="00213001" w:rsidRDefault="00FF6186" w:rsidP="00FF6186">
            <w:pPr>
              <w:rPr>
                <w:rFonts w:eastAsia="Times New Roman" w:cs="Calibri"/>
                <w:color w:val="000000"/>
              </w:rPr>
            </w:pPr>
            <w:r w:rsidRPr="00213001">
              <w:rPr>
                <w:rFonts w:eastAsia="Times New Roman" w:cs="Calibri"/>
                <w:color w:val="000000"/>
              </w:rPr>
              <w:t>Reports, Forms &amp; Communications</w:t>
            </w:r>
          </w:p>
        </w:tc>
        <w:tc>
          <w:tcPr>
            <w:tcW w:w="3296" w:type="dxa"/>
            <w:hideMark/>
          </w:tcPr>
          <w:p w14:paraId="79682BDB" w14:textId="77777777" w:rsidR="00FF6186" w:rsidRPr="00213001" w:rsidRDefault="00FF6186" w:rsidP="00FF6186">
            <w:pPr>
              <w:rPr>
                <w:rFonts w:eastAsia="Times New Roman" w:cs="Calibri"/>
                <w:color w:val="000000"/>
              </w:rPr>
            </w:pPr>
            <w:r w:rsidRPr="00213001">
              <w:rPr>
                <w:rFonts w:eastAsia="Times New Roman" w:cs="Calibri"/>
                <w:color w:val="000000"/>
              </w:rPr>
              <w:t>The BAS will provide the ability to electronically add signatures to outgoing documents that would be unique to the user generating the document.</w:t>
            </w:r>
          </w:p>
        </w:tc>
        <w:tc>
          <w:tcPr>
            <w:tcW w:w="1098" w:type="dxa"/>
            <w:hideMark/>
          </w:tcPr>
          <w:p w14:paraId="2C6757BD" w14:textId="77777777" w:rsidR="00FF6186" w:rsidRPr="00213001" w:rsidRDefault="00FF6186" w:rsidP="00FF6186">
            <w:pPr>
              <w:jc w:val="center"/>
              <w:rPr>
                <w:rFonts w:eastAsia="Times New Roman" w:cs="Calibri"/>
                <w:color w:val="000000"/>
              </w:rPr>
            </w:pPr>
            <w:r w:rsidRPr="00213001">
              <w:rPr>
                <w:rFonts w:eastAsia="Times New Roman" w:cs="Calibri"/>
                <w:color w:val="000000"/>
              </w:rPr>
              <w:t>3</w:t>
            </w:r>
          </w:p>
        </w:tc>
        <w:tc>
          <w:tcPr>
            <w:tcW w:w="1516" w:type="dxa"/>
            <w:hideMark/>
          </w:tcPr>
          <w:p w14:paraId="7B3FE7B2" w14:textId="77777777" w:rsidR="00FF6186" w:rsidRDefault="00FF6186" w:rsidP="00FF6186">
            <w:pPr>
              <w:spacing w:after="160" w:line="259" w:lineRule="auto"/>
              <w:rPr>
                <w:rFonts w:ascii="Arial" w:eastAsia="MS Gothic" w:hAnsi="Arial" w:cs="Arial"/>
                <w:sz w:val="20"/>
              </w:rPr>
            </w:pPr>
            <w:r w:rsidRPr="00666E27">
              <w:rPr>
                <w:rFonts w:ascii="Arial" w:hAnsi="Arial" w:cs="Arial"/>
              </w:rPr>
              <w:fldChar w:fldCharType="begin">
                <w:ffData>
                  <w:name w:val="Check1"/>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Yes</w:t>
            </w:r>
            <w:r w:rsidRPr="00666E27">
              <w:rPr>
                <w:rFonts w:ascii="Arial" w:eastAsia="MS Gothic" w:hAnsi="Arial" w:cs="Arial"/>
                <w:sz w:val="20"/>
              </w:rPr>
              <w:tab/>
            </w: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sidRPr="00666E27">
              <w:rPr>
                <w:rFonts w:ascii="Arial" w:eastAsia="MS Gothic" w:hAnsi="Arial" w:cs="Arial"/>
                <w:sz w:val="20"/>
              </w:rPr>
              <w:t>No</w:t>
            </w:r>
          </w:p>
          <w:p w14:paraId="139DA5C9" w14:textId="5DA88F8C" w:rsidR="00FF6186" w:rsidRPr="00213001" w:rsidRDefault="00FF6186" w:rsidP="00FF6186">
            <w:pPr>
              <w:rPr>
                <w:rFonts w:eastAsia="Times New Roman" w:cs="Calibri"/>
                <w:color w:val="000000"/>
              </w:rPr>
            </w:pPr>
            <w:r w:rsidRPr="00666E27">
              <w:rPr>
                <w:rFonts w:ascii="Arial" w:hAnsi="Arial" w:cs="Arial"/>
              </w:rPr>
              <w:fldChar w:fldCharType="begin">
                <w:ffData>
                  <w:name w:val="Check2"/>
                  <w:enabled/>
                  <w:calcOnExit w:val="0"/>
                  <w:checkBox>
                    <w:sizeAuto/>
                    <w:default w:val="0"/>
                  </w:checkBox>
                </w:ffData>
              </w:fldChar>
            </w:r>
            <w:r w:rsidRPr="00666E27">
              <w:rPr>
                <w:rFonts w:ascii="Arial" w:eastAsia="MS Gothic" w:hAnsi="Arial" w:cs="Arial"/>
                <w:sz w:val="20"/>
              </w:rPr>
              <w:instrText xml:space="preserve"> FORMCHECKBOX </w:instrText>
            </w:r>
            <w:r w:rsidR="005B54B1">
              <w:rPr>
                <w:rFonts w:ascii="Arial" w:hAnsi="Arial" w:cs="Arial"/>
              </w:rPr>
            </w:r>
            <w:r w:rsidR="005B54B1">
              <w:rPr>
                <w:rFonts w:ascii="Arial" w:hAnsi="Arial" w:cs="Arial"/>
              </w:rPr>
              <w:fldChar w:fldCharType="separate"/>
            </w:r>
            <w:r w:rsidRPr="00666E27">
              <w:rPr>
                <w:rFonts w:ascii="Arial" w:hAnsi="Arial" w:cs="Arial"/>
              </w:rPr>
              <w:fldChar w:fldCharType="end"/>
            </w:r>
            <w:r>
              <w:rPr>
                <w:rFonts w:ascii="Arial" w:eastAsia="MS Gothic" w:hAnsi="Arial" w:cs="Arial"/>
                <w:sz w:val="20"/>
              </w:rPr>
              <w:t>Additional</w:t>
            </w:r>
          </w:p>
        </w:tc>
        <w:tc>
          <w:tcPr>
            <w:tcW w:w="3208" w:type="dxa"/>
            <w:hideMark/>
          </w:tcPr>
          <w:p w14:paraId="21EDC55F" w14:textId="77777777" w:rsidR="00FF6186" w:rsidRPr="00213001" w:rsidRDefault="00FF6186" w:rsidP="00FF6186">
            <w:pPr>
              <w:jc w:val="center"/>
              <w:rPr>
                <w:rFonts w:eastAsia="Times New Roman" w:cs="Calibri"/>
                <w:color w:val="000000"/>
              </w:rPr>
            </w:pPr>
            <w:r w:rsidRPr="00213001">
              <w:rPr>
                <w:rFonts w:eastAsia="Times New Roman" w:cs="Calibri"/>
                <w:color w:val="000000"/>
              </w:rPr>
              <w:t> </w:t>
            </w:r>
          </w:p>
        </w:tc>
      </w:tr>
    </w:tbl>
    <w:p w14:paraId="3B32CEED" w14:textId="77777777" w:rsidR="00194582" w:rsidRPr="00564AB7" w:rsidRDefault="00194582" w:rsidP="00720AEA">
      <w:pPr>
        <w:spacing w:after="160" w:line="259" w:lineRule="auto"/>
        <w:rPr>
          <w:rFonts w:ascii="Times New Roman" w:eastAsia="Times New Roman" w:hAnsi="Times New Roman"/>
          <w:b/>
          <w:spacing w:val="-5"/>
          <w:sz w:val="28"/>
          <w:szCs w:val="20"/>
        </w:rPr>
      </w:pPr>
    </w:p>
    <w:sectPr w:rsidR="00194582" w:rsidRPr="00564AB7" w:rsidSect="00C411A9">
      <w:headerReference w:type="default" r:id="rId7"/>
      <w:footerReference w:type="default" r:id="rId8"/>
      <w:pgSz w:w="15840" w:h="12240" w:orient="landscape" w:code="1"/>
      <w:pgMar w:top="216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6A1BA" w14:textId="77777777" w:rsidR="00A61B09" w:rsidRDefault="00A61B09" w:rsidP="00A938AC">
      <w:r>
        <w:separator/>
      </w:r>
    </w:p>
  </w:endnote>
  <w:endnote w:type="continuationSeparator" w:id="0">
    <w:p w14:paraId="34F32FF5" w14:textId="77777777" w:rsidR="00A61B09" w:rsidRDefault="00A61B09" w:rsidP="00A9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80714548"/>
      <w:docPartObj>
        <w:docPartGallery w:val="Page Numbers (Bottom of Page)"/>
        <w:docPartUnique/>
      </w:docPartObj>
    </w:sdtPr>
    <w:sdtEndPr>
      <w:rPr>
        <w:noProof/>
      </w:rPr>
    </w:sdtEndPr>
    <w:sdtContent>
      <w:p w14:paraId="4A55962E" w14:textId="7CA666D7" w:rsidR="00A61B09" w:rsidRPr="00936AD8" w:rsidRDefault="00A61B09" w:rsidP="00C411A9">
        <w:pPr>
          <w:pStyle w:val="Footer"/>
          <w:pBdr>
            <w:top w:val="single" w:sz="4" w:space="1" w:color="auto"/>
          </w:pBdr>
          <w:jc w:val="center"/>
          <w:rPr>
            <w:rFonts w:ascii="Times New Roman" w:hAnsi="Times New Roman" w:cs="Times New Roman"/>
          </w:rPr>
        </w:pPr>
        <w:r w:rsidRPr="00936AD8">
          <w:rPr>
            <w:rFonts w:ascii="Times New Roman" w:hAnsi="Times New Roman" w:cs="Times New Roman"/>
            <w:bCs/>
            <w:noProof/>
          </w:rPr>
          <w:fldChar w:fldCharType="begin"/>
        </w:r>
        <w:r w:rsidRPr="00936AD8">
          <w:rPr>
            <w:rFonts w:ascii="Times New Roman" w:hAnsi="Times New Roman" w:cs="Times New Roman"/>
            <w:bCs/>
            <w:noProof/>
          </w:rPr>
          <w:instrText xml:space="preserve"> PAGE  \* Arabic  \* MERGEFORMAT </w:instrText>
        </w:r>
        <w:r w:rsidRPr="00936AD8">
          <w:rPr>
            <w:rFonts w:ascii="Times New Roman" w:hAnsi="Times New Roman" w:cs="Times New Roman"/>
            <w:bCs/>
            <w:noProof/>
          </w:rPr>
          <w:fldChar w:fldCharType="separate"/>
        </w:r>
        <w:r w:rsidRPr="00936AD8">
          <w:rPr>
            <w:rFonts w:ascii="Times New Roman" w:hAnsi="Times New Roman" w:cs="Times New Roman"/>
            <w:bCs/>
            <w:noProof/>
          </w:rPr>
          <w:t>1</w:t>
        </w:r>
        <w:r w:rsidRPr="00936AD8">
          <w:rPr>
            <w:rFonts w:ascii="Times New Roman" w:hAnsi="Times New Roman" w:cs="Times New Roman"/>
            <w:bCs/>
            <w:noProof/>
          </w:rPr>
          <w:fldChar w:fldCharType="end"/>
        </w:r>
        <w:r w:rsidRPr="00936AD8">
          <w:rPr>
            <w:rFonts w:ascii="Times New Roman" w:hAnsi="Times New Roman" w:cs="Times New Roman"/>
            <w:noProof/>
          </w:rPr>
          <w:t xml:space="preserve"> of </w:t>
        </w:r>
        <w:r w:rsidRPr="00936AD8">
          <w:rPr>
            <w:rFonts w:ascii="Times New Roman" w:hAnsi="Times New Roman" w:cs="Times New Roman"/>
            <w:bCs/>
            <w:noProof/>
          </w:rPr>
          <w:fldChar w:fldCharType="begin"/>
        </w:r>
        <w:r w:rsidRPr="00936AD8">
          <w:rPr>
            <w:rFonts w:ascii="Times New Roman" w:hAnsi="Times New Roman" w:cs="Times New Roman"/>
            <w:bCs/>
            <w:noProof/>
          </w:rPr>
          <w:instrText xml:space="preserve"> NUMPAGES  \* Arabic  \* MERGEFORMAT </w:instrText>
        </w:r>
        <w:r w:rsidRPr="00936AD8">
          <w:rPr>
            <w:rFonts w:ascii="Times New Roman" w:hAnsi="Times New Roman" w:cs="Times New Roman"/>
            <w:bCs/>
            <w:noProof/>
          </w:rPr>
          <w:fldChar w:fldCharType="separate"/>
        </w:r>
        <w:r w:rsidRPr="00936AD8">
          <w:rPr>
            <w:rFonts w:ascii="Times New Roman" w:hAnsi="Times New Roman" w:cs="Times New Roman"/>
            <w:bCs/>
            <w:noProof/>
          </w:rPr>
          <w:t>2</w:t>
        </w:r>
        <w:r w:rsidRPr="00936AD8">
          <w:rPr>
            <w:rFonts w:ascii="Times New Roman" w:hAnsi="Times New Roman" w:cs="Times New Roman"/>
            <w:bCs/>
            <w:noProof/>
          </w:rPr>
          <w:fldChar w:fldCharType="end"/>
        </w:r>
      </w:p>
    </w:sdtContent>
  </w:sdt>
  <w:p w14:paraId="506F3F3F" w14:textId="77777777" w:rsidR="00A61B09" w:rsidRDefault="00A6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1772" w14:textId="77777777" w:rsidR="00A61B09" w:rsidRDefault="00A61B09" w:rsidP="00A938AC">
      <w:r>
        <w:separator/>
      </w:r>
    </w:p>
  </w:footnote>
  <w:footnote w:type="continuationSeparator" w:id="0">
    <w:p w14:paraId="525A3D62" w14:textId="77777777" w:rsidR="00A61B09" w:rsidRDefault="00A61B09" w:rsidP="00A9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6B6D" w14:textId="04DB2423" w:rsidR="00A61B09" w:rsidRPr="00213001" w:rsidRDefault="00A61B09" w:rsidP="00213001">
    <w:pPr>
      <w:pStyle w:val="Header"/>
      <w:jc w:val="right"/>
      <w:rPr>
        <w:rFonts w:ascii="Times New Roman" w:hAnsi="Times New Roman"/>
        <w:b/>
        <w:sz w:val="32"/>
      </w:rPr>
    </w:pPr>
    <w:r w:rsidRPr="00213001">
      <w:rPr>
        <w:rFonts w:ascii="Times New Roman" w:hAnsi="Times New Roman"/>
        <w:b/>
        <w:sz w:val="32"/>
      </w:rPr>
      <w:t>Appendix B</w:t>
    </w:r>
    <w:r>
      <w:rPr>
        <w:rFonts w:ascii="Times New Roman" w:hAnsi="Times New Roman"/>
        <w:b/>
        <w:sz w:val="32"/>
      </w:rPr>
      <w:t xml:space="preserve"> –</w:t>
    </w:r>
    <w:r w:rsidRPr="00213001">
      <w:rPr>
        <w:rFonts w:ascii="Times New Roman" w:hAnsi="Times New Roman"/>
        <w:b/>
        <w:sz w:val="32"/>
      </w:rPr>
      <w:t xml:space="preserve"> Functional Requirements</w:t>
    </w:r>
  </w:p>
  <w:p w14:paraId="67FD4229" w14:textId="68F905F8" w:rsidR="00A61B09" w:rsidRPr="00213001" w:rsidRDefault="00A61B09" w:rsidP="00213001">
    <w:pPr>
      <w:pStyle w:val="Header"/>
      <w:jc w:val="right"/>
      <w:rPr>
        <w:rFonts w:ascii="Times New Roman" w:hAnsi="Times New Roman"/>
        <w:sz w:val="28"/>
      </w:rPr>
    </w:pPr>
    <w:r w:rsidRPr="00213001">
      <w:rPr>
        <w:rFonts w:ascii="Times New Roman" w:hAnsi="Times New Roman"/>
        <w:sz w:val="28"/>
      </w:rPr>
      <w:t>EUTF RFP NO. 20-002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468F456"/>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multilevel"/>
    <w:tmpl w:val="59F8D8C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ascii="Times New Roman" w:hAnsi="Times New Roman"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2" w15:restartNumberingAfterBreak="0">
    <w:nsid w:val="04EC0222"/>
    <w:multiLevelType w:val="hybridMultilevel"/>
    <w:tmpl w:val="F29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14670"/>
    <w:multiLevelType w:val="hybridMultilevel"/>
    <w:tmpl w:val="E09C6ADC"/>
    <w:lvl w:ilvl="0" w:tplc="04090015">
      <w:start w:val="1"/>
      <w:numFmt w:val="upp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FC38F6"/>
    <w:multiLevelType w:val="hybridMultilevel"/>
    <w:tmpl w:val="D916DE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50362"/>
    <w:multiLevelType w:val="hybridMultilevel"/>
    <w:tmpl w:val="FCA04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4C112B"/>
    <w:multiLevelType w:val="hybridMultilevel"/>
    <w:tmpl w:val="E4C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C5BF0"/>
    <w:multiLevelType w:val="hybridMultilevel"/>
    <w:tmpl w:val="5504F522"/>
    <w:lvl w:ilvl="0" w:tplc="A9C42DA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92EA8"/>
    <w:multiLevelType w:val="hybridMultilevel"/>
    <w:tmpl w:val="26B0AB44"/>
    <w:lvl w:ilvl="0" w:tplc="DA6AD4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D855EE"/>
    <w:multiLevelType w:val="hybridMultilevel"/>
    <w:tmpl w:val="BCE2E4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10A65"/>
    <w:multiLevelType w:val="hybridMultilevel"/>
    <w:tmpl w:val="8F22844C"/>
    <w:lvl w:ilvl="0" w:tplc="480A3E12">
      <w:start w:val="1"/>
      <w:numFmt w:val="lowerLetter"/>
      <w:lvlText w:val="[%1]"/>
      <w:lvlJc w:val="left"/>
      <w:pPr>
        <w:tabs>
          <w:tab w:val="num" w:pos="792"/>
        </w:tabs>
        <w:ind w:left="792" w:hanging="72"/>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DA406A"/>
    <w:multiLevelType w:val="hybridMultilevel"/>
    <w:tmpl w:val="40148A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7CB24AD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A6ED4"/>
    <w:multiLevelType w:val="hybridMultilevel"/>
    <w:tmpl w:val="8E4A47D4"/>
    <w:lvl w:ilvl="0" w:tplc="4C70C2FA">
      <w:start w:val="1"/>
      <w:numFmt w:val="bullet"/>
      <w:lvlText w:val="□"/>
      <w:lvlJc w:val="left"/>
      <w:pPr>
        <w:ind w:left="360" w:hanging="360"/>
      </w:pPr>
      <w:rPr>
        <w:rFonts w:ascii="Calibri" w:hAnsi="Calibri" w:hint="default"/>
      </w:rPr>
    </w:lvl>
    <w:lvl w:ilvl="1" w:tplc="4C70C2FA">
      <w:start w:val="1"/>
      <w:numFmt w:val="bullet"/>
      <w:lvlText w:val="□"/>
      <w:lvlJc w:val="left"/>
      <w:pPr>
        <w:ind w:left="1080" w:hanging="360"/>
      </w:pPr>
      <w:rPr>
        <w:rFonts w:ascii="Calibri" w:hAnsi="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2D54E7"/>
    <w:multiLevelType w:val="hybridMultilevel"/>
    <w:tmpl w:val="36408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B2F7F"/>
    <w:multiLevelType w:val="hybridMultilevel"/>
    <w:tmpl w:val="8EA2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E3AB7"/>
    <w:multiLevelType w:val="hybridMultilevel"/>
    <w:tmpl w:val="63702F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441B5"/>
    <w:multiLevelType w:val="hybridMultilevel"/>
    <w:tmpl w:val="9CB0A450"/>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62FE0"/>
    <w:multiLevelType w:val="hybridMultilevel"/>
    <w:tmpl w:val="DDC4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61816"/>
    <w:multiLevelType w:val="multilevel"/>
    <w:tmpl w:val="2926230A"/>
    <w:lvl w:ilvl="0">
      <w:start w:val="1"/>
      <w:numFmt w:val="decimal"/>
      <w:lvlText w:val="SECTION %1:"/>
      <w:lvlJc w:val="left"/>
      <w:pPr>
        <w:tabs>
          <w:tab w:val="num" w:pos="0"/>
        </w:tabs>
      </w:pPr>
      <w:rPr>
        <w:rFonts w:ascii="Times New Roman" w:hAnsi="Times New Roman" w:cs="Times New Roman" w:hint="default"/>
        <w:b/>
        <w:i w:val="0"/>
        <w:sz w:val="32"/>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3D9543E2"/>
    <w:multiLevelType w:val="hybridMultilevel"/>
    <w:tmpl w:val="FABA58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99AD5DA">
      <w:start w:val="1"/>
      <w:numFmt w:val="bullet"/>
      <w:pStyle w:val="SCERS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D2931"/>
    <w:multiLevelType w:val="hybridMultilevel"/>
    <w:tmpl w:val="3C14487E"/>
    <w:lvl w:ilvl="0" w:tplc="95684B0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11AB7"/>
    <w:multiLevelType w:val="hybridMultilevel"/>
    <w:tmpl w:val="9BD4A1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B7F68"/>
    <w:multiLevelType w:val="hybridMultilevel"/>
    <w:tmpl w:val="2702F5DC"/>
    <w:lvl w:ilvl="0" w:tplc="99FC0402">
      <w:start w:val="1"/>
      <w:numFmt w:val="bullet"/>
      <w:lvlText w:val=""/>
      <w:lvlJc w:val="left"/>
      <w:pPr>
        <w:ind w:left="720" w:hanging="360"/>
      </w:pPr>
      <w:rPr>
        <w:rFonts w:ascii="Symbol" w:hAnsi="Symbol" w:hint="default"/>
      </w:rPr>
    </w:lvl>
    <w:lvl w:ilvl="1" w:tplc="4346303C">
      <w:start w:val="1"/>
      <w:numFmt w:val="bullet"/>
      <w:lvlText w:val="o"/>
      <w:lvlJc w:val="left"/>
      <w:pPr>
        <w:ind w:left="1440" w:hanging="360"/>
      </w:pPr>
      <w:rPr>
        <w:rFonts w:ascii="Courier New" w:hAnsi="Courier New" w:hint="default"/>
      </w:rPr>
    </w:lvl>
    <w:lvl w:ilvl="2" w:tplc="F29029C4">
      <w:start w:val="1"/>
      <w:numFmt w:val="bullet"/>
      <w:lvlText w:val=""/>
      <w:lvlJc w:val="left"/>
      <w:pPr>
        <w:ind w:left="2160" w:hanging="360"/>
      </w:pPr>
      <w:rPr>
        <w:rFonts w:ascii="Wingdings" w:hAnsi="Wingdings" w:hint="default"/>
      </w:rPr>
    </w:lvl>
    <w:lvl w:ilvl="3" w:tplc="9AFE77DA">
      <w:start w:val="1"/>
      <w:numFmt w:val="bullet"/>
      <w:lvlText w:val=""/>
      <w:lvlJc w:val="left"/>
      <w:pPr>
        <w:ind w:left="2880" w:hanging="360"/>
      </w:pPr>
      <w:rPr>
        <w:rFonts w:ascii="Symbol" w:hAnsi="Symbol" w:hint="default"/>
      </w:rPr>
    </w:lvl>
    <w:lvl w:ilvl="4" w:tplc="4BE60F92">
      <w:start w:val="1"/>
      <w:numFmt w:val="bullet"/>
      <w:lvlText w:val="o"/>
      <w:lvlJc w:val="left"/>
      <w:pPr>
        <w:ind w:left="3600" w:hanging="360"/>
      </w:pPr>
      <w:rPr>
        <w:rFonts w:ascii="Courier New" w:hAnsi="Courier New" w:hint="default"/>
      </w:rPr>
    </w:lvl>
    <w:lvl w:ilvl="5" w:tplc="90E2CCC4">
      <w:start w:val="1"/>
      <w:numFmt w:val="bullet"/>
      <w:lvlText w:val=""/>
      <w:lvlJc w:val="left"/>
      <w:pPr>
        <w:ind w:left="4320" w:hanging="360"/>
      </w:pPr>
      <w:rPr>
        <w:rFonts w:ascii="Wingdings" w:hAnsi="Wingdings" w:hint="default"/>
      </w:rPr>
    </w:lvl>
    <w:lvl w:ilvl="6" w:tplc="0F6883E6">
      <w:start w:val="1"/>
      <w:numFmt w:val="bullet"/>
      <w:lvlText w:val=""/>
      <w:lvlJc w:val="left"/>
      <w:pPr>
        <w:ind w:left="5040" w:hanging="360"/>
      </w:pPr>
      <w:rPr>
        <w:rFonts w:ascii="Symbol" w:hAnsi="Symbol" w:hint="default"/>
      </w:rPr>
    </w:lvl>
    <w:lvl w:ilvl="7" w:tplc="7A1AAE34">
      <w:start w:val="1"/>
      <w:numFmt w:val="bullet"/>
      <w:lvlText w:val="o"/>
      <w:lvlJc w:val="left"/>
      <w:pPr>
        <w:ind w:left="5760" w:hanging="360"/>
      </w:pPr>
      <w:rPr>
        <w:rFonts w:ascii="Courier New" w:hAnsi="Courier New" w:hint="default"/>
      </w:rPr>
    </w:lvl>
    <w:lvl w:ilvl="8" w:tplc="B39AA53C">
      <w:start w:val="1"/>
      <w:numFmt w:val="bullet"/>
      <w:lvlText w:val=""/>
      <w:lvlJc w:val="left"/>
      <w:pPr>
        <w:ind w:left="6480" w:hanging="360"/>
      </w:pPr>
      <w:rPr>
        <w:rFonts w:ascii="Wingdings" w:hAnsi="Wingdings" w:hint="default"/>
      </w:rPr>
    </w:lvl>
  </w:abstractNum>
  <w:abstractNum w:abstractNumId="23" w15:restartNumberingAfterBreak="0">
    <w:nsid w:val="48D96A48"/>
    <w:multiLevelType w:val="hybridMultilevel"/>
    <w:tmpl w:val="6C9E72DE"/>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92A0996"/>
    <w:multiLevelType w:val="hybridMultilevel"/>
    <w:tmpl w:val="7D3E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07E9A"/>
    <w:multiLevelType w:val="hybridMultilevel"/>
    <w:tmpl w:val="6FF2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C65F7"/>
    <w:multiLevelType w:val="hybridMultilevel"/>
    <w:tmpl w:val="1EE82028"/>
    <w:lvl w:ilvl="0" w:tplc="CD6C58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25E1A"/>
    <w:multiLevelType w:val="hybridMultilevel"/>
    <w:tmpl w:val="20B40762"/>
    <w:lvl w:ilvl="0" w:tplc="76B46DC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AE0B7B"/>
    <w:multiLevelType w:val="hybridMultilevel"/>
    <w:tmpl w:val="4D26F968"/>
    <w:lvl w:ilvl="0" w:tplc="14E4E0E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3E95A21"/>
    <w:multiLevelType w:val="hybridMultilevel"/>
    <w:tmpl w:val="57167B9A"/>
    <w:lvl w:ilvl="0" w:tplc="C420AB6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4D3F0B"/>
    <w:multiLevelType w:val="hybridMultilevel"/>
    <w:tmpl w:val="B0DC714E"/>
    <w:lvl w:ilvl="0" w:tplc="CD8E5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5A3261"/>
    <w:multiLevelType w:val="hybridMultilevel"/>
    <w:tmpl w:val="50FE9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2E13D5"/>
    <w:multiLevelType w:val="hybridMultilevel"/>
    <w:tmpl w:val="FFC61D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445E91"/>
    <w:multiLevelType w:val="hybridMultilevel"/>
    <w:tmpl w:val="641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D6B7C"/>
    <w:multiLevelType w:val="multilevel"/>
    <w:tmpl w:val="DC5C596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2657737"/>
    <w:multiLevelType w:val="hybridMultilevel"/>
    <w:tmpl w:val="A67A3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0A752A"/>
    <w:multiLevelType w:val="hybridMultilevel"/>
    <w:tmpl w:val="B36A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B76132"/>
    <w:multiLevelType w:val="hybridMultilevel"/>
    <w:tmpl w:val="B720CB70"/>
    <w:lvl w:ilvl="0" w:tplc="04090011">
      <w:start w:val="1"/>
      <w:numFmt w:val="decimal"/>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D76B22"/>
    <w:multiLevelType w:val="hybridMultilevel"/>
    <w:tmpl w:val="908A734A"/>
    <w:lvl w:ilvl="0" w:tplc="4C70C2F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3E3F23"/>
    <w:multiLevelType w:val="hybridMultilevel"/>
    <w:tmpl w:val="B06E1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E19D2"/>
    <w:multiLevelType w:val="hybridMultilevel"/>
    <w:tmpl w:val="711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5"/>
  </w:num>
  <w:num w:numId="4">
    <w:abstractNumId w:val="11"/>
  </w:num>
  <w:num w:numId="5">
    <w:abstractNumId w:val="15"/>
  </w:num>
  <w:num w:numId="6">
    <w:abstractNumId w:val="13"/>
  </w:num>
  <w:num w:numId="7">
    <w:abstractNumId w:val="9"/>
  </w:num>
  <w:num w:numId="8">
    <w:abstractNumId w:val="38"/>
  </w:num>
  <w:num w:numId="9">
    <w:abstractNumId w:val="12"/>
  </w:num>
  <w:num w:numId="10">
    <w:abstractNumId w:val="16"/>
  </w:num>
  <w:num w:numId="11">
    <w:abstractNumId w:val="5"/>
  </w:num>
  <w:num w:numId="12">
    <w:abstractNumId w:val="27"/>
  </w:num>
  <w:num w:numId="13">
    <w:abstractNumId w:val="32"/>
  </w:num>
  <w:num w:numId="14">
    <w:abstractNumId w:val="39"/>
  </w:num>
  <w:num w:numId="15">
    <w:abstractNumId w:val="21"/>
  </w:num>
  <w:num w:numId="16">
    <w:abstractNumId w:val="4"/>
  </w:num>
  <w:num w:numId="17">
    <w:abstractNumId w:val="3"/>
  </w:num>
  <w:num w:numId="18">
    <w:abstractNumId w:val="7"/>
  </w:num>
  <w:num w:numId="19">
    <w:abstractNumId w:val="37"/>
  </w:num>
  <w:num w:numId="20">
    <w:abstractNumId w:val="7"/>
    <w:lvlOverride w:ilvl="0">
      <w:startOverride w:val="1"/>
    </w:lvlOverride>
  </w:num>
  <w:num w:numId="21">
    <w:abstractNumId w:val="20"/>
  </w:num>
  <w:num w:numId="22">
    <w:abstractNumId w:val="8"/>
  </w:num>
  <w:num w:numId="23">
    <w:abstractNumId w:val="30"/>
  </w:num>
  <w:num w:numId="24">
    <w:abstractNumId w:val="28"/>
  </w:num>
  <w:num w:numId="25">
    <w:abstractNumId w:val="10"/>
  </w:num>
  <w:num w:numId="26">
    <w:abstractNumId w:val="22"/>
  </w:num>
  <w:num w:numId="27">
    <w:abstractNumId w:val="31"/>
  </w:num>
  <w:num w:numId="28">
    <w:abstractNumId w:val="17"/>
  </w:num>
  <w:num w:numId="29">
    <w:abstractNumId w:val="34"/>
  </w:num>
  <w:num w:numId="30">
    <w:abstractNumId w:val="36"/>
  </w:num>
  <w:num w:numId="31">
    <w:abstractNumId w:val="0"/>
  </w:num>
  <w:num w:numId="32">
    <w:abstractNumId w:val="33"/>
  </w:num>
  <w:num w:numId="33">
    <w:abstractNumId w:val="14"/>
  </w:num>
  <w:num w:numId="34">
    <w:abstractNumId w:val="6"/>
  </w:num>
  <w:num w:numId="35">
    <w:abstractNumId w:val="19"/>
  </w:num>
  <w:num w:numId="36">
    <w:abstractNumId w:val="25"/>
  </w:num>
  <w:num w:numId="37">
    <w:abstractNumId w:val="40"/>
  </w:num>
  <w:num w:numId="38">
    <w:abstractNumId w:val="26"/>
  </w:num>
  <w:num w:numId="39">
    <w:abstractNumId w:val="23"/>
  </w:num>
  <w:num w:numId="40">
    <w:abstractNumId w:val="2"/>
  </w:num>
  <w:num w:numId="41">
    <w:abstractNumId w:val="2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2C"/>
    <w:rsid w:val="00006581"/>
    <w:rsid w:val="000A7BE9"/>
    <w:rsid w:val="0011572C"/>
    <w:rsid w:val="00164800"/>
    <w:rsid w:val="001903C8"/>
    <w:rsid w:val="00194582"/>
    <w:rsid w:val="001B1E9B"/>
    <w:rsid w:val="00213001"/>
    <w:rsid w:val="00223644"/>
    <w:rsid w:val="0028793C"/>
    <w:rsid w:val="002A3748"/>
    <w:rsid w:val="002D0AD7"/>
    <w:rsid w:val="002E3CD9"/>
    <w:rsid w:val="00322C45"/>
    <w:rsid w:val="0035315E"/>
    <w:rsid w:val="00354847"/>
    <w:rsid w:val="00366A89"/>
    <w:rsid w:val="00394C6D"/>
    <w:rsid w:val="0046357E"/>
    <w:rsid w:val="0046366F"/>
    <w:rsid w:val="004A5085"/>
    <w:rsid w:val="004F1DF3"/>
    <w:rsid w:val="00564AB7"/>
    <w:rsid w:val="00583569"/>
    <w:rsid w:val="0058723D"/>
    <w:rsid w:val="005B54B1"/>
    <w:rsid w:val="00690942"/>
    <w:rsid w:val="006A7EBA"/>
    <w:rsid w:val="006C1E7F"/>
    <w:rsid w:val="00720AEA"/>
    <w:rsid w:val="007348F5"/>
    <w:rsid w:val="00755BC0"/>
    <w:rsid w:val="007D0E91"/>
    <w:rsid w:val="008318A1"/>
    <w:rsid w:val="00861641"/>
    <w:rsid w:val="00866E70"/>
    <w:rsid w:val="00887835"/>
    <w:rsid w:val="008C79E4"/>
    <w:rsid w:val="00904568"/>
    <w:rsid w:val="0090673A"/>
    <w:rsid w:val="009110CE"/>
    <w:rsid w:val="009130DE"/>
    <w:rsid w:val="0091428C"/>
    <w:rsid w:val="00936AD8"/>
    <w:rsid w:val="00A005E1"/>
    <w:rsid w:val="00A048C8"/>
    <w:rsid w:val="00A34364"/>
    <w:rsid w:val="00A61B09"/>
    <w:rsid w:val="00A868B9"/>
    <w:rsid w:val="00A938AC"/>
    <w:rsid w:val="00AC4001"/>
    <w:rsid w:val="00AD1CEC"/>
    <w:rsid w:val="00B20F60"/>
    <w:rsid w:val="00B223EE"/>
    <w:rsid w:val="00B2392A"/>
    <w:rsid w:val="00B70AD4"/>
    <w:rsid w:val="00B81C5D"/>
    <w:rsid w:val="00B94A63"/>
    <w:rsid w:val="00B959AE"/>
    <w:rsid w:val="00BD61C9"/>
    <w:rsid w:val="00C17E03"/>
    <w:rsid w:val="00C37F78"/>
    <w:rsid w:val="00C411A9"/>
    <w:rsid w:val="00C7577A"/>
    <w:rsid w:val="00C972F5"/>
    <w:rsid w:val="00DB3149"/>
    <w:rsid w:val="00DC5978"/>
    <w:rsid w:val="00DF1E0B"/>
    <w:rsid w:val="00E35928"/>
    <w:rsid w:val="00E478ED"/>
    <w:rsid w:val="00E53933"/>
    <w:rsid w:val="00EA2F1E"/>
    <w:rsid w:val="00EF490B"/>
    <w:rsid w:val="00F758AC"/>
    <w:rsid w:val="00FE313E"/>
    <w:rsid w:val="00F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C69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72C"/>
    <w:pPr>
      <w:spacing w:after="0" w:line="240" w:lineRule="auto"/>
    </w:pPr>
    <w:rPr>
      <w:rFonts w:ascii="Calibri" w:hAnsi="Calibri" w:cs="Times New Roman"/>
    </w:rPr>
  </w:style>
  <w:style w:type="paragraph" w:styleId="Heading1">
    <w:name w:val="heading 1"/>
    <w:aliases w:val="Section Heading,MainHeading,H1"/>
    <w:basedOn w:val="Normal"/>
    <w:next w:val="Normal"/>
    <w:link w:val="Heading1Char"/>
    <w:qFormat/>
    <w:rsid w:val="00213001"/>
    <w:pPr>
      <w:shd w:val="clear" w:color="auto" w:fill="000000" w:themeFill="text1"/>
      <w:spacing w:after="160" w:line="259" w:lineRule="auto"/>
      <w:outlineLvl w:val="0"/>
    </w:pPr>
    <w:rPr>
      <w:rFonts w:ascii="Times New Roman" w:hAnsi="Times New Roman"/>
      <w:b/>
      <w:sz w:val="28"/>
    </w:rPr>
  </w:style>
  <w:style w:type="paragraph" w:styleId="Heading2">
    <w:name w:val="heading 2"/>
    <w:aliases w:val="H2"/>
    <w:basedOn w:val="Footer"/>
    <w:next w:val="Normal"/>
    <w:link w:val="Heading2Char"/>
    <w:qFormat/>
    <w:rsid w:val="0011572C"/>
    <w:pPr>
      <w:numPr>
        <w:ilvl w:val="1"/>
        <w:numId w:val="1"/>
      </w:numPr>
      <w:tabs>
        <w:tab w:val="clear" w:pos="4680"/>
        <w:tab w:val="clear" w:pos="9360"/>
        <w:tab w:val="center" w:pos="4320"/>
        <w:tab w:val="right" w:pos="8640"/>
      </w:tabs>
      <w:outlineLvl w:val="1"/>
    </w:pPr>
    <w:rPr>
      <w:rFonts w:ascii="Times New Roman" w:eastAsia="Times New Roman" w:hAnsi="Times New Roman" w:cs="Times New Roman"/>
      <w:b/>
      <w:spacing w:val="-5"/>
      <w:sz w:val="24"/>
      <w:szCs w:val="20"/>
    </w:rPr>
  </w:style>
  <w:style w:type="paragraph" w:styleId="Heading3">
    <w:name w:val="heading 3"/>
    <w:basedOn w:val="Heading2"/>
    <w:next w:val="Normal"/>
    <w:link w:val="Heading3Char"/>
    <w:qFormat/>
    <w:rsid w:val="0011572C"/>
    <w:pPr>
      <w:numPr>
        <w:ilvl w:val="2"/>
      </w:numPr>
      <w:outlineLvl w:val="2"/>
    </w:pPr>
  </w:style>
  <w:style w:type="paragraph" w:styleId="Heading4">
    <w:name w:val="heading 4"/>
    <w:aliases w:val="h4"/>
    <w:basedOn w:val="Heading3"/>
    <w:next w:val="Normal"/>
    <w:link w:val="Heading4Char"/>
    <w:qFormat/>
    <w:rsid w:val="0011572C"/>
    <w:pPr>
      <w:numPr>
        <w:ilvl w:val="3"/>
      </w:numPr>
      <w:outlineLvl w:val="3"/>
    </w:pPr>
  </w:style>
  <w:style w:type="paragraph" w:styleId="Heading5">
    <w:name w:val="heading 5"/>
    <w:basedOn w:val="Normal"/>
    <w:next w:val="Normal"/>
    <w:link w:val="Heading5Char"/>
    <w:qFormat/>
    <w:rsid w:val="0011572C"/>
    <w:pPr>
      <w:tabs>
        <w:tab w:val="num" w:pos="1008"/>
      </w:tabs>
      <w:spacing w:before="240" w:after="60"/>
      <w:ind w:left="1008" w:hanging="1008"/>
      <w:outlineLvl w:val="4"/>
    </w:pPr>
    <w:rPr>
      <w:rFonts w:ascii="Times New Roman" w:eastAsia="Times New Roman" w:hAnsi="Times New Roman"/>
      <w:szCs w:val="20"/>
      <w:lang w:val="x-none" w:eastAsia="x-none"/>
    </w:rPr>
  </w:style>
  <w:style w:type="paragraph" w:styleId="Heading6">
    <w:name w:val="heading 6"/>
    <w:basedOn w:val="Normal"/>
    <w:next w:val="Normal"/>
    <w:link w:val="Heading6Char"/>
    <w:qFormat/>
    <w:rsid w:val="0011572C"/>
    <w:pPr>
      <w:tabs>
        <w:tab w:val="num" w:pos="1152"/>
      </w:tabs>
      <w:spacing w:before="240" w:after="60"/>
      <w:ind w:left="1152" w:hanging="1152"/>
      <w:outlineLvl w:val="5"/>
    </w:pPr>
    <w:rPr>
      <w:rFonts w:ascii="Times New Roman" w:eastAsia="Times New Roman" w:hAnsi="Times New Roman"/>
      <w:i/>
      <w:szCs w:val="20"/>
      <w:lang w:val="x-none" w:eastAsia="x-none"/>
    </w:rPr>
  </w:style>
  <w:style w:type="paragraph" w:styleId="Heading7">
    <w:name w:val="heading 7"/>
    <w:basedOn w:val="Normal"/>
    <w:next w:val="Normal"/>
    <w:link w:val="Heading7Char"/>
    <w:qFormat/>
    <w:rsid w:val="0011572C"/>
    <w:pPr>
      <w:tabs>
        <w:tab w:val="num" w:pos="1296"/>
      </w:tabs>
      <w:spacing w:before="240" w:after="60"/>
      <w:ind w:left="1296" w:hanging="1296"/>
      <w:outlineLvl w:val="6"/>
    </w:pPr>
    <w:rPr>
      <w:rFonts w:ascii="Arial" w:eastAsia="Times New Roman" w:hAnsi="Arial"/>
      <w:sz w:val="20"/>
      <w:szCs w:val="20"/>
      <w:lang w:val="x-none" w:eastAsia="x-none"/>
    </w:rPr>
  </w:style>
  <w:style w:type="paragraph" w:styleId="Heading8">
    <w:name w:val="heading 8"/>
    <w:basedOn w:val="Normal"/>
    <w:next w:val="Normal"/>
    <w:link w:val="Heading8Char"/>
    <w:qFormat/>
    <w:rsid w:val="0011572C"/>
    <w:pPr>
      <w:tabs>
        <w:tab w:val="num" w:pos="1440"/>
      </w:tabs>
      <w:spacing w:before="240" w:after="60"/>
      <w:ind w:left="1440" w:hanging="1440"/>
      <w:outlineLvl w:val="7"/>
    </w:pPr>
    <w:rPr>
      <w:rFonts w:ascii="Arial" w:eastAsia="Times New Roman" w:hAnsi="Arial"/>
      <w:i/>
      <w:sz w:val="20"/>
      <w:szCs w:val="20"/>
      <w:lang w:val="x-none" w:eastAsia="x-none"/>
    </w:rPr>
  </w:style>
  <w:style w:type="paragraph" w:styleId="Heading9">
    <w:name w:val="heading 9"/>
    <w:basedOn w:val="Normal"/>
    <w:next w:val="Normal"/>
    <w:link w:val="Heading9Char"/>
    <w:qFormat/>
    <w:rsid w:val="0011572C"/>
    <w:pPr>
      <w:tabs>
        <w:tab w:val="num" w:pos="1584"/>
      </w:tabs>
      <w:spacing w:before="240" w:after="60"/>
      <w:ind w:left="1584" w:hanging="1584"/>
      <w:outlineLvl w:val="8"/>
    </w:pPr>
    <w:rPr>
      <w:rFonts w:ascii="Arial" w:eastAsia="Times New Roman"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MainHeading Char,H1 Char"/>
    <w:basedOn w:val="DefaultParagraphFont"/>
    <w:link w:val="Heading1"/>
    <w:rsid w:val="00213001"/>
    <w:rPr>
      <w:rFonts w:ascii="Times New Roman" w:hAnsi="Times New Roman" w:cs="Times New Roman"/>
      <w:b/>
      <w:sz w:val="28"/>
      <w:shd w:val="clear" w:color="auto" w:fill="000000" w:themeFill="text1"/>
    </w:rPr>
  </w:style>
  <w:style w:type="character" w:customStyle="1" w:styleId="Heading2Char">
    <w:name w:val="Heading 2 Char"/>
    <w:aliases w:val="H2 Char"/>
    <w:basedOn w:val="DefaultParagraphFont"/>
    <w:link w:val="Heading2"/>
    <w:rsid w:val="0011572C"/>
    <w:rPr>
      <w:rFonts w:ascii="Times New Roman" w:eastAsia="Times New Roman" w:hAnsi="Times New Roman" w:cs="Times New Roman"/>
      <w:b/>
      <w:spacing w:val="-5"/>
      <w:sz w:val="24"/>
      <w:szCs w:val="20"/>
    </w:rPr>
  </w:style>
  <w:style w:type="character" w:customStyle="1" w:styleId="Heading3Char">
    <w:name w:val="Heading 3 Char"/>
    <w:basedOn w:val="DefaultParagraphFont"/>
    <w:link w:val="Heading3"/>
    <w:rsid w:val="0011572C"/>
    <w:rPr>
      <w:rFonts w:ascii="Times New Roman" w:eastAsia="Times New Roman" w:hAnsi="Times New Roman" w:cs="Times New Roman"/>
      <w:b/>
      <w:spacing w:val="-5"/>
      <w:sz w:val="24"/>
      <w:szCs w:val="20"/>
    </w:rPr>
  </w:style>
  <w:style w:type="character" w:customStyle="1" w:styleId="Heading4Char">
    <w:name w:val="Heading 4 Char"/>
    <w:aliases w:val="h4 Char"/>
    <w:basedOn w:val="DefaultParagraphFont"/>
    <w:link w:val="Heading4"/>
    <w:rsid w:val="0011572C"/>
    <w:rPr>
      <w:rFonts w:ascii="Times New Roman" w:eastAsia="Times New Roman" w:hAnsi="Times New Roman" w:cs="Times New Roman"/>
      <w:b/>
      <w:spacing w:val="-5"/>
      <w:sz w:val="24"/>
      <w:szCs w:val="20"/>
    </w:rPr>
  </w:style>
  <w:style w:type="character" w:customStyle="1" w:styleId="Heading5Char">
    <w:name w:val="Heading 5 Char"/>
    <w:basedOn w:val="DefaultParagraphFont"/>
    <w:link w:val="Heading5"/>
    <w:rsid w:val="0011572C"/>
    <w:rPr>
      <w:rFonts w:ascii="Times New Roman" w:eastAsia="Times New Roman" w:hAnsi="Times New Roman" w:cs="Times New Roman"/>
      <w:szCs w:val="20"/>
      <w:lang w:val="x-none" w:eastAsia="x-none"/>
    </w:rPr>
  </w:style>
  <w:style w:type="character" w:customStyle="1" w:styleId="Heading6Char">
    <w:name w:val="Heading 6 Char"/>
    <w:basedOn w:val="DefaultParagraphFont"/>
    <w:link w:val="Heading6"/>
    <w:rsid w:val="0011572C"/>
    <w:rPr>
      <w:rFonts w:ascii="Times New Roman" w:eastAsia="Times New Roman" w:hAnsi="Times New Roman" w:cs="Times New Roman"/>
      <w:i/>
      <w:szCs w:val="20"/>
      <w:lang w:val="x-none" w:eastAsia="x-none"/>
    </w:rPr>
  </w:style>
  <w:style w:type="character" w:customStyle="1" w:styleId="Heading7Char">
    <w:name w:val="Heading 7 Char"/>
    <w:basedOn w:val="DefaultParagraphFont"/>
    <w:link w:val="Heading7"/>
    <w:rsid w:val="0011572C"/>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11572C"/>
    <w:rPr>
      <w:rFonts w:ascii="Arial" w:eastAsia="Times New Roman" w:hAnsi="Arial" w:cs="Times New Roman"/>
      <w:i/>
      <w:sz w:val="20"/>
      <w:szCs w:val="20"/>
      <w:lang w:val="x-none" w:eastAsia="x-none"/>
    </w:rPr>
  </w:style>
  <w:style w:type="character" w:customStyle="1" w:styleId="Heading9Char">
    <w:name w:val="Heading 9 Char"/>
    <w:basedOn w:val="DefaultParagraphFont"/>
    <w:link w:val="Heading9"/>
    <w:rsid w:val="0011572C"/>
    <w:rPr>
      <w:rFonts w:ascii="Arial" w:eastAsia="Times New Roman" w:hAnsi="Arial" w:cs="Times New Roman"/>
      <w:b/>
      <w:i/>
      <w:sz w:val="18"/>
      <w:szCs w:val="20"/>
      <w:lang w:val="x-none" w:eastAsia="x-none"/>
    </w:rPr>
  </w:style>
  <w:style w:type="table" w:styleId="TableGrid">
    <w:name w:val="Table Grid"/>
    <w:basedOn w:val="TableNormal"/>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1572C"/>
    <w:rPr>
      <w:rFonts w:ascii="Segoe UI" w:hAnsi="Segoe UI" w:cs="Segoe UI"/>
      <w:sz w:val="18"/>
      <w:szCs w:val="18"/>
    </w:rPr>
  </w:style>
  <w:style w:type="character" w:customStyle="1" w:styleId="BalloonTextChar">
    <w:name w:val="Balloon Text Char"/>
    <w:basedOn w:val="DefaultParagraphFont"/>
    <w:link w:val="BalloonText"/>
    <w:uiPriority w:val="99"/>
    <w:rsid w:val="0011572C"/>
    <w:rPr>
      <w:rFonts w:ascii="Segoe UI" w:hAnsi="Segoe UI" w:cs="Segoe UI"/>
      <w:sz w:val="18"/>
      <w:szCs w:val="18"/>
    </w:rPr>
  </w:style>
  <w:style w:type="paragraph" w:styleId="ListParagraph">
    <w:name w:val="List Paragraph"/>
    <w:basedOn w:val="Normal"/>
    <w:link w:val="ListParagraphChar"/>
    <w:uiPriority w:val="34"/>
    <w:qFormat/>
    <w:rsid w:val="0011572C"/>
    <w:pPr>
      <w:ind w:left="720"/>
      <w:contextualSpacing/>
    </w:pPr>
    <w:rPr>
      <w:rFonts w:asciiTheme="minorHAnsi" w:hAnsiTheme="minorHAnsi" w:cstheme="minorBidi"/>
    </w:rPr>
  </w:style>
  <w:style w:type="character" w:customStyle="1" w:styleId="ListParagraphChar">
    <w:name w:val="List Paragraph Char"/>
    <w:link w:val="ListParagraph"/>
    <w:uiPriority w:val="34"/>
    <w:rsid w:val="0011572C"/>
  </w:style>
  <w:style w:type="paragraph" w:styleId="Header">
    <w:name w:val="header"/>
    <w:basedOn w:val="Normal"/>
    <w:link w:val="HeaderChar"/>
    <w:uiPriority w:val="99"/>
    <w:unhideWhenUsed/>
    <w:rsid w:val="0011572C"/>
    <w:pPr>
      <w:tabs>
        <w:tab w:val="center" w:pos="4680"/>
        <w:tab w:val="right" w:pos="9360"/>
      </w:tabs>
    </w:pPr>
    <w:rPr>
      <w:rFonts w:eastAsia="Calibri"/>
    </w:rPr>
  </w:style>
  <w:style w:type="character" w:customStyle="1" w:styleId="HeaderChar">
    <w:name w:val="Header Char"/>
    <w:basedOn w:val="DefaultParagraphFont"/>
    <w:link w:val="Header"/>
    <w:uiPriority w:val="99"/>
    <w:rsid w:val="0011572C"/>
    <w:rPr>
      <w:rFonts w:ascii="Calibri" w:eastAsia="Calibri" w:hAnsi="Calibri" w:cs="Times New Roman"/>
    </w:rPr>
  </w:style>
  <w:style w:type="paragraph" w:styleId="BodyText">
    <w:name w:val="Body Text"/>
    <w:basedOn w:val="Normal"/>
    <w:link w:val="BodyTextChar"/>
    <w:unhideWhenUsed/>
    <w:rsid w:val="0011572C"/>
    <w:pPr>
      <w:spacing w:after="120" w:line="276" w:lineRule="auto"/>
    </w:pPr>
    <w:rPr>
      <w:rFonts w:eastAsia="Calibri"/>
    </w:rPr>
  </w:style>
  <w:style w:type="character" w:customStyle="1" w:styleId="BodyTextChar">
    <w:name w:val="Body Text Char"/>
    <w:basedOn w:val="DefaultParagraphFont"/>
    <w:link w:val="BodyText"/>
    <w:rsid w:val="0011572C"/>
    <w:rPr>
      <w:rFonts w:ascii="Calibri" w:eastAsia="Calibri" w:hAnsi="Calibri" w:cs="Times New Roman"/>
    </w:rPr>
  </w:style>
  <w:style w:type="paragraph" w:styleId="NoSpacing">
    <w:name w:val="No Spacing"/>
    <w:uiPriority w:val="1"/>
    <w:qFormat/>
    <w:rsid w:val="0011572C"/>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11572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1572C"/>
  </w:style>
  <w:style w:type="character" w:styleId="CommentReference">
    <w:name w:val="annotation reference"/>
    <w:basedOn w:val="DefaultParagraphFont"/>
    <w:semiHidden/>
    <w:unhideWhenUsed/>
    <w:rsid w:val="0011572C"/>
    <w:rPr>
      <w:sz w:val="16"/>
      <w:szCs w:val="16"/>
    </w:rPr>
  </w:style>
  <w:style w:type="paragraph" w:styleId="CommentText">
    <w:name w:val="annotation text"/>
    <w:basedOn w:val="Normal"/>
    <w:link w:val="CommentTextChar"/>
    <w:semiHidden/>
    <w:unhideWhenUsed/>
    <w:rsid w:val="0011572C"/>
    <w:rPr>
      <w:rFonts w:asciiTheme="minorHAnsi" w:hAnsiTheme="minorHAnsi" w:cstheme="minorBidi"/>
      <w:sz w:val="20"/>
      <w:szCs w:val="20"/>
    </w:rPr>
  </w:style>
  <w:style w:type="character" w:customStyle="1" w:styleId="CommentTextChar">
    <w:name w:val="Comment Text Char"/>
    <w:basedOn w:val="DefaultParagraphFont"/>
    <w:link w:val="CommentText"/>
    <w:semiHidden/>
    <w:rsid w:val="0011572C"/>
    <w:rPr>
      <w:sz w:val="20"/>
      <w:szCs w:val="20"/>
    </w:rPr>
  </w:style>
  <w:style w:type="paragraph" w:styleId="CommentSubject">
    <w:name w:val="annotation subject"/>
    <w:basedOn w:val="CommentText"/>
    <w:next w:val="CommentText"/>
    <w:link w:val="CommentSubjectChar"/>
    <w:uiPriority w:val="99"/>
    <w:semiHidden/>
    <w:unhideWhenUsed/>
    <w:rsid w:val="0011572C"/>
    <w:rPr>
      <w:b/>
      <w:bCs/>
    </w:rPr>
  </w:style>
  <w:style w:type="character" w:customStyle="1" w:styleId="CommentSubjectChar">
    <w:name w:val="Comment Subject Char"/>
    <w:basedOn w:val="CommentTextChar"/>
    <w:link w:val="CommentSubject"/>
    <w:uiPriority w:val="99"/>
    <w:semiHidden/>
    <w:rsid w:val="0011572C"/>
    <w:rPr>
      <w:b/>
      <w:bCs/>
      <w:sz w:val="20"/>
      <w:szCs w:val="20"/>
    </w:rPr>
  </w:style>
  <w:style w:type="paragraph" w:styleId="FootnoteText">
    <w:name w:val="footnote text"/>
    <w:basedOn w:val="Normal"/>
    <w:link w:val="FootnoteTextChar"/>
    <w:unhideWhenUsed/>
    <w:rsid w:val="0011572C"/>
    <w:rPr>
      <w:rFonts w:ascii="Times New Roman" w:eastAsia="Times New Roman" w:hAnsi="Times New Roman"/>
      <w:sz w:val="20"/>
      <w:szCs w:val="20"/>
    </w:rPr>
  </w:style>
  <w:style w:type="character" w:customStyle="1" w:styleId="FootnoteTextChar">
    <w:name w:val="Footnote Text Char"/>
    <w:basedOn w:val="DefaultParagraphFont"/>
    <w:link w:val="FootnoteText"/>
    <w:rsid w:val="0011572C"/>
    <w:rPr>
      <w:rFonts w:ascii="Times New Roman" w:eastAsia="Times New Roman" w:hAnsi="Times New Roman" w:cs="Times New Roman"/>
      <w:sz w:val="20"/>
      <w:szCs w:val="20"/>
    </w:rPr>
  </w:style>
  <w:style w:type="paragraph" w:styleId="Revision">
    <w:name w:val="Revision"/>
    <w:hidden/>
    <w:uiPriority w:val="99"/>
    <w:semiHidden/>
    <w:rsid w:val="0011572C"/>
    <w:pPr>
      <w:spacing w:after="0" w:line="240" w:lineRule="auto"/>
    </w:pPr>
  </w:style>
  <w:style w:type="character" w:styleId="Hyperlink">
    <w:name w:val="Hyperlink"/>
    <w:basedOn w:val="DefaultParagraphFont"/>
    <w:unhideWhenUsed/>
    <w:rsid w:val="0011572C"/>
    <w:rPr>
      <w:color w:val="0000FF"/>
      <w:u w:val="single"/>
    </w:rPr>
  </w:style>
  <w:style w:type="paragraph" w:customStyle="1" w:styleId="Default">
    <w:name w:val="Default"/>
    <w:rsid w:val="0011572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11572C"/>
  </w:style>
  <w:style w:type="paragraph" w:styleId="BodyTextIndent">
    <w:name w:val="Body Text Indent"/>
    <w:basedOn w:val="Normal"/>
    <w:link w:val="BodyTextIndentChar"/>
    <w:uiPriority w:val="99"/>
    <w:semiHidden/>
    <w:unhideWhenUsed/>
    <w:rsid w:val="0011572C"/>
    <w:pPr>
      <w:spacing w:after="120"/>
      <w:ind w:left="360"/>
    </w:pPr>
  </w:style>
  <w:style w:type="character" w:customStyle="1" w:styleId="BodyTextIndentChar">
    <w:name w:val="Body Text Indent Char"/>
    <w:basedOn w:val="DefaultParagraphFont"/>
    <w:link w:val="BodyTextIndent"/>
    <w:uiPriority w:val="99"/>
    <w:semiHidden/>
    <w:rsid w:val="0011572C"/>
    <w:rPr>
      <w:rFonts w:ascii="Calibri" w:hAnsi="Calibri" w:cs="Times New Roman"/>
    </w:rPr>
  </w:style>
  <w:style w:type="paragraph" w:styleId="BodyText3">
    <w:name w:val="Body Text 3"/>
    <w:basedOn w:val="Normal"/>
    <w:link w:val="BodyText3Char"/>
    <w:uiPriority w:val="99"/>
    <w:unhideWhenUsed/>
    <w:rsid w:val="0011572C"/>
    <w:pPr>
      <w:spacing w:after="120"/>
    </w:pPr>
    <w:rPr>
      <w:sz w:val="16"/>
      <w:szCs w:val="16"/>
    </w:rPr>
  </w:style>
  <w:style w:type="character" w:customStyle="1" w:styleId="BodyText3Char">
    <w:name w:val="Body Text 3 Char"/>
    <w:basedOn w:val="DefaultParagraphFont"/>
    <w:link w:val="BodyText3"/>
    <w:uiPriority w:val="99"/>
    <w:rsid w:val="0011572C"/>
    <w:rPr>
      <w:rFonts w:ascii="Calibri" w:hAnsi="Calibri" w:cs="Times New Roman"/>
      <w:sz w:val="16"/>
      <w:szCs w:val="16"/>
    </w:rPr>
  </w:style>
  <w:style w:type="character" w:styleId="FollowedHyperlink">
    <w:name w:val="FollowedHyperlink"/>
    <w:basedOn w:val="DefaultParagraphFont"/>
    <w:uiPriority w:val="99"/>
    <w:semiHidden/>
    <w:unhideWhenUsed/>
    <w:rsid w:val="0011572C"/>
    <w:rPr>
      <w:color w:val="954F72" w:themeColor="followedHyperlink"/>
      <w:u w:val="single"/>
    </w:rPr>
  </w:style>
  <w:style w:type="paragraph" w:customStyle="1" w:styleId="PRT">
    <w:name w:val="PRT"/>
    <w:basedOn w:val="Normal"/>
    <w:next w:val="ART"/>
    <w:rsid w:val="0011572C"/>
    <w:pPr>
      <w:keepNext/>
      <w:numPr>
        <w:numId w:val="2"/>
      </w:numPr>
      <w:suppressAutoHyphens/>
      <w:spacing w:before="480"/>
      <w:outlineLvl w:val="0"/>
    </w:pPr>
    <w:rPr>
      <w:rFonts w:ascii="Helvetica" w:eastAsia="Times New Roman" w:hAnsi="Helvetica"/>
      <w:sz w:val="20"/>
      <w:szCs w:val="20"/>
    </w:rPr>
  </w:style>
  <w:style w:type="paragraph" w:customStyle="1" w:styleId="ART">
    <w:name w:val="ART"/>
    <w:basedOn w:val="Normal"/>
    <w:next w:val="PR1"/>
    <w:rsid w:val="0011572C"/>
    <w:pPr>
      <w:keepNext/>
      <w:numPr>
        <w:ilvl w:val="3"/>
        <w:numId w:val="2"/>
      </w:numPr>
      <w:suppressAutoHyphens/>
      <w:spacing w:before="480"/>
      <w:outlineLvl w:val="1"/>
    </w:pPr>
    <w:rPr>
      <w:rFonts w:ascii="Helvetica" w:eastAsia="Times New Roman" w:hAnsi="Helvetica"/>
      <w:sz w:val="20"/>
      <w:szCs w:val="20"/>
    </w:rPr>
  </w:style>
  <w:style w:type="paragraph" w:customStyle="1" w:styleId="PR1">
    <w:name w:val="PR1"/>
    <w:basedOn w:val="Normal"/>
    <w:rsid w:val="0011572C"/>
    <w:pPr>
      <w:numPr>
        <w:ilvl w:val="4"/>
        <w:numId w:val="2"/>
      </w:numPr>
      <w:suppressAutoHyphens/>
      <w:spacing w:before="240"/>
      <w:outlineLvl w:val="2"/>
    </w:pPr>
    <w:rPr>
      <w:rFonts w:ascii="Helvetica" w:eastAsia="Times New Roman" w:hAnsi="Helvetica"/>
      <w:sz w:val="20"/>
      <w:szCs w:val="20"/>
    </w:rPr>
  </w:style>
  <w:style w:type="paragraph" w:customStyle="1" w:styleId="SUT">
    <w:name w:val="SUT"/>
    <w:basedOn w:val="Normal"/>
    <w:next w:val="PR1"/>
    <w:rsid w:val="0011572C"/>
    <w:pPr>
      <w:numPr>
        <w:ilvl w:val="1"/>
        <w:numId w:val="2"/>
      </w:numPr>
      <w:suppressAutoHyphens/>
      <w:spacing w:before="240"/>
      <w:jc w:val="both"/>
      <w:outlineLvl w:val="0"/>
    </w:pPr>
    <w:rPr>
      <w:rFonts w:ascii="Times New Roman" w:eastAsia="Times New Roman" w:hAnsi="Times New Roman"/>
      <w:szCs w:val="20"/>
    </w:rPr>
  </w:style>
  <w:style w:type="paragraph" w:customStyle="1" w:styleId="DST">
    <w:name w:val="DST"/>
    <w:basedOn w:val="Normal"/>
    <w:next w:val="PR1"/>
    <w:rsid w:val="0011572C"/>
    <w:pPr>
      <w:numPr>
        <w:ilvl w:val="2"/>
        <w:numId w:val="2"/>
      </w:numPr>
      <w:suppressAutoHyphens/>
      <w:spacing w:before="240"/>
      <w:jc w:val="both"/>
      <w:outlineLvl w:val="0"/>
    </w:pPr>
    <w:rPr>
      <w:rFonts w:ascii="Times New Roman" w:eastAsia="Times New Roman" w:hAnsi="Times New Roman"/>
      <w:szCs w:val="20"/>
    </w:rPr>
  </w:style>
  <w:style w:type="paragraph" w:customStyle="1" w:styleId="PR2">
    <w:name w:val="PR2"/>
    <w:basedOn w:val="Normal"/>
    <w:rsid w:val="0011572C"/>
    <w:pPr>
      <w:numPr>
        <w:ilvl w:val="5"/>
        <w:numId w:val="2"/>
      </w:numPr>
      <w:suppressAutoHyphens/>
      <w:outlineLvl w:val="3"/>
    </w:pPr>
    <w:rPr>
      <w:rFonts w:ascii="Helvetica" w:eastAsia="Times New Roman" w:hAnsi="Helvetica"/>
      <w:sz w:val="20"/>
      <w:szCs w:val="20"/>
    </w:rPr>
  </w:style>
  <w:style w:type="paragraph" w:customStyle="1" w:styleId="PR3">
    <w:name w:val="PR3"/>
    <w:basedOn w:val="Normal"/>
    <w:rsid w:val="0011572C"/>
    <w:pPr>
      <w:numPr>
        <w:ilvl w:val="6"/>
        <w:numId w:val="2"/>
      </w:numPr>
      <w:suppressAutoHyphens/>
      <w:outlineLvl w:val="4"/>
    </w:pPr>
    <w:rPr>
      <w:rFonts w:ascii="Helvetica" w:eastAsia="Times New Roman" w:hAnsi="Helvetica"/>
      <w:sz w:val="20"/>
      <w:szCs w:val="20"/>
    </w:rPr>
  </w:style>
  <w:style w:type="paragraph" w:customStyle="1" w:styleId="PR4">
    <w:name w:val="PR4"/>
    <w:basedOn w:val="Normal"/>
    <w:rsid w:val="0011572C"/>
    <w:pPr>
      <w:numPr>
        <w:ilvl w:val="7"/>
        <w:numId w:val="2"/>
      </w:numPr>
      <w:suppressAutoHyphens/>
      <w:jc w:val="both"/>
      <w:outlineLvl w:val="5"/>
    </w:pPr>
    <w:rPr>
      <w:rFonts w:ascii="Times New Roman" w:eastAsia="Times New Roman" w:hAnsi="Times New Roman"/>
      <w:szCs w:val="20"/>
    </w:rPr>
  </w:style>
  <w:style w:type="paragraph" w:customStyle="1" w:styleId="PR5">
    <w:name w:val="PR5"/>
    <w:basedOn w:val="Normal"/>
    <w:rsid w:val="0011572C"/>
    <w:pPr>
      <w:numPr>
        <w:ilvl w:val="8"/>
        <w:numId w:val="2"/>
      </w:numPr>
      <w:suppressAutoHyphens/>
      <w:jc w:val="both"/>
      <w:outlineLvl w:val="6"/>
    </w:pPr>
    <w:rPr>
      <w:rFonts w:ascii="Times New Roman" w:eastAsia="Times New Roman" w:hAnsi="Times New Roman"/>
      <w:szCs w:val="20"/>
    </w:rPr>
  </w:style>
  <w:style w:type="paragraph" w:customStyle="1" w:styleId="SCT">
    <w:name w:val="SCT"/>
    <w:basedOn w:val="Normal"/>
    <w:next w:val="PRT"/>
    <w:rsid w:val="0011572C"/>
    <w:pPr>
      <w:suppressAutoHyphens/>
      <w:spacing w:before="240"/>
      <w:jc w:val="center"/>
    </w:pPr>
    <w:rPr>
      <w:rFonts w:ascii="Helvetica" w:eastAsia="Times New Roman" w:hAnsi="Helvetica"/>
      <w:sz w:val="20"/>
      <w:szCs w:val="20"/>
    </w:rPr>
  </w:style>
  <w:style w:type="character" w:customStyle="1" w:styleId="NAM">
    <w:name w:val="NAM"/>
    <w:basedOn w:val="DefaultParagraphFont"/>
    <w:rsid w:val="0011572C"/>
  </w:style>
  <w:style w:type="paragraph" w:styleId="Title">
    <w:name w:val="Title"/>
    <w:basedOn w:val="Normal"/>
    <w:next w:val="Normal"/>
    <w:link w:val="TitleChar"/>
    <w:uiPriority w:val="10"/>
    <w:qFormat/>
    <w:rsid w:val="0011572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1572C"/>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15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1572C"/>
  </w:style>
  <w:style w:type="character" w:customStyle="1" w:styleId="GREEN">
    <w:name w:val="GREEN"/>
    <w:basedOn w:val="DefaultParagraphFont"/>
    <w:uiPriority w:val="1"/>
    <w:qFormat/>
    <w:rsid w:val="0011572C"/>
    <w:rPr>
      <w:rFonts w:ascii="Calibri" w:hAnsi="Calibri"/>
      <w:b/>
      <w:color w:val="auto"/>
      <w:sz w:val="20"/>
      <w:bdr w:val="none" w:sz="0" w:space="0" w:color="auto"/>
      <w:shd w:val="clear" w:color="auto" w:fill="E2EFD9" w:themeFill="accent6" w:themeFillTint="33"/>
    </w:rPr>
  </w:style>
  <w:style w:type="table" w:customStyle="1" w:styleId="NormalTablePHPDOCX">
    <w:name w:val="Normal Table PHPDOCX"/>
    <w:uiPriority w:val="99"/>
    <w:semiHidden/>
    <w:unhideWhenUsed/>
    <w:qFormat/>
    <w:rsid w:val="0011572C"/>
    <w:pPr>
      <w:spacing w:after="200" w:line="276" w:lineRule="auto"/>
    </w:pPr>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11572C"/>
    <w:rPr>
      <w:color w:val="808080"/>
    </w:rPr>
  </w:style>
  <w:style w:type="character" w:styleId="UnresolvedMention">
    <w:name w:val="Unresolved Mention"/>
    <w:basedOn w:val="DefaultParagraphFont"/>
    <w:uiPriority w:val="99"/>
    <w:semiHidden/>
    <w:unhideWhenUsed/>
    <w:rsid w:val="0011572C"/>
    <w:rPr>
      <w:color w:val="605E5C"/>
      <w:shd w:val="clear" w:color="auto" w:fill="E1DFDD"/>
    </w:rPr>
  </w:style>
  <w:style w:type="paragraph" w:customStyle="1" w:styleId="FillIn">
    <w:name w:val="Fill In"/>
    <w:basedOn w:val="Normal"/>
    <w:link w:val="FillInChar"/>
    <w:qFormat/>
    <w:rsid w:val="0011572C"/>
    <w:pPr>
      <w:spacing w:after="160" w:line="259" w:lineRule="auto"/>
    </w:pPr>
    <w:rPr>
      <w:rFonts w:eastAsia="Times New Roman"/>
      <w:b/>
      <w:caps/>
      <w:color w:val="C00000"/>
    </w:rPr>
  </w:style>
  <w:style w:type="character" w:customStyle="1" w:styleId="FillInChar">
    <w:name w:val="Fill In Char"/>
    <w:link w:val="FillIn"/>
    <w:rsid w:val="0011572C"/>
    <w:rPr>
      <w:rFonts w:ascii="Calibri" w:eastAsia="Times New Roman" w:hAnsi="Calibri" w:cs="Times New Roman"/>
      <w:b/>
      <w:caps/>
      <w:color w:val="C00000"/>
    </w:rPr>
  </w:style>
  <w:style w:type="paragraph" w:customStyle="1" w:styleId="MMNotes">
    <w:name w:val="MM Notes"/>
    <w:basedOn w:val="Normal"/>
    <w:rsid w:val="0011572C"/>
    <w:pPr>
      <w:spacing w:after="120"/>
      <w:jc w:val="both"/>
    </w:pPr>
    <w:rPr>
      <w:rFonts w:ascii="Times New Roman" w:eastAsia="Times New Roman" w:hAnsi="Times New Roman"/>
      <w:sz w:val="24"/>
      <w:szCs w:val="20"/>
    </w:rPr>
  </w:style>
  <w:style w:type="paragraph" w:styleId="ListNumber2">
    <w:name w:val="List Number 2"/>
    <w:basedOn w:val="Normal"/>
    <w:rsid w:val="0011572C"/>
    <w:pPr>
      <w:numPr>
        <w:numId w:val="31"/>
      </w:numPr>
      <w:spacing w:after="120"/>
      <w:contextualSpacing/>
      <w:jc w:val="both"/>
    </w:pPr>
    <w:rPr>
      <w:rFonts w:ascii="Times New Roman" w:eastAsia="Times New Roman" w:hAnsi="Times New Roman"/>
      <w:sz w:val="24"/>
      <w:szCs w:val="20"/>
    </w:rPr>
  </w:style>
  <w:style w:type="paragraph" w:customStyle="1" w:styleId="SCERSbullet">
    <w:name w:val="SCERS bullet"/>
    <w:basedOn w:val="Normal"/>
    <w:qFormat/>
    <w:rsid w:val="0011572C"/>
    <w:pPr>
      <w:numPr>
        <w:ilvl w:val="3"/>
        <w:numId w:val="35"/>
      </w:numPr>
      <w:ind w:left="1242"/>
      <w:jc w:val="both"/>
    </w:pPr>
    <w:rPr>
      <w:rFonts w:eastAsia="Times New Roman"/>
    </w:rPr>
  </w:style>
  <w:style w:type="paragraph" w:customStyle="1" w:styleId="TableText">
    <w:name w:val="Table Text"/>
    <w:basedOn w:val="Normal"/>
    <w:rsid w:val="0011572C"/>
    <w:pPr>
      <w:spacing w:after="8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570">
      <w:bodyDiv w:val="1"/>
      <w:marLeft w:val="0"/>
      <w:marRight w:val="0"/>
      <w:marTop w:val="0"/>
      <w:marBottom w:val="0"/>
      <w:divBdr>
        <w:top w:val="none" w:sz="0" w:space="0" w:color="auto"/>
        <w:left w:val="none" w:sz="0" w:space="0" w:color="auto"/>
        <w:bottom w:val="none" w:sz="0" w:space="0" w:color="auto"/>
        <w:right w:val="none" w:sz="0" w:space="0" w:color="auto"/>
      </w:divBdr>
    </w:div>
    <w:div w:id="23094289">
      <w:bodyDiv w:val="1"/>
      <w:marLeft w:val="0"/>
      <w:marRight w:val="0"/>
      <w:marTop w:val="0"/>
      <w:marBottom w:val="0"/>
      <w:divBdr>
        <w:top w:val="none" w:sz="0" w:space="0" w:color="auto"/>
        <w:left w:val="none" w:sz="0" w:space="0" w:color="auto"/>
        <w:bottom w:val="none" w:sz="0" w:space="0" w:color="auto"/>
        <w:right w:val="none" w:sz="0" w:space="0" w:color="auto"/>
      </w:divBdr>
    </w:div>
    <w:div w:id="32124658">
      <w:bodyDiv w:val="1"/>
      <w:marLeft w:val="0"/>
      <w:marRight w:val="0"/>
      <w:marTop w:val="0"/>
      <w:marBottom w:val="0"/>
      <w:divBdr>
        <w:top w:val="none" w:sz="0" w:space="0" w:color="auto"/>
        <w:left w:val="none" w:sz="0" w:space="0" w:color="auto"/>
        <w:bottom w:val="none" w:sz="0" w:space="0" w:color="auto"/>
        <w:right w:val="none" w:sz="0" w:space="0" w:color="auto"/>
      </w:divBdr>
    </w:div>
    <w:div w:id="53167614">
      <w:bodyDiv w:val="1"/>
      <w:marLeft w:val="0"/>
      <w:marRight w:val="0"/>
      <w:marTop w:val="0"/>
      <w:marBottom w:val="0"/>
      <w:divBdr>
        <w:top w:val="none" w:sz="0" w:space="0" w:color="auto"/>
        <w:left w:val="none" w:sz="0" w:space="0" w:color="auto"/>
        <w:bottom w:val="none" w:sz="0" w:space="0" w:color="auto"/>
        <w:right w:val="none" w:sz="0" w:space="0" w:color="auto"/>
      </w:divBdr>
    </w:div>
    <w:div w:id="108861672">
      <w:bodyDiv w:val="1"/>
      <w:marLeft w:val="0"/>
      <w:marRight w:val="0"/>
      <w:marTop w:val="0"/>
      <w:marBottom w:val="0"/>
      <w:divBdr>
        <w:top w:val="none" w:sz="0" w:space="0" w:color="auto"/>
        <w:left w:val="none" w:sz="0" w:space="0" w:color="auto"/>
        <w:bottom w:val="none" w:sz="0" w:space="0" w:color="auto"/>
        <w:right w:val="none" w:sz="0" w:space="0" w:color="auto"/>
      </w:divBdr>
    </w:div>
    <w:div w:id="261762618">
      <w:bodyDiv w:val="1"/>
      <w:marLeft w:val="0"/>
      <w:marRight w:val="0"/>
      <w:marTop w:val="0"/>
      <w:marBottom w:val="0"/>
      <w:divBdr>
        <w:top w:val="none" w:sz="0" w:space="0" w:color="auto"/>
        <w:left w:val="none" w:sz="0" w:space="0" w:color="auto"/>
        <w:bottom w:val="none" w:sz="0" w:space="0" w:color="auto"/>
        <w:right w:val="none" w:sz="0" w:space="0" w:color="auto"/>
      </w:divBdr>
    </w:div>
    <w:div w:id="267322701">
      <w:bodyDiv w:val="1"/>
      <w:marLeft w:val="0"/>
      <w:marRight w:val="0"/>
      <w:marTop w:val="0"/>
      <w:marBottom w:val="0"/>
      <w:divBdr>
        <w:top w:val="none" w:sz="0" w:space="0" w:color="auto"/>
        <w:left w:val="none" w:sz="0" w:space="0" w:color="auto"/>
        <w:bottom w:val="none" w:sz="0" w:space="0" w:color="auto"/>
        <w:right w:val="none" w:sz="0" w:space="0" w:color="auto"/>
      </w:divBdr>
    </w:div>
    <w:div w:id="323633594">
      <w:bodyDiv w:val="1"/>
      <w:marLeft w:val="0"/>
      <w:marRight w:val="0"/>
      <w:marTop w:val="0"/>
      <w:marBottom w:val="0"/>
      <w:divBdr>
        <w:top w:val="none" w:sz="0" w:space="0" w:color="auto"/>
        <w:left w:val="none" w:sz="0" w:space="0" w:color="auto"/>
        <w:bottom w:val="none" w:sz="0" w:space="0" w:color="auto"/>
        <w:right w:val="none" w:sz="0" w:space="0" w:color="auto"/>
      </w:divBdr>
    </w:div>
    <w:div w:id="374698030">
      <w:bodyDiv w:val="1"/>
      <w:marLeft w:val="0"/>
      <w:marRight w:val="0"/>
      <w:marTop w:val="0"/>
      <w:marBottom w:val="0"/>
      <w:divBdr>
        <w:top w:val="none" w:sz="0" w:space="0" w:color="auto"/>
        <w:left w:val="none" w:sz="0" w:space="0" w:color="auto"/>
        <w:bottom w:val="none" w:sz="0" w:space="0" w:color="auto"/>
        <w:right w:val="none" w:sz="0" w:space="0" w:color="auto"/>
      </w:divBdr>
    </w:div>
    <w:div w:id="379208889">
      <w:bodyDiv w:val="1"/>
      <w:marLeft w:val="0"/>
      <w:marRight w:val="0"/>
      <w:marTop w:val="0"/>
      <w:marBottom w:val="0"/>
      <w:divBdr>
        <w:top w:val="none" w:sz="0" w:space="0" w:color="auto"/>
        <w:left w:val="none" w:sz="0" w:space="0" w:color="auto"/>
        <w:bottom w:val="none" w:sz="0" w:space="0" w:color="auto"/>
        <w:right w:val="none" w:sz="0" w:space="0" w:color="auto"/>
      </w:divBdr>
    </w:div>
    <w:div w:id="408774196">
      <w:bodyDiv w:val="1"/>
      <w:marLeft w:val="0"/>
      <w:marRight w:val="0"/>
      <w:marTop w:val="0"/>
      <w:marBottom w:val="0"/>
      <w:divBdr>
        <w:top w:val="none" w:sz="0" w:space="0" w:color="auto"/>
        <w:left w:val="none" w:sz="0" w:space="0" w:color="auto"/>
        <w:bottom w:val="none" w:sz="0" w:space="0" w:color="auto"/>
        <w:right w:val="none" w:sz="0" w:space="0" w:color="auto"/>
      </w:divBdr>
    </w:div>
    <w:div w:id="510413607">
      <w:bodyDiv w:val="1"/>
      <w:marLeft w:val="0"/>
      <w:marRight w:val="0"/>
      <w:marTop w:val="0"/>
      <w:marBottom w:val="0"/>
      <w:divBdr>
        <w:top w:val="none" w:sz="0" w:space="0" w:color="auto"/>
        <w:left w:val="none" w:sz="0" w:space="0" w:color="auto"/>
        <w:bottom w:val="none" w:sz="0" w:space="0" w:color="auto"/>
        <w:right w:val="none" w:sz="0" w:space="0" w:color="auto"/>
      </w:divBdr>
    </w:div>
    <w:div w:id="515195355">
      <w:bodyDiv w:val="1"/>
      <w:marLeft w:val="0"/>
      <w:marRight w:val="0"/>
      <w:marTop w:val="0"/>
      <w:marBottom w:val="0"/>
      <w:divBdr>
        <w:top w:val="none" w:sz="0" w:space="0" w:color="auto"/>
        <w:left w:val="none" w:sz="0" w:space="0" w:color="auto"/>
        <w:bottom w:val="none" w:sz="0" w:space="0" w:color="auto"/>
        <w:right w:val="none" w:sz="0" w:space="0" w:color="auto"/>
      </w:divBdr>
    </w:div>
    <w:div w:id="650914129">
      <w:bodyDiv w:val="1"/>
      <w:marLeft w:val="0"/>
      <w:marRight w:val="0"/>
      <w:marTop w:val="0"/>
      <w:marBottom w:val="0"/>
      <w:divBdr>
        <w:top w:val="none" w:sz="0" w:space="0" w:color="auto"/>
        <w:left w:val="none" w:sz="0" w:space="0" w:color="auto"/>
        <w:bottom w:val="none" w:sz="0" w:space="0" w:color="auto"/>
        <w:right w:val="none" w:sz="0" w:space="0" w:color="auto"/>
      </w:divBdr>
    </w:div>
    <w:div w:id="675422374">
      <w:bodyDiv w:val="1"/>
      <w:marLeft w:val="0"/>
      <w:marRight w:val="0"/>
      <w:marTop w:val="0"/>
      <w:marBottom w:val="0"/>
      <w:divBdr>
        <w:top w:val="none" w:sz="0" w:space="0" w:color="auto"/>
        <w:left w:val="none" w:sz="0" w:space="0" w:color="auto"/>
        <w:bottom w:val="none" w:sz="0" w:space="0" w:color="auto"/>
        <w:right w:val="none" w:sz="0" w:space="0" w:color="auto"/>
      </w:divBdr>
    </w:div>
    <w:div w:id="803349320">
      <w:bodyDiv w:val="1"/>
      <w:marLeft w:val="0"/>
      <w:marRight w:val="0"/>
      <w:marTop w:val="0"/>
      <w:marBottom w:val="0"/>
      <w:divBdr>
        <w:top w:val="none" w:sz="0" w:space="0" w:color="auto"/>
        <w:left w:val="none" w:sz="0" w:space="0" w:color="auto"/>
        <w:bottom w:val="none" w:sz="0" w:space="0" w:color="auto"/>
        <w:right w:val="none" w:sz="0" w:space="0" w:color="auto"/>
      </w:divBdr>
    </w:div>
    <w:div w:id="812480360">
      <w:bodyDiv w:val="1"/>
      <w:marLeft w:val="0"/>
      <w:marRight w:val="0"/>
      <w:marTop w:val="0"/>
      <w:marBottom w:val="0"/>
      <w:divBdr>
        <w:top w:val="none" w:sz="0" w:space="0" w:color="auto"/>
        <w:left w:val="none" w:sz="0" w:space="0" w:color="auto"/>
        <w:bottom w:val="none" w:sz="0" w:space="0" w:color="auto"/>
        <w:right w:val="none" w:sz="0" w:space="0" w:color="auto"/>
      </w:divBdr>
    </w:div>
    <w:div w:id="813330342">
      <w:bodyDiv w:val="1"/>
      <w:marLeft w:val="0"/>
      <w:marRight w:val="0"/>
      <w:marTop w:val="0"/>
      <w:marBottom w:val="0"/>
      <w:divBdr>
        <w:top w:val="none" w:sz="0" w:space="0" w:color="auto"/>
        <w:left w:val="none" w:sz="0" w:space="0" w:color="auto"/>
        <w:bottom w:val="none" w:sz="0" w:space="0" w:color="auto"/>
        <w:right w:val="none" w:sz="0" w:space="0" w:color="auto"/>
      </w:divBdr>
    </w:div>
    <w:div w:id="875309676">
      <w:bodyDiv w:val="1"/>
      <w:marLeft w:val="0"/>
      <w:marRight w:val="0"/>
      <w:marTop w:val="0"/>
      <w:marBottom w:val="0"/>
      <w:divBdr>
        <w:top w:val="none" w:sz="0" w:space="0" w:color="auto"/>
        <w:left w:val="none" w:sz="0" w:space="0" w:color="auto"/>
        <w:bottom w:val="none" w:sz="0" w:space="0" w:color="auto"/>
        <w:right w:val="none" w:sz="0" w:space="0" w:color="auto"/>
      </w:divBdr>
    </w:div>
    <w:div w:id="882983775">
      <w:bodyDiv w:val="1"/>
      <w:marLeft w:val="0"/>
      <w:marRight w:val="0"/>
      <w:marTop w:val="0"/>
      <w:marBottom w:val="0"/>
      <w:divBdr>
        <w:top w:val="none" w:sz="0" w:space="0" w:color="auto"/>
        <w:left w:val="none" w:sz="0" w:space="0" w:color="auto"/>
        <w:bottom w:val="none" w:sz="0" w:space="0" w:color="auto"/>
        <w:right w:val="none" w:sz="0" w:space="0" w:color="auto"/>
      </w:divBdr>
    </w:div>
    <w:div w:id="913322810">
      <w:bodyDiv w:val="1"/>
      <w:marLeft w:val="0"/>
      <w:marRight w:val="0"/>
      <w:marTop w:val="0"/>
      <w:marBottom w:val="0"/>
      <w:divBdr>
        <w:top w:val="none" w:sz="0" w:space="0" w:color="auto"/>
        <w:left w:val="none" w:sz="0" w:space="0" w:color="auto"/>
        <w:bottom w:val="none" w:sz="0" w:space="0" w:color="auto"/>
        <w:right w:val="none" w:sz="0" w:space="0" w:color="auto"/>
      </w:divBdr>
    </w:div>
    <w:div w:id="1070810619">
      <w:bodyDiv w:val="1"/>
      <w:marLeft w:val="0"/>
      <w:marRight w:val="0"/>
      <w:marTop w:val="0"/>
      <w:marBottom w:val="0"/>
      <w:divBdr>
        <w:top w:val="none" w:sz="0" w:space="0" w:color="auto"/>
        <w:left w:val="none" w:sz="0" w:space="0" w:color="auto"/>
        <w:bottom w:val="none" w:sz="0" w:space="0" w:color="auto"/>
        <w:right w:val="none" w:sz="0" w:space="0" w:color="auto"/>
      </w:divBdr>
    </w:div>
    <w:div w:id="1114637128">
      <w:bodyDiv w:val="1"/>
      <w:marLeft w:val="0"/>
      <w:marRight w:val="0"/>
      <w:marTop w:val="0"/>
      <w:marBottom w:val="0"/>
      <w:divBdr>
        <w:top w:val="none" w:sz="0" w:space="0" w:color="auto"/>
        <w:left w:val="none" w:sz="0" w:space="0" w:color="auto"/>
        <w:bottom w:val="none" w:sz="0" w:space="0" w:color="auto"/>
        <w:right w:val="none" w:sz="0" w:space="0" w:color="auto"/>
      </w:divBdr>
    </w:div>
    <w:div w:id="1203130688">
      <w:bodyDiv w:val="1"/>
      <w:marLeft w:val="0"/>
      <w:marRight w:val="0"/>
      <w:marTop w:val="0"/>
      <w:marBottom w:val="0"/>
      <w:divBdr>
        <w:top w:val="none" w:sz="0" w:space="0" w:color="auto"/>
        <w:left w:val="none" w:sz="0" w:space="0" w:color="auto"/>
        <w:bottom w:val="none" w:sz="0" w:space="0" w:color="auto"/>
        <w:right w:val="none" w:sz="0" w:space="0" w:color="auto"/>
      </w:divBdr>
    </w:div>
    <w:div w:id="1249655390">
      <w:bodyDiv w:val="1"/>
      <w:marLeft w:val="0"/>
      <w:marRight w:val="0"/>
      <w:marTop w:val="0"/>
      <w:marBottom w:val="0"/>
      <w:divBdr>
        <w:top w:val="none" w:sz="0" w:space="0" w:color="auto"/>
        <w:left w:val="none" w:sz="0" w:space="0" w:color="auto"/>
        <w:bottom w:val="none" w:sz="0" w:space="0" w:color="auto"/>
        <w:right w:val="none" w:sz="0" w:space="0" w:color="auto"/>
      </w:divBdr>
    </w:div>
    <w:div w:id="1304625311">
      <w:bodyDiv w:val="1"/>
      <w:marLeft w:val="0"/>
      <w:marRight w:val="0"/>
      <w:marTop w:val="0"/>
      <w:marBottom w:val="0"/>
      <w:divBdr>
        <w:top w:val="none" w:sz="0" w:space="0" w:color="auto"/>
        <w:left w:val="none" w:sz="0" w:space="0" w:color="auto"/>
        <w:bottom w:val="none" w:sz="0" w:space="0" w:color="auto"/>
        <w:right w:val="none" w:sz="0" w:space="0" w:color="auto"/>
      </w:divBdr>
    </w:div>
    <w:div w:id="1386177445">
      <w:bodyDiv w:val="1"/>
      <w:marLeft w:val="0"/>
      <w:marRight w:val="0"/>
      <w:marTop w:val="0"/>
      <w:marBottom w:val="0"/>
      <w:divBdr>
        <w:top w:val="none" w:sz="0" w:space="0" w:color="auto"/>
        <w:left w:val="none" w:sz="0" w:space="0" w:color="auto"/>
        <w:bottom w:val="none" w:sz="0" w:space="0" w:color="auto"/>
        <w:right w:val="none" w:sz="0" w:space="0" w:color="auto"/>
      </w:divBdr>
    </w:div>
    <w:div w:id="1432628926">
      <w:bodyDiv w:val="1"/>
      <w:marLeft w:val="0"/>
      <w:marRight w:val="0"/>
      <w:marTop w:val="0"/>
      <w:marBottom w:val="0"/>
      <w:divBdr>
        <w:top w:val="none" w:sz="0" w:space="0" w:color="auto"/>
        <w:left w:val="none" w:sz="0" w:space="0" w:color="auto"/>
        <w:bottom w:val="none" w:sz="0" w:space="0" w:color="auto"/>
        <w:right w:val="none" w:sz="0" w:space="0" w:color="auto"/>
      </w:divBdr>
    </w:div>
    <w:div w:id="1479953810">
      <w:bodyDiv w:val="1"/>
      <w:marLeft w:val="0"/>
      <w:marRight w:val="0"/>
      <w:marTop w:val="0"/>
      <w:marBottom w:val="0"/>
      <w:divBdr>
        <w:top w:val="none" w:sz="0" w:space="0" w:color="auto"/>
        <w:left w:val="none" w:sz="0" w:space="0" w:color="auto"/>
        <w:bottom w:val="none" w:sz="0" w:space="0" w:color="auto"/>
        <w:right w:val="none" w:sz="0" w:space="0" w:color="auto"/>
      </w:divBdr>
    </w:div>
    <w:div w:id="1581596887">
      <w:bodyDiv w:val="1"/>
      <w:marLeft w:val="0"/>
      <w:marRight w:val="0"/>
      <w:marTop w:val="0"/>
      <w:marBottom w:val="0"/>
      <w:divBdr>
        <w:top w:val="none" w:sz="0" w:space="0" w:color="auto"/>
        <w:left w:val="none" w:sz="0" w:space="0" w:color="auto"/>
        <w:bottom w:val="none" w:sz="0" w:space="0" w:color="auto"/>
        <w:right w:val="none" w:sz="0" w:space="0" w:color="auto"/>
      </w:divBdr>
    </w:div>
    <w:div w:id="1611082241">
      <w:bodyDiv w:val="1"/>
      <w:marLeft w:val="0"/>
      <w:marRight w:val="0"/>
      <w:marTop w:val="0"/>
      <w:marBottom w:val="0"/>
      <w:divBdr>
        <w:top w:val="none" w:sz="0" w:space="0" w:color="auto"/>
        <w:left w:val="none" w:sz="0" w:space="0" w:color="auto"/>
        <w:bottom w:val="none" w:sz="0" w:space="0" w:color="auto"/>
        <w:right w:val="none" w:sz="0" w:space="0" w:color="auto"/>
      </w:divBdr>
    </w:div>
    <w:div w:id="1762529877">
      <w:bodyDiv w:val="1"/>
      <w:marLeft w:val="0"/>
      <w:marRight w:val="0"/>
      <w:marTop w:val="0"/>
      <w:marBottom w:val="0"/>
      <w:divBdr>
        <w:top w:val="none" w:sz="0" w:space="0" w:color="auto"/>
        <w:left w:val="none" w:sz="0" w:space="0" w:color="auto"/>
        <w:bottom w:val="none" w:sz="0" w:space="0" w:color="auto"/>
        <w:right w:val="none" w:sz="0" w:space="0" w:color="auto"/>
      </w:divBdr>
    </w:div>
    <w:div w:id="1840730387">
      <w:bodyDiv w:val="1"/>
      <w:marLeft w:val="0"/>
      <w:marRight w:val="0"/>
      <w:marTop w:val="0"/>
      <w:marBottom w:val="0"/>
      <w:divBdr>
        <w:top w:val="none" w:sz="0" w:space="0" w:color="auto"/>
        <w:left w:val="none" w:sz="0" w:space="0" w:color="auto"/>
        <w:bottom w:val="none" w:sz="0" w:space="0" w:color="auto"/>
        <w:right w:val="none" w:sz="0" w:space="0" w:color="auto"/>
      </w:divBdr>
    </w:div>
    <w:div w:id="2044595348">
      <w:bodyDiv w:val="1"/>
      <w:marLeft w:val="0"/>
      <w:marRight w:val="0"/>
      <w:marTop w:val="0"/>
      <w:marBottom w:val="0"/>
      <w:divBdr>
        <w:top w:val="none" w:sz="0" w:space="0" w:color="auto"/>
        <w:left w:val="none" w:sz="0" w:space="0" w:color="auto"/>
        <w:bottom w:val="none" w:sz="0" w:space="0" w:color="auto"/>
        <w:right w:val="none" w:sz="0" w:space="0" w:color="auto"/>
      </w:divBdr>
    </w:div>
    <w:div w:id="2061856046">
      <w:bodyDiv w:val="1"/>
      <w:marLeft w:val="0"/>
      <w:marRight w:val="0"/>
      <w:marTop w:val="0"/>
      <w:marBottom w:val="0"/>
      <w:divBdr>
        <w:top w:val="none" w:sz="0" w:space="0" w:color="auto"/>
        <w:left w:val="none" w:sz="0" w:space="0" w:color="auto"/>
        <w:bottom w:val="none" w:sz="0" w:space="0" w:color="auto"/>
        <w:right w:val="none" w:sz="0" w:space="0" w:color="auto"/>
      </w:divBdr>
    </w:div>
    <w:div w:id="2077362575">
      <w:bodyDiv w:val="1"/>
      <w:marLeft w:val="0"/>
      <w:marRight w:val="0"/>
      <w:marTop w:val="0"/>
      <w:marBottom w:val="0"/>
      <w:divBdr>
        <w:top w:val="none" w:sz="0" w:space="0" w:color="auto"/>
        <w:left w:val="none" w:sz="0" w:space="0" w:color="auto"/>
        <w:bottom w:val="none" w:sz="0" w:space="0" w:color="auto"/>
        <w:right w:val="none" w:sz="0" w:space="0" w:color="auto"/>
      </w:divBdr>
    </w:div>
    <w:div w:id="2086996638">
      <w:bodyDiv w:val="1"/>
      <w:marLeft w:val="0"/>
      <w:marRight w:val="0"/>
      <w:marTop w:val="0"/>
      <w:marBottom w:val="0"/>
      <w:divBdr>
        <w:top w:val="none" w:sz="0" w:space="0" w:color="auto"/>
        <w:left w:val="none" w:sz="0" w:space="0" w:color="auto"/>
        <w:bottom w:val="none" w:sz="0" w:space="0" w:color="auto"/>
        <w:right w:val="none" w:sz="0" w:space="0" w:color="auto"/>
      </w:divBdr>
    </w:div>
    <w:div w:id="2092072318">
      <w:bodyDiv w:val="1"/>
      <w:marLeft w:val="0"/>
      <w:marRight w:val="0"/>
      <w:marTop w:val="0"/>
      <w:marBottom w:val="0"/>
      <w:divBdr>
        <w:top w:val="none" w:sz="0" w:space="0" w:color="auto"/>
        <w:left w:val="none" w:sz="0" w:space="0" w:color="auto"/>
        <w:bottom w:val="none" w:sz="0" w:space="0" w:color="auto"/>
        <w:right w:val="none" w:sz="0" w:space="0" w:color="auto"/>
      </w:divBdr>
    </w:div>
    <w:div w:id="21111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109</Pages>
  <Words>22717</Words>
  <Characters>129489</Characters>
  <Application>Microsoft Office Word</Application>
  <DocSecurity>0</DocSecurity>
  <Lines>1079</Lines>
  <Paragraphs>303</Paragraphs>
  <ScaleCrop>false</ScaleCrop>
  <Company/>
  <LinksUpToDate>false</LinksUpToDate>
  <CharactersWithSpaces>151903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2019-11-27T20:21:00Z</dcterms:created>
  <dcterms:modified xsi:type="dcterms:W3CDTF">2019-11-27T20:22:00Z</dcterms:modified>
</cp:coreProperties>
</file>