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B80E5" w14:textId="77777777" w:rsidR="00CD0B50" w:rsidRPr="00E86DFD" w:rsidRDefault="00CD0B50" w:rsidP="00CD0B50">
      <w:pPr>
        <w:widowControl w:val="0"/>
        <w:kinsoku w:val="0"/>
        <w:spacing w:before="252"/>
        <w:jc w:val="center"/>
        <w:rPr>
          <w:rFonts w:ascii="Times New Roman" w:hAnsi="Times New Roman" w:cs="Times New Roman"/>
          <w:b/>
          <w:bCs/>
          <w:color w:val="FF0000"/>
          <w:sz w:val="44"/>
          <w:szCs w:val="44"/>
        </w:rPr>
      </w:pPr>
      <w:bookmarkStart w:id="0" w:name="_GoBack"/>
      <w:bookmarkEnd w:id="0"/>
      <w:r w:rsidRPr="00E86DFD">
        <w:rPr>
          <w:rFonts w:ascii="Times New Roman" w:hAnsi="Times New Roman" w:cs="Times New Roman"/>
          <w:b/>
          <w:bCs/>
          <w:color w:val="FF0000"/>
          <w:sz w:val="44"/>
          <w:szCs w:val="44"/>
        </w:rPr>
        <w:t xml:space="preserve">Questionnaire Instructions to </w:t>
      </w:r>
      <w:r>
        <w:rPr>
          <w:rFonts w:ascii="Times New Roman" w:hAnsi="Times New Roman" w:cs="Times New Roman"/>
          <w:b/>
          <w:bCs/>
          <w:color w:val="FF0000"/>
          <w:sz w:val="44"/>
          <w:szCs w:val="44"/>
        </w:rPr>
        <w:t xml:space="preserve">Pharmacy Benefit Consulting and Audit Services </w:t>
      </w:r>
      <w:r w:rsidRPr="00E86DFD">
        <w:rPr>
          <w:rFonts w:ascii="Times New Roman" w:hAnsi="Times New Roman" w:cs="Times New Roman"/>
          <w:b/>
          <w:bCs/>
          <w:color w:val="FF0000"/>
          <w:sz w:val="44"/>
          <w:szCs w:val="44"/>
        </w:rPr>
        <w:t>OFFERORS:</w:t>
      </w:r>
    </w:p>
    <w:p w14:paraId="566CB764" w14:textId="0E9C399A" w:rsidR="00CD0B50" w:rsidRPr="00C97260" w:rsidRDefault="00CD0B50" w:rsidP="00CD0B50">
      <w:pPr>
        <w:widowControl w:val="0"/>
        <w:kinsoku w:val="0"/>
        <w:spacing w:before="252"/>
        <w:rPr>
          <w:rFonts w:ascii="Times New Roman" w:hAnsi="Times New Roman" w:cs="Times New Roman"/>
          <w:b/>
          <w:bCs/>
          <w:color w:val="FF0000"/>
        </w:rPr>
      </w:pPr>
      <w:r w:rsidRPr="00E86DFD">
        <w:rPr>
          <w:rFonts w:ascii="Times New Roman" w:hAnsi="Times New Roman" w:cs="Times New Roman"/>
        </w:rPr>
        <w:t>The following questions are designed to provide information to evaluate the OFFEROR’s capabilities for the auditing portion of the Pharmacy Benefit Consulting and Audit Services.  OFFERORS should be concise with their responses, which should begin with the most important points the OFFEROR wants the Evaluation Committee to read.  Where information is requested specific to an audit category, the OFFEROR must provide a response for each category; “same as” may be used where the information is identical to a prior category response.</w:t>
      </w:r>
    </w:p>
    <w:p w14:paraId="23C46E3E" w14:textId="77777777" w:rsidR="00CD0B50" w:rsidRPr="00E86DFD" w:rsidRDefault="00CD0B50" w:rsidP="00CD0B50">
      <w:pPr>
        <w:widowControl w:val="0"/>
        <w:kinsoku w:val="0"/>
        <w:spacing w:before="240" w:after="240"/>
        <w:jc w:val="center"/>
        <w:rPr>
          <w:rFonts w:ascii="Times New Roman" w:hAnsi="Times New Roman" w:cs="Times New Roman"/>
          <w:b/>
          <w:bCs/>
          <w:spacing w:val="-5"/>
          <w:w w:val="105"/>
          <w:u w:val="single"/>
        </w:rPr>
      </w:pPr>
      <w:r w:rsidRPr="00E86DFD">
        <w:rPr>
          <w:rFonts w:ascii="Times New Roman" w:hAnsi="Times New Roman" w:cs="Times New Roman"/>
          <w:b/>
          <w:bCs/>
          <w:spacing w:val="-5"/>
          <w:w w:val="105"/>
          <w:u w:val="single"/>
        </w:rPr>
        <w:t>***DO NOT ALTER THE QUESTIONS OR QUESTION NUMBERING***</w:t>
      </w:r>
    </w:p>
    <w:p w14:paraId="41C5FE1D" w14:textId="77777777" w:rsidR="00CD0B50" w:rsidRPr="00C97260" w:rsidRDefault="00CD0B50" w:rsidP="00CD0B50">
      <w:pPr>
        <w:pStyle w:val="ListBullet"/>
        <w:numPr>
          <w:ilvl w:val="0"/>
          <w:numId w:val="66"/>
        </w:numPr>
        <w:spacing w:after="240"/>
        <w:jc w:val="both"/>
        <w:rPr>
          <w:w w:val="105"/>
          <w:sz w:val="22"/>
          <w:szCs w:val="22"/>
        </w:rPr>
      </w:pPr>
      <w:r w:rsidRPr="00C97260">
        <w:rPr>
          <w:w w:val="105"/>
          <w:sz w:val="22"/>
          <w:szCs w:val="22"/>
        </w:rPr>
        <w:t>Please complete all appropriate sections of the questionnaire.</w:t>
      </w:r>
    </w:p>
    <w:p w14:paraId="63B28436" w14:textId="77777777" w:rsidR="00CD0B50" w:rsidRPr="00C97260" w:rsidRDefault="00CD0B50" w:rsidP="00CD0B50">
      <w:pPr>
        <w:pStyle w:val="ListBullet"/>
        <w:numPr>
          <w:ilvl w:val="0"/>
          <w:numId w:val="66"/>
        </w:numPr>
        <w:spacing w:after="240"/>
        <w:jc w:val="both"/>
        <w:rPr>
          <w:w w:val="105"/>
          <w:sz w:val="22"/>
          <w:szCs w:val="22"/>
        </w:rPr>
      </w:pPr>
      <w:r w:rsidRPr="00C97260">
        <w:rPr>
          <w:b/>
          <w:bCs/>
          <w:spacing w:val="-5"/>
          <w:w w:val="105"/>
          <w:sz w:val="22"/>
          <w:szCs w:val="22"/>
        </w:rPr>
        <w:t xml:space="preserve">Provide answers to the questionnaires in </w:t>
      </w:r>
      <w:r w:rsidRPr="00C97260">
        <w:rPr>
          <w:b/>
          <w:bCs/>
          <w:spacing w:val="-5"/>
          <w:w w:val="105"/>
          <w:sz w:val="22"/>
          <w:szCs w:val="22"/>
          <w:u w:val="single"/>
        </w:rPr>
        <w:t>Word format using the template provided</w:t>
      </w:r>
      <w:r w:rsidRPr="00C97260">
        <w:rPr>
          <w:b/>
          <w:bCs/>
          <w:spacing w:val="-5"/>
          <w:w w:val="105"/>
          <w:sz w:val="22"/>
          <w:szCs w:val="22"/>
        </w:rPr>
        <w:t>.</w:t>
      </w:r>
    </w:p>
    <w:p w14:paraId="5286F81D" w14:textId="77777777" w:rsidR="00CD0B50" w:rsidRPr="00C97260" w:rsidRDefault="00CD0B50" w:rsidP="00CD0B50">
      <w:pPr>
        <w:pStyle w:val="ListBullet"/>
        <w:numPr>
          <w:ilvl w:val="0"/>
          <w:numId w:val="66"/>
        </w:numPr>
        <w:spacing w:after="240"/>
        <w:jc w:val="both"/>
        <w:rPr>
          <w:w w:val="105"/>
          <w:sz w:val="22"/>
          <w:szCs w:val="22"/>
        </w:rPr>
      </w:pPr>
      <w:r w:rsidRPr="00C97260">
        <w:rPr>
          <w:spacing w:val="-4"/>
          <w:w w:val="105"/>
          <w:sz w:val="22"/>
          <w:szCs w:val="22"/>
        </w:rPr>
        <w:t>Provide an answer to each question even if the answer is “not applicable” or “unknown.”</w:t>
      </w:r>
    </w:p>
    <w:p w14:paraId="1EE94AFA" w14:textId="77777777" w:rsidR="00CD0B50" w:rsidRPr="00C97260" w:rsidRDefault="00CD0B50" w:rsidP="00CD0B50">
      <w:pPr>
        <w:pStyle w:val="ListBullet"/>
        <w:numPr>
          <w:ilvl w:val="0"/>
          <w:numId w:val="66"/>
        </w:numPr>
        <w:spacing w:after="240"/>
        <w:jc w:val="both"/>
        <w:rPr>
          <w:w w:val="105"/>
          <w:sz w:val="22"/>
          <w:szCs w:val="22"/>
        </w:rPr>
      </w:pPr>
      <w:r w:rsidRPr="00C97260">
        <w:rPr>
          <w:spacing w:val="-5"/>
          <w:w w:val="105"/>
          <w:sz w:val="22"/>
          <w:szCs w:val="22"/>
        </w:rPr>
        <w:t>Answer the question as concisely as possible.</w:t>
      </w:r>
    </w:p>
    <w:p w14:paraId="76EE1582" w14:textId="77777777" w:rsidR="00CD0B50" w:rsidRPr="00C97260" w:rsidRDefault="00CD0B50" w:rsidP="00CD0B50">
      <w:pPr>
        <w:pStyle w:val="ListBullet"/>
        <w:numPr>
          <w:ilvl w:val="1"/>
          <w:numId w:val="66"/>
        </w:numPr>
        <w:spacing w:after="240"/>
        <w:ind w:left="1080"/>
        <w:jc w:val="both"/>
        <w:rPr>
          <w:w w:val="105"/>
          <w:sz w:val="22"/>
          <w:szCs w:val="22"/>
        </w:rPr>
      </w:pPr>
      <w:r w:rsidRPr="00C97260">
        <w:rPr>
          <w:spacing w:val="3"/>
          <w:w w:val="105"/>
          <w:sz w:val="22"/>
          <w:szCs w:val="22"/>
        </w:rPr>
        <w:t>If the question asks, “How many...” provide a number.</w:t>
      </w:r>
    </w:p>
    <w:p w14:paraId="26BC2160" w14:textId="77777777" w:rsidR="00CD0B50" w:rsidRPr="00E86DFD" w:rsidRDefault="00CD0B50" w:rsidP="00CD0B50">
      <w:pPr>
        <w:widowControl w:val="0"/>
        <w:numPr>
          <w:ilvl w:val="1"/>
          <w:numId w:val="66"/>
        </w:numPr>
        <w:kinsoku w:val="0"/>
        <w:spacing w:after="240" w:line="240" w:lineRule="auto"/>
        <w:ind w:left="1080" w:right="288"/>
        <w:jc w:val="both"/>
        <w:rPr>
          <w:rFonts w:ascii="Times New Roman" w:hAnsi="Times New Roman" w:cs="Times New Roman"/>
          <w:w w:val="105"/>
        </w:rPr>
      </w:pPr>
      <w:r w:rsidRPr="00E86DFD">
        <w:rPr>
          <w:rFonts w:ascii="Times New Roman" w:hAnsi="Times New Roman" w:cs="Times New Roman"/>
          <w:spacing w:val="-6"/>
          <w:w w:val="105"/>
        </w:rPr>
        <w:t xml:space="preserve">If the question asks, “Do you...” indicate Yes or No followed by any additional </w:t>
      </w:r>
      <w:r w:rsidRPr="00E86DFD">
        <w:rPr>
          <w:rFonts w:ascii="Times New Roman" w:hAnsi="Times New Roman" w:cs="Times New Roman"/>
          <w:b/>
          <w:spacing w:val="-6"/>
          <w:w w:val="105"/>
          <w:u w:val="single"/>
        </w:rPr>
        <w:t>brief</w:t>
      </w:r>
      <w:r w:rsidRPr="00E86DFD">
        <w:rPr>
          <w:rFonts w:ascii="Times New Roman" w:hAnsi="Times New Roman" w:cs="Times New Roman"/>
          <w:spacing w:val="-6"/>
          <w:w w:val="105"/>
        </w:rPr>
        <w:t xml:space="preserve"> narrative explanation to </w:t>
      </w:r>
      <w:r w:rsidRPr="00E86DFD">
        <w:rPr>
          <w:rFonts w:ascii="Times New Roman" w:hAnsi="Times New Roman" w:cs="Times New Roman"/>
          <w:w w:val="105"/>
        </w:rPr>
        <w:t>clarify.</w:t>
      </w:r>
    </w:p>
    <w:p w14:paraId="1A59312D" w14:textId="77777777" w:rsidR="00CD0B50" w:rsidRPr="00E86DFD" w:rsidRDefault="00CD0B50" w:rsidP="00CD0B50">
      <w:pPr>
        <w:widowControl w:val="0"/>
        <w:numPr>
          <w:ilvl w:val="0"/>
          <w:numId w:val="66"/>
        </w:numPr>
        <w:kinsoku w:val="0"/>
        <w:spacing w:after="240" w:line="240" w:lineRule="auto"/>
        <w:ind w:right="288"/>
        <w:jc w:val="both"/>
        <w:rPr>
          <w:rFonts w:ascii="Times New Roman" w:hAnsi="Times New Roman" w:cs="Times New Roman"/>
          <w:w w:val="105"/>
        </w:rPr>
      </w:pPr>
      <w:r w:rsidRPr="00E86DFD">
        <w:rPr>
          <w:rFonts w:ascii="Times New Roman" w:hAnsi="Times New Roman" w:cs="Times New Roman"/>
          <w:b/>
          <w:bCs/>
          <w:spacing w:val="-4"/>
          <w:w w:val="105"/>
        </w:rPr>
        <w:t xml:space="preserve">IMPORTANT:  </w:t>
      </w:r>
      <w:r w:rsidRPr="00E86DFD">
        <w:rPr>
          <w:rFonts w:ascii="Times New Roman" w:hAnsi="Times New Roman" w:cs="Times New Roman"/>
          <w:b/>
          <w:bCs/>
          <w:spacing w:val="-4"/>
          <w:w w:val="105"/>
          <w:u w:val="single"/>
        </w:rPr>
        <w:t>Be concise in your response</w:t>
      </w:r>
      <w:r w:rsidRPr="00E86DFD">
        <w:rPr>
          <w:rFonts w:ascii="Times New Roman" w:hAnsi="Times New Roman" w:cs="Times New Roman"/>
          <w:bCs/>
          <w:spacing w:val="-4"/>
          <w:w w:val="105"/>
        </w:rPr>
        <w:t>.</w:t>
      </w:r>
      <w:r w:rsidRPr="00E86DFD">
        <w:rPr>
          <w:rFonts w:ascii="Times New Roman" w:hAnsi="Times New Roman" w:cs="Times New Roman"/>
          <w:spacing w:val="-4"/>
          <w:w w:val="105"/>
        </w:rPr>
        <w:t xml:space="preserve">  </w:t>
      </w:r>
    </w:p>
    <w:p w14:paraId="6AC041E5" w14:textId="77777777" w:rsidR="00CD0B50" w:rsidRPr="00E86DFD" w:rsidRDefault="00CD0B50" w:rsidP="00CD0B50">
      <w:pPr>
        <w:widowControl w:val="0"/>
        <w:numPr>
          <w:ilvl w:val="1"/>
          <w:numId w:val="66"/>
        </w:numPr>
        <w:kinsoku w:val="0"/>
        <w:spacing w:after="240" w:line="240" w:lineRule="auto"/>
        <w:ind w:left="1080" w:right="288"/>
        <w:jc w:val="both"/>
        <w:rPr>
          <w:rFonts w:ascii="Times New Roman" w:hAnsi="Times New Roman" w:cs="Times New Roman"/>
          <w:w w:val="105"/>
        </w:rPr>
      </w:pPr>
      <w:r w:rsidRPr="00E86DFD">
        <w:rPr>
          <w:rFonts w:ascii="Times New Roman" w:hAnsi="Times New Roman" w:cs="Times New Roman"/>
          <w:spacing w:val="-4"/>
          <w:w w:val="105"/>
        </w:rPr>
        <w:t xml:space="preserve">Use bullet points as appropriate.  </w:t>
      </w:r>
    </w:p>
    <w:p w14:paraId="6CACD105" w14:textId="77777777" w:rsidR="00CD0B50" w:rsidRPr="00E86DFD" w:rsidRDefault="00CD0B50" w:rsidP="00CD0B50">
      <w:pPr>
        <w:widowControl w:val="0"/>
        <w:numPr>
          <w:ilvl w:val="1"/>
          <w:numId w:val="66"/>
        </w:numPr>
        <w:kinsoku w:val="0"/>
        <w:spacing w:after="240" w:line="240" w:lineRule="auto"/>
        <w:ind w:left="1080" w:right="288"/>
        <w:jc w:val="both"/>
        <w:rPr>
          <w:rFonts w:ascii="Times New Roman" w:hAnsi="Times New Roman" w:cs="Times New Roman"/>
          <w:w w:val="105"/>
        </w:rPr>
      </w:pPr>
      <w:r w:rsidRPr="00E86DFD">
        <w:rPr>
          <w:rFonts w:ascii="Times New Roman" w:hAnsi="Times New Roman" w:cs="Times New Roman"/>
          <w:spacing w:val="-4"/>
          <w:w w:val="105"/>
        </w:rPr>
        <w:t>Reconsider how to word any</w:t>
      </w:r>
      <w:r w:rsidRPr="00E86DFD">
        <w:rPr>
          <w:rFonts w:ascii="Times New Roman" w:hAnsi="Times New Roman" w:cs="Times New Roman"/>
          <w:w w:val="105"/>
        </w:rPr>
        <w:t xml:space="preserve"> </w:t>
      </w:r>
      <w:r w:rsidRPr="00E86DFD">
        <w:rPr>
          <w:rFonts w:ascii="Times New Roman" w:hAnsi="Times New Roman" w:cs="Times New Roman"/>
          <w:spacing w:val="-4"/>
          <w:w w:val="105"/>
        </w:rPr>
        <w:t xml:space="preserve">response that exceeds 200 words in length so that the response contains the </w:t>
      </w:r>
      <w:r w:rsidRPr="00E86DFD">
        <w:rPr>
          <w:rFonts w:ascii="Times New Roman" w:hAnsi="Times New Roman" w:cs="Times New Roman"/>
          <w:b/>
          <w:bCs/>
          <w:spacing w:val="-4"/>
          <w:w w:val="105"/>
          <w:u w:val="single"/>
        </w:rPr>
        <w:t>most important points</w:t>
      </w:r>
      <w:r w:rsidRPr="00E86DFD">
        <w:rPr>
          <w:rFonts w:ascii="Times New Roman" w:hAnsi="Times New Roman" w:cs="Times New Roman"/>
          <w:spacing w:val="-4"/>
          <w:w w:val="105"/>
        </w:rPr>
        <w:t xml:space="preserve"> the OFFEROR wants </w:t>
      </w:r>
      <w:r w:rsidRPr="00E86DFD">
        <w:rPr>
          <w:rFonts w:ascii="Times New Roman" w:hAnsi="Times New Roman" w:cs="Times New Roman"/>
          <w:spacing w:val="-5"/>
          <w:w w:val="105"/>
        </w:rPr>
        <w:t xml:space="preserve">displayed in the evaluation of responses.  </w:t>
      </w:r>
    </w:p>
    <w:p w14:paraId="3CDB9D0F" w14:textId="77777777" w:rsidR="00CD0B50" w:rsidRPr="00E86DFD" w:rsidRDefault="00CD0B50" w:rsidP="00CD0B50">
      <w:pPr>
        <w:widowControl w:val="0"/>
        <w:numPr>
          <w:ilvl w:val="1"/>
          <w:numId w:val="66"/>
        </w:numPr>
        <w:kinsoku w:val="0"/>
        <w:spacing w:after="240" w:line="240" w:lineRule="auto"/>
        <w:ind w:left="1080" w:right="288"/>
        <w:jc w:val="both"/>
        <w:rPr>
          <w:rFonts w:ascii="Times New Roman" w:hAnsi="Times New Roman" w:cs="Times New Roman"/>
          <w:w w:val="105"/>
        </w:rPr>
      </w:pPr>
      <w:r w:rsidRPr="00E86DFD">
        <w:rPr>
          <w:rFonts w:ascii="Times New Roman" w:hAnsi="Times New Roman" w:cs="Times New Roman"/>
          <w:spacing w:val="-5"/>
          <w:w w:val="105"/>
        </w:rPr>
        <w:t xml:space="preserve">Referring the reader to an attachment for further information should be avoided or used on a limited basis.  </w:t>
      </w:r>
    </w:p>
    <w:p w14:paraId="5025262F" w14:textId="77777777" w:rsidR="00CD0B50" w:rsidRPr="00E86DFD" w:rsidRDefault="00CD0B50" w:rsidP="00CD0B50">
      <w:pPr>
        <w:widowControl w:val="0"/>
        <w:numPr>
          <w:ilvl w:val="1"/>
          <w:numId w:val="66"/>
        </w:numPr>
        <w:kinsoku w:val="0"/>
        <w:spacing w:after="240" w:line="240" w:lineRule="auto"/>
        <w:ind w:left="1080" w:right="288"/>
        <w:jc w:val="both"/>
        <w:rPr>
          <w:rFonts w:ascii="Times New Roman" w:hAnsi="Times New Roman" w:cs="Times New Roman"/>
          <w:w w:val="105"/>
        </w:rPr>
      </w:pPr>
      <w:r w:rsidRPr="00E86DFD">
        <w:rPr>
          <w:rFonts w:ascii="Times New Roman" w:hAnsi="Times New Roman" w:cs="Times New Roman"/>
          <w:spacing w:val="-1"/>
          <w:w w:val="105"/>
        </w:rPr>
        <w:t xml:space="preserve">Any response that does not directly address the question, but only contains marketing information will be </w:t>
      </w:r>
      <w:r w:rsidRPr="00E86DFD">
        <w:rPr>
          <w:rFonts w:ascii="Times New Roman" w:hAnsi="Times New Roman" w:cs="Times New Roman"/>
          <w:spacing w:val="-4"/>
          <w:w w:val="105"/>
        </w:rPr>
        <w:t>considered non-responsive.</w:t>
      </w:r>
    </w:p>
    <w:p w14:paraId="3C36BBD5" w14:textId="77777777" w:rsidR="00CD0B50" w:rsidRPr="00E86DFD" w:rsidRDefault="00CD0B50" w:rsidP="00CD0B50">
      <w:pPr>
        <w:widowControl w:val="0"/>
        <w:numPr>
          <w:ilvl w:val="0"/>
          <w:numId w:val="66"/>
        </w:numPr>
        <w:kinsoku w:val="0"/>
        <w:spacing w:after="240" w:line="240" w:lineRule="auto"/>
        <w:ind w:right="288"/>
        <w:jc w:val="both"/>
        <w:rPr>
          <w:rFonts w:ascii="Times New Roman" w:hAnsi="Times New Roman" w:cs="Times New Roman"/>
          <w:w w:val="105"/>
        </w:rPr>
      </w:pPr>
      <w:r w:rsidRPr="00E86DFD">
        <w:rPr>
          <w:rFonts w:ascii="Times New Roman" w:hAnsi="Times New Roman" w:cs="Times New Roman"/>
          <w:spacing w:val="-5"/>
          <w:w w:val="105"/>
        </w:rPr>
        <w:t>OFFEROR will be held accountable for accuracy and validity of all answers.</w:t>
      </w:r>
    </w:p>
    <w:p w14:paraId="1AD09D4B" w14:textId="77777777" w:rsidR="00CD0B50" w:rsidRPr="00E86DFD" w:rsidRDefault="00CD0B50" w:rsidP="00CD0B50">
      <w:pPr>
        <w:widowControl w:val="0"/>
        <w:numPr>
          <w:ilvl w:val="0"/>
          <w:numId w:val="66"/>
        </w:numPr>
        <w:kinsoku w:val="0"/>
        <w:spacing w:after="240" w:line="240" w:lineRule="auto"/>
        <w:jc w:val="both"/>
        <w:rPr>
          <w:rFonts w:ascii="Times New Roman" w:hAnsi="Times New Roman" w:cs="Times New Roman"/>
          <w:spacing w:val="-1"/>
          <w:w w:val="105"/>
        </w:rPr>
      </w:pPr>
      <w:r w:rsidRPr="00E86DFD">
        <w:rPr>
          <w:rFonts w:ascii="Times New Roman" w:hAnsi="Times New Roman" w:cs="Times New Roman"/>
          <w:spacing w:val="-1"/>
          <w:w w:val="105"/>
        </w:rPr>
        <w:t xml:space="preserve">RFP responses will become part of the contract between the successful OFFEROR and the EUTF.  </w:t>
      </w:r>
    </w:p>
    <w:p w14:paraId="502F0197" w14:textId="77777777" w:rsidR="00CD0B50" w:rsidRPr="00E86DFD" w:rsidRDefault="00CD0B50" w:rsidP="00CD0B50">
      <w:pPr>
        <w:widowControl w:val="0"/>
        <w:numPr>
          <w:ilvl w:val="0"/>
          <w:numId w:val="66"/>
        </w:numPr>
        <w:kinsoku w:val="0"/>
        <w:spacing w:after="0" w:line="240" w:lineRule="auto"/>
        <w:jc w:val="both"/>
        <w:rPr>
          <w:rFonts w:ascii="Times New Roman" w:hAnsi="Times New Roman" w:cs="Times New Roman"/>
          <w:spacing w:val="-1"/>
          <w:w w:val="105"/>
          <w:szCs w:val="24"/>
        </w:rPr>
      </w:pPr>
      <w:r w:rsidRPr="00E86DFD">
        <w:rPr>
          <w:rFonts w:ascii="Times New Roman" w:hAnsi="Times New Roman" w:cs="Times New Roman"/>
          <w:spacing w:val="-1"/>
          <w:w w:val="105"/>
        </w:rPr>
        <w:t>T</w:t>
      </w:r>
      <w:r w:rsidRPr="00E86DFD">
        <w:rPr>
          <w:rFonts w:ascii="Times New Roman" w:hAnsi="Times New Roman" w:cs="Times New Roman"/>
          <w:spacing w:val="-4"/>
          <w:w w:val="105"/>
        </w:rPr>
        <w:t xml:space="preserve">he submission of the OFFEROR’s proposal will be deemed a certification that the OFFEROR will comply with all requirements set forth </w:t>
      </w:r>
      <w:r w:rsidRPr="00E86DFD">
        <w:rPr>
          <w:rFonts w:ascii="Times New Roman" w:hAnsi="Times New Roman" w:cs="Times New Roman"/>
          <w:spacing w:val="-6"/>
          <w:w w:val="105"/>
        </w:rPr>
        <w:t xml:space="preserve">in this RFP.  </w:t>
      </w:r>
    </w:p>
    <w:p w14:paraId="63D4581C" w14:textId="77777777" w:rsidR="00305F25" w:rsidRDefault="00305F25">
      <w:pPr>
        <w:rPr>
          <w:rFonts w:ascii="Times New Roman" w:hAnsi="Times New Roman" w:cs="Times New Roman"/>
          <w:b/>
          <w:bCs/>
          <w:color w:val="FF0000"/>
          <w:spacing w:val="-6"/>
          <w:w w:val="105"/>
          <w:sz w:val="28"/>
          <w:szCs w:val="28"/>
        </w:rPr>
      </w:pPr>
      <w:r>
        <w:rPr>
          <w:rFonts w:ascii="Times New Roman" w:hAnsi="Times New Roman" w:cs="Times New Roman"/>
          <w:b/>
          <w:bCs/>
          <w:color w:val="FF0000"/>
          <w:spacing w:val="-6"/>
          <w:w w:val="105"/>
          <w:sz w:val="28"/>
          <w:szCs w:val="28"/>
        </w:rPr>
        <w:br w:type="page"/>
      </w:r>
    </w:p>
    <w:p w14:paraId="2A2AC8B3" w14:textId="4D8AE086" w:rsidR="008474D3" w:rsidRDefault="00CD0B50" w:rsidP="00CD0B50">
      <w:pPr>
        <w:widowControl w:val="0"/>
        <w:kinsoku w:val="0"/>
        <w:jc w:val="center"/>
        <w:rPr>
          <w:rFonts w:ascii="Times New Roman" w:hAnsi="Times New Roman" w:cs="Times New Roman"/>
          <w:b/>
          <w:bCs/>
          <w:color w:val="FF0000"/>
          <w:w w:val="105"/>
          <w:sz w:val="28"/>
          <w:szCs w:val="28"/>
        </w:rPr>
      </w:pPr>
      <w:r w:rsidRPr="00E86DFD">
        <w:rPr>
          <w:rFonts w:ascii="Times New Roman" w:hAnsi="Times New Roman" w:cs="Times New Roman"/>
          <w:b/>
          <w:bCs/>
          <w:color w:val="FF0000"/>
          <w:spacing w:val="-6"/>
          <w:w w:val="105"/>
          <w:sz w:val="28"/>
          <w:szCs w:val="28"/>
        </w:rPr>
        <w:lastRenderedPageBreak/>
        <w:t>NOTE: Answers to the questions must be provided in hard copy and WORD template format on</w:t>
      </w:r>
      <w:r w:rsidR="008474D3">
        <w:rPr>
          <w:rFonts w:ascii="Times New Roman" w:hAnsi="Times New Roman" w:cs="Times New Roman"/>
          <w:b/>
          <w:bCs/>
          <w:color w:val="FF0000"/>
          <w:spacing w:val="-6"/>
          <w:w w:val="105"/>
          <w:sz w:val="28"/>
          <w:szCs w:val="28"/>
        </w:rPr>
        <w:t xml:space="preserve"> a flash drive or</w:t>
      </w:r>
      <w:r w:rsidRPr="00E86DFD">
        <w:rPr>
          <w:rFonts w:ascii="Times New Roman" w:hAnsi="Times New Roman" w:cs="Times New Roman"/>
          <w:b/>
          <w:bCs/>
          <w:color w:val="FF0000"/>
          <w:spacing w:val="-6"/>
          <w:w w:val="105"/>
          <w:sz w:val="28"/>
          <w:szCs w:val="28"/>
        </w:rPr>
        <w:t xml:space="preserve"> </w:t>
      </w:r>
      <w:r w:rsidRPr="00E86DFD">
        <w:rPr>
          <w:rFonts w:ascii="Times New Roman" w:hAnsi="Times New Roman" w:cs="Times New Roman"/>
          <w:b/>
          <w:bCs/>
          <w:color w:val="FF0000"/>
          <w:w w:val="105"/>
          <w:sz w:val="28"/>
          <w:szCs w:val="28"/>
        </w:rPr>
        <w:t>CD</w:t>
      </w:r>
      <w:r w:rsidR="008474D3">
        <w:rPr>
          <w:rFonts w:ascii="Times New Roman" w:hAnsi="Times New Roman" w:cs="Times New Roman"/>
          <w:b/>
          <w:bCs/>
          <w:color w:val="FF0000"/>
          <w:w w:val="105"/>
          <w:sz w:val="28"/>
          <w:szCs w:val="28"/>
        </w:rPr>
        <w:t>.</w:t>
      </w:r>
    </w:p>
    <w:p w14:paraId="21FCA2A6" w14:textId="33E8442E" w:rsidR="00CD0B50" w:rsidRDefault="00CD0B50" w:rsidP="00CD0B50">
      <w:pPr>
        <w:widowControl w:val="0"/>
        <w:kinsoku w:val="0"/>
        <w:jc w:val="center"/>
        <w:rPr>
          <w:rFonts w:ascii="Times New Roman" w:hAnsi="Times New Roman" w:cs="Times New Roman"/>
          <w:b/>
          <w:bCs/>
          <w:color w:val="FF0000"/>
          <w:spacing w:val="-8"/>
          <w:w w:val="105"/>
          <w:sz w:val="28"/>
          <w:szCs w:val="28"/>
          <w:u w:val="single"/>
        </w:rPr>
      </w:pPr>
      <w:r w:rsidRPr="00E86DFD">
        <w:rPr>
          <w:rFonts w:ascii="Times New Roman" w:hAnsi="Times New Roman" w:cs="Times New Roman"/>
          <w:b/>
          <w:bCs/>
          <w:color w:val="FF0000"/>
          <w:spacing w:val="-8"/>
          <w:w w:val="105"/>
          <w:sz w:val="28"/>
          <w:szCs w:val="28"/>
          <w:u w:val="single"/>
        </w:rPr>
        <w:t>DO NOT PDF or otherwise protect the</w:t>
      </w:r>
      <w:r w:rsidR="008474D3">
        <w:rPr>
          <w:rFonts w:ascii="Times New Roman" w:hAnsi="Times New Roman" w:cs="Times New Roman"/>
          <w:b/>
          <w:bCs/>
          <w:color w:val="FF0000"/>
          <w:spacing w:val="-8"/>
          <w:w w:val="105"/>
          <w:sz w:val="28"/>
          <w:szCs w:val="28"/>
          <w:u w:val="single"/>
        </w:rPr>
        <w:t xml:space="preserve"> flash drive or</w:t>
      </w:r>
      <w:r w:rsidRPr="00E86DFD">
        <w:rPr>
          <w:rFonts w:ascii="Times New Roman" w:hAnsi="Times New Roman" w:cs="Times New Roman"/>
          <w:b/>
          <w:bCs/>
          <w:color w:val="FF0000"/>
          <w:spacing w:val="-8"/>
          <w:w w:val="105"/>
          <w:sz w:val="28"/>
          <w:szCs w:val="28"/>
          <w:u w:val="single"/>
        </w:rPr>
        <w:t xml:space="preserve"> CD</w:t>
      </w:r>
    </w:p>
    <w:p w14:paraId="708C6210" w14:textId="77777777" w:rsidR="008474D3" w:rsidRPr="00E86DFD" w:rsidRDefault="008474D3" w:rsidP="008474D3">
      <w:pPr>
        <w:widowControl w:val="0"/>
        <w:kinsoku w:val="0"/>
        <w:spacing w:line="240" w:lineRule="auto"/>
        <w:jc w:val="center"/>
        <w:rPr>
          <w:rFonts w:ascii="Times New Roman" w:hAnsi="Times New Roman" w:cs="Times New Roman"/>
          <w:szCs w:val="24"/>
        </w:rPr>
      </w:pPr>
    </w:p>
    <w:p w14:paraId="73F88980" w14:textId="77777777" w:rsidR="00CD0B50" w:rsidRPr="00E86DFD" w:rsidRDefault="00CD0B50" w:rsidP="00CD0B50">
      <w:pPr>
        <w:pStyle w:val="BodyText"/>
        <w:pBdr>
          <w:top w:val="single" w:sz="4" w:space="1" w:color="auto"/>
          <w:left w:val="single" w:sz="4" w:space="4" w:color="auto"/>
          <w:bottom w:val="single" w:sz="4" w:space="1" w:color="auto"/>
          <w:right w:val="single" w:sz="4" w:space="4" w:color="auto"/>
        </w:pBdr>
        <w:spacing w:after="240"/>
        <w:rPr>
          <w:rStyle w:val="IntenseReference"/>
          <w:color w:val="FF0000"/>
        </w:rPr>
      </w:pPr>
      <w:r w:rsidRPr="00E86DFD">
        <w:rPr>
          <w:rStyle w:val="IntenseReference"/>
          <w:color w:val="FF0000"/>
        </w:rPr>
        <w:t>A. General Company Information</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5"/>
        <w:gridCol w:w="4607"/>
      </w:tblGrid>
      <w:tr w:rsidR="00CD0B50" w:rsidRPr="00E86DFD" w14:paraId="4FEF8B88" w14:textId="77777777" w:rsidTr="00652FE7">
        <w:trPr>
          <w:tblHeader/>
        </w:trPr>
        <w:tc>
          <w:tcPr>
            <w:tcW w:w="4625" w:type="dxa"/>
            <w:vAlign w:val="bottom"/>
          </w:tcPr>
          <w:p w14:paraId="20BFF37B" w14:textId="77777777" w:rsidR="00CD0B50" w:rsidRPr="00E86DFD" w:rsidRDefault="00CD0B50" w:rsidP="00652FE7">
            <w:pPr>
              <w:pStyle w:val="BodyText"/>
              <w:spacing w:before="90" w:after="54"/>
              <w:jc w:val="center"/>
              <w:rPr>
                <w:b/>
              </w:rPr>
            </w:pPr>
            <w:r w:rsidRPr="00E86DFD">
              <w:rPr>
                <w:b/>
              </w:rPr>
              <w:t>A.  GENERAL COMPANY INFORMATION</w:t>
            </w:r>
          </w:p>
        </w:tc>
        <w:tc>
          <w:tcPr>
            <w:tcW w:w="4607" w:type="dxa"/>
            <w:vAlign w:val="bottom"/>
          </w:tcPr>
          <w:p w14:paraId="7EEC7272" w14:textId="77777777" w:rsidR="00CD0B50" w:rsidRPr="00E86DFD" w:rsidRDefault="00CD0B50" w:rsidP="00652FE7">
            <w:pPr>
              <w:pStyle w:val="BodyText"/>
              <w:spacing w:before="90" w:after="54"/>
              <w:jc w:val="center"/>
              <w:rPr>
                <w:b/>
              </w:rPr>
            </w:pPr>
            <w:r w:rsidRPr="00E86DFD">
              <w:rPr>
                <w:b/>
              </w:rPr>
              <w:t>VENDOR RESPONSE</w:t>
            </w:r>
          </w:p>
        </w:tc>
      </w:tr>
      <w:tr w:rsidR="00CD0B50" w:rsidRPr="00E86DFD" w14:paraId="01BACDB6" w14:textId="77777777" w:rsidTr="00652FE7">
        <w:tc>
          <w:tcPr>
            <w:tcW w:w="4625" w:type="dxa"/>
          </w:tcPr>
          <w:p w14:paraId="33C8ADA9" w14:textId="77777777" w:rsidR="00CD0B50" w:rsidRPr="00C97260" w:rsidRDefault="00CD0B50" w:rsidP="00652FE7">
            <w:pPr>
              <w:numPr>
                <w:ilvl w:val="0"/>
                <w:numId w:val="67"/>
              </w:numPr>
              <w:spacing w:before="90" w:after="54"/>
              <w:ind w:left="360"/>
              <w:rPr>
                <w:rFonts w:ascii="Times New Roman" w:hAnsi="Times New Roman" w:cs="Times New Roman"/>
              </w:rPr>
            </w:pPr>
            <w:r w:rsidRPr="00C97260">
              <w:rPr>
                <w:rFonts w:ascii="Times New Roman" w:hAnsi="Times New Roman" w:cs="Times New Roman"/>
              </w:rPr>
              <w:t>State if your firm has operated under a different name within the past 10 years and provide that name that your firm previously operated under.</w:t>
            </w:r>
          </w:p>
        </w:tc>
        <w:tc>
          <w:tcPr>
            <w:tcW w:w="4607" w:type="dxa"/>
          </w:tcPr>
          <w:p w14:paraId="34BAEA49" w14:textId="77777777" w:rsidR="00CD0B50" w:rsidRPr="00E86DFD" w:rsidRDefault="00CD0B50" w:rsidP="00652FE7">
            <w:pPr>
              <w:pStyle w:val="BodyText"/>
              <w:spacing w:before="90" w:after="54"/>
              <w:jc w:val="left"/>
            </w:pPr>
          </w:p>
        </w:tc>
      </w:tr>
      <w:tr w:rsidR="00CD0B50" w:rsidRPr="00E86DFD" w14:paraId="49ACD40D" w14:textId="77777777" w:rsidTr="00652FE7">
        <w:tc>
          <w:tcPr>
            <w:tcW w:w="4625" w:type="dxa"/>
          </w:tcPr>
          <w:p w14:paraId="767274C3" w14:textId="77777777" w:rsidR="00CD0B50" w:rsidRPr="00C97260" w:rsidRDefault="00CD0B50" w:rsidP="00652FE7">
            <w:pPr>
              <w:numPr>
                <w:ilvl w:val="0"/>
                <w:numId w:val="67"/>
              </w:numPr>
              <w:spacing w:before="90" w:after="54"/>
              <w:ind w:left="360"/>
              <w:rPr>
                <w:rFonts w:ascii="Times New Roman" w:hAnsi="Times New Roman" w:cs="Times New Roman"/>
              </w:rPr>
            </w:pPr>
            <w:r w:rsidRPr="00C97260">
              <w:rPr>
                <w:rFonts w:ascii="Times New Roman" w:hAnsi="Times New Roman" w:cs="Times New Roman"/>
              </w:rPr>
              <w:t>Include an organizational chart for the unit(s) responsible for conducting audit services.</w:t>
            </w:r>
          </w:p>
        </w:tc>
        <w:tc>
          <w:tcPr>
            <w:tcW w:w="4607" w:type="dxa"/>
          </w:tcPr>
          <w:p w14:paraId="1FF65F25" w14:textId="77777777" w:rsidR="00CD0B50" w:rsidRPr="00E86DFD" w:rsidRDefault="00CD0B50" w:rsidP="00652FE7">
            <w:pPr>
              <w:pStyle w:val="BodyText"/>
              <w:spacing w:before="90" w:after="54"/>
              <w:jc w:val="left"/>
            </w:pPr>
          </w:p>
        </w:tc>
      </w:tr>
      <w:tr w:rsidR="00CD0B50" w:rsidRPr="00E86DFD" w14:paraId="34E16E43" w14:textId="77777777" w:rsidTr="00652FE7">
        <w:tc>
          <w:tcPr>
            <w:tcW w:w="4625" w:type="dxa"/>
          </w:tcPr>
          <w:p w14:paraId="1035AD5D" w14:textId="21F8572B" w:rsidR="00CD0B50" w:rsidRDefault="00950F09" w:rsidP="00652FE7">
            <w:pPr>
              <w:numPr>
                <w:ilvl w:val="0"/>
                <w:numId w:val="67"/>
              </w:numPr>
              <w:spacing w:before="90" w:after="54"/>
              <w:ind w:left="360"/>
              <w:rPr>
                <w:rFonts w:ascii="Times New Roman" w:hAnsi="Times New Roman" w:cs="Times New Roman"/>
              </w:rPr>
            </w:pPr>
            <w:r>
              <w:rPr>
                <w:rFonts w:ascii="Times New Roman" w:hAnsi="Times New Roman" w:cs="Times New Roman"/>
                <w:szCs w:val="24"/>
              </w:rPr>
              <w:t xml:space="preserve">Confirm that your firm complies with the following </w:t>
            </w:r>
            <w:r w:rsidRPr="00636D44">
              <w:rPr>
                <w:rFonts w:ascii="Times New Roman" w:hAnsi="Times New Roman" w:cs="Times New Roman"/>
              </w:rPr>
              <w:t>mandatory requirements:</w:t>
            </w:r>
          </w:p>
          <w:p w14:paraId="7E2A04E2" w14:textId="77777777" w:rsidR="00950F09" w:rsidRPr="000173BD" w:rsidRDefault="00950F09" w:rsidP="000173BD">
            <w:pPr>
              <w:pStyle w:val="ListParagraph"/>
              <w:numPr>
                <w:ilvl w:val="0"/>
                <w:numId w:val="101"/>
              </w:numPr>
              <w:ind w:left="1125"/>
              <w:jc w:val="both"/>
              <w:rPr>
                <w:rFonts w:ascii="Times New Roman" w:hAnsi="Times New Roman" w:cs="Times New Roman"/>
                <w:szCs w:val="24"/>
              </w:rPr>
            </w:pPr>
            <w:r w:rsidRPr="000173BD">
              <w:rPr>
                <w:rFonts w:ascii="Times New Roman" w:hAnsi="Times New Roman" w:cs="Times New Roman"/>
                <w:szCs w:val="24"/>
              </w:rPr>
              <w:t>Be either:</w:t>
            </w:r>
          </w:p>
          <w:p w14:paraId="2D0A4EA3" w14:textId="253ADE87" w:rsidR="00950F09" w:rsidRDefault="00950F09" w:rsidP="00950F09">
            <w:pPr>
              <w:pStyle w:val="ListParagraph"/>
              <w:numPr>
                <w:ilvl w:val="0"/>
                <w:numId w:val="103"/>
              </w:numPr>
              <w:ind w:left="1485"/>
              <w:jc w:val="both"/>
              <w:rPr>
                <w:rFonts w:ascii="Times New Roman" w:hAnsi="Times New Roman" w:cs="Times New Roman"/>
                <w:szCs w:val="24"/>
              </w:rPr>
            </w:pPr>
            <w:r w:rsidRPr="000173BD">
              <w:rPr>
                <w:rFonts w:ascii="Times New Roman" w:hAnsi="Times New Roman" w:cs="Times New Roman"/>
                <w:szCs w:val="24"/>
              </w:rPr>
              <w:t xml:space="preserve">A public accounting firm that is a member of the American Institute of Certified Public Accountants (AICPA), or </w:t>
            </w:r>
          </w:p>
          <w:p w14:paraId="7F777DE1" w14:textId="77777777" w:rsidR="00950F09" w:rsidRPr="000173BD" w:rsidRDefault="00950F09" w:rsidP="000173BD">
            <w:pPr>
              <w:pStyle w:val="ListParagraph"/>
              <w:numPr>
                <w:ilvl w:val="0"/>
                <w:numId w:val="103"/>
              </w:numPr>
              <w:ind w:left="1485"/>
              <w:jc w:val="both"/>
              <w:rPr>
                <w:rFonts w:ascii="Times New Roman" w:hAnsi="Times New Roman" w:cs="Times New Roman"/>
                <w:szCs w:val="24"/>
              </w:rPr>
            </w:pPr>
            <w:r w:rsidRPr="000173BD">
              <w:rPr>
                <w:rFonts w:ascii="Times New Roman" w:hAnsi="Times New Roman" w:cs="Times New Roman"/>
                <w:szCs w:val="24"/>
              </w:rPr>
              <w:t xml:space="preserve">A reputable consulting firm with a pharmacy benefit consulting practice that operates nationally and adheres to generally accepted accounting and actuarial principles, provided that, with respect to any audits of pharmaceutical manufacturer rebate contracts or retail network pharmacy contracts, such consulting firm maintains an information “fire-wall” between its consulting and auditing divisions; </w:t>
            </w:r>
          </w:p>
          <w:p w14:paraId="2625298F" w14:textId="1EC9C818" w:rsidR="00950F09" w:rsidRPr="00636D44" w:rsidRDefault="00950F09" w:rsidP="000173BD">
            <w:pPr>
              <w:pStyle w:val="ListParagraph"/>
              <w:numPr>
                <w:ilvl w:val="0"/>
                <w:numId w:val="97"/>
              </w:numPr>
              <w:ind w:left="1125"/>
              <w:jc w:val="both"/>
              <w:rPr>
                <w:rFonts w:ascii="Times New Roman" w:hAnsi="Times New Roman" w:cs="Times New Roman"/>
                <w:szCs w:val="24"/>
              </w:rPr>
            </w:pPr>
            <w:r w:rsidRPr="00636D44">
              <w:rPr>
                <w:rFonts w:ascii="Times New Roman" w:hAnsi="Times New Roman" w:cs="Times New Roman"/>
                <w:szCs w:val="24"/>
              </w:rPr>
              <w:t>Have not previously breached a confidentiality agreement with the EUTF’s</w:t>
            </w:r>
            <w:r w:rsidR="006965CB">
              <w:rPr>
                <w:rFonts w:ascii="Times New Roman" w:hAnsi="Times New Roman" w:cs="Times New Roman"/>
                <w:szCs w:val="24"/>
              </w:rPr>
              <w:t xml:space="preserve"> current PBM</w:t>
            </w:r>
            <w:r w:rsidRPr="00636D44">
              <w:rPr>
                <w:rFonts w:ascii="Times New Roman" w:hAnsi="Times New Roman" w:cs="Times New Roman"/>
                <w:szCs w:val="24"/>
              </w:rPr>
              <w:t>;</w:t>
            </w:r>
          </w:p>
          <w:p w14:paraId="7AB8207F" w14:textId="50DE2E81" w:rsidR="00950F09" w:rsidRDefault="00950F09" w:rsidP="000173BD">
            <w:pPr>
              <w:pStyle w:val="ListParagraph"/>
              <w:numPr>
                <w:ilvl w:val="0"/>
                <w:numId w:val="97"/>
              </w:numPr>
              <w:ind w:left="1125"/>
              <w:jc w:val="both"/>
              <w:rPr>
                <w:rFonts w:ascii="Times New Roman" w:hAnsi="Times New Roman" w:cs="Times New Roman"/>
                <w:szCs w:val="24"/>
              </w:rPr>
            </w:pPr>
            <w:r w:rsidRPr="00636D44">
              <w:rPr>
                <w:rFonts w:ascii="Times New Roman" w:hAnsi="Times New Roman" w:cs="Times New Roman"/>
                <w:szCs w:val="24"/>
              </w:rPr>
              <w:t xml:space="preserve">Does not currently provide audit or consulting services or advice to any person, company, or other entity in connection with any lawsuit, investigation or other proceeding that </w:t>
            </w:r>
            <w:r w:rsidRPr="00636D44">
              <w:rPr>
                <w:rFonts w:ascii="Times New Roman" w:hAnsi="Times New Roman" w:cs="Times New Roman"/>
                <w:szCs w:val="24"/>
              </w:rPr>
              <w:lastRenderedPageBreak/>
              <w:t xml:space="preserve">is currently pending or contemplated against the PBM or its affiliates, which lawsuit, investigation, or other proceeding is unrelated to EUTF; and </w:t>
            </w:r>
          </w:p>
          <w:p w14:paraId="064FC6C0" w14:textId="4C22EE6F" w:rsidR="00950F09" w:rsidRPr="000173BD" w:rsidRDefault="00950F09" w:rsidP="000173BD">
            <w:pPr>
              <w:pStyle w:val="ListParagraph"/>
              <w:numPr>
                <w:ilvl w:val="0"/>
                <w:numId w:val="97"/>
              </w:numPr>
              <w:ind w:left="1125"/>
              <w:jc w:val="both"/>
              <w:rPr>
                <w:rFonts w:ascii="Times New Roman" w:hAnsi="Times New Roman" w:cs="Times New Roman"/>
                <w:szCs w:val="24"/>
              </w:rPr>
            </w:pPr>
            <w:r w:rsidRPr="00636D44">
              <w:rPr>
                <w:rFonts w:ascii="Times New Roman" w:hAnsi="Times New Roman" w:cs="Times New Roman"/>
                <w:szCs w:val="24"/>
              </w:rPr>
              <w:t>Enter into a confidentiality agreement with the PBM that is reasonably acceptable to the PBM and the EUTF prior to commencing any audit activities.</w:t>
            </w:r>
          </w:p>
        </w:tc>
        <w:tc>
          <w:tcPr>
            <w:tcW w:w="4607" w:type="dxa"/>
          </w:tcPr>
          <w:p w14:paraId="3D8866ED" w14:textId="77777777" w:rsidR="00CD0B50" w:rsidRPr="00E86DFD" w:rsidRDefault="00CD0B50" w:rsidP="00652FE7">
            <w:pPr>
              <w:pStyle w:val="BodyText"/>
              <w:spacing w:before="90" w:after="54"/>
              <w:jc w:val="left"/>
            </w:pPr>
          </w:p>
        </w:tc>
      </w:tr>
      <w:tr w:rsidR="00CD0B50" w:rsidRPr="00E86DFD" w14:paraId="17F58D93" w14:textId="77777777" w:rsidTr="00652FE7">
        <w:tc>
          <w:tcPr>
            <w:tcW w:w="4625" w:type="dxa"/>
          </w:tcPr>
          <w:p w14:paraId="474FC3DA" w14:textId="77777777" w:rsidR="00CD0B50" w:rsidRPr="00C97260" w:rsidRDefault="00CD0B50" w:rsidP="00652FE7">
            <w:pPr>
              <w:numPr>
                <w:ilvl w:val="0"/>
                <w:numId w:val="67"/>
              </w:numPr>
              <w:spacing w:before="90" w:after="54"/>
              <w:ind w:left="360"/>
              <w:rPr>
                <w:rFonts w:ascii="Times New Roman" w:hAnsi="Times New Roman" w:cs="Times New Roman"/>
              </w:rPr>
            </w:pPr>
            <w:r w:rsidRPr="00C97260">
              <w:rPr>
                <w:rFonts w:ascii="Times New Roman" w:hAnsi="Times New Roman" w:cs="Times New Roman"/>
              </w:rPr>
              <w:t>Within the last three (3) years, has your firm completed, or is it in discussion of any mergers or acquisitions of other organizations?  If yes, provide a brief explanation.</w:t>
            </w:r>
          </w:p>
        </w:tc>
        <w:tc>
          <w:tcPr>
            <w:tcW w:w="4607" w:type="dxa"/>
          </w:tcPr>
          <w:p w14:paraId="5A194EEC" w14:textId="77777777" w:rsidR="00CD0B50" w:rsidRPr="00E86DFD" w:rsidRDefault="00CD0B50" w:rsidP="00652FE7">
            <w:pPr>
              <w:pStyle w:val="BodyText"/>
              <w:spacing w:before="90" w:after="54"/>
              <w:jc w:val="left"/>
            </w:pPr>
          </w:p>
        </w:tc>
      </w:tr>
      <w:tr w:rsidR="00CD0B50" w:rsidRPr="00E86DFD" w14:paraId="38BCD779" w14:textId="77777777" w:rsidTr="00652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5" w:type="dxa"/>
          </w:tcPr>
          <w:p w14:paraId="42451213" w14:textId="77777777" w:rsidR="00CD0B50" w:rsidRPr="00C97260" w:rsidRDefault="00CD0B50" w:rsidP="00652FE7">
            <w:pPr>
              <w:numPr>
                <w:ilvl w:val="0"/>
                <w:numId w:val="67"/>
              </w:numPr>
              <w:spacing w:before="90" w:after="54"/>
              <w:ind w:left="360"/>
              <w:rPr>
                <w:rFonts w:ascii="Times New Roman" w:hAnsi="Times New Roman" w:cs="Times New Roman"/>
              </w:rPr>
            </w:pPr>
            <w:r w:rsidRPr="00C97260">
              <w:rPr>
                <w:rFonts w:ascii="Times New Roman" w:hAnsi="Times New Roman" w:cs="Times New Roman"/>
              </w:rPr>
              <w:t>Disclose any current project responsibilities that may present a conflict of interest, including other EUTF projects.</w:t>
            </w:r>
          </w:p>
        </w:tc>
        <w:tc>
          <w:tcPr>
            <w:tcW w:w="4607" w:type="dxa"/>
          </w:tcPr>
          <w:p w14:paraId="6ED33C4A" w14:textId="77777777" w:rsidR="00CD0B50" w:rsidRPr="00E86DFD" w:rsidRDefault="00CD0B50" w:rsidP="00652FE7">
            <w:pPr>
              <w:pStyle w:val="BodyText"/>
              <w:spacing w:before="90" w:after="54"/>
              <w:jc w:val="left"/>
            </w:pPr>
          </w:p>
        </w:tc>
      </w:tr>
    </w:tbl>
    <w:p w14:paraId="3FA308B6" w14:textId="77777777" w:rsidR="00CD0B50" w:rsidRPr="00C97260" w:rsidRDefault="00CD0B50" w:rsidP="00CD0B50">
      <w:pPr>
        <w:spacing w:after="0"/>
        <w:jc w:val="center"/>
        <w:rPr>
          <w:rFonts w:ascii="Times New Roman" w:hAnsi="Times New Roman" w:cs="Times New Roman"/>
          <w:szCs w:val="24"/>
        </w:rPr>
      </w:pPr>
    </w:p>
    <w:p w14:paraId="6C91FA18" w14:textId="77777777" w:rsidR="00CD0B50" w:rsidRPr="00E86DFD" w:rsidRDefault="00CD0B50" w:rsidP="00CD0B50">
      <w:pPr>
        <w:pStyle w:val="BodyText"/>
        <w:keepNext/>
        <w:pBdr>
          <w:top w:val="single" w:sz="4" w:space="1" w:color="auto"/>
          <w:left w:val="single" w:sz="4" w:space="4" w:color="auto"/>
          <w:bottom w:val="single" w:sz="4" w:space="1" w:color="auto"/>
          <w:right w:val="single" w:sz="4" w:space="4" w:color="auto"/>
        </w:pBdr>
        <w:spacing w:after="240"/>
        <w:rPr>
          <w:rStyle w:val="IntenseReference"/>
          <w:color w:val="FF0000"/>
        </w:rPr>
      </w:pPr>
      <w:r w:rsidRPr="00E86DFD">
        <w:rPr>
          <w:rStyle w:val="IntenseReference"/>
          <w:color w:val="FF0000"/>
        </w:rPr>
        <w:t>B. Experience</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2"/>
        <w:gridCol w:w="4610"/>
      </w:tblGrid>
      <w:tr w:rsidR="00CD0B50" w:rsidRPr="00E86DFD" w14:paraId="340AB5BF" w14:textId="77777777" w:rsidTr="00652FE7">
        <w:trPr>
          <w:cantSplit/>
          <w:tblHeader/>
        </w:trPr>
        <w:tc>
          <w:tcPr>
            <w:tcW w:w="4622" w:type="dxa"/>
          </w:tcPr>
          <w:p w14:paraId="37344B9A" w14:textId="77777777" w:rsidR="00CD0B50" w:rsidRPr="00E86DFD" w:rsidRDefault="00CD0B50" w:rsidP="00652FE7">
            <w:pPr>
              <w:pStyle w:val="BodyText"/>
              <w:spacing w:before="90" w:after="54"/>
              <w:jc w:val="center"/>
              <w:rPr>
                <w:b/>
              </w:rPr>
            </w:pPr>
            <w:r w:rsidRPr="00E86DFD">
              <w:rPr>
                <w:b/>
              </w:rPr>
              <w:t>B.  EXPERIENCE</w:t>
            </w:r>
          </w:p>
        </w:tc>
        <w:tc>
          <w:tcPr>
            <w:tcW w:w="4610" w:type="dxa"/>
          </w:tcPr>
          <w:p w14:paraId="6C452789" w14:textId="77777777" w:rsidR="00CD0B50" w:rsidRPr="00E86DFD" w:rsidRDefault="00CD0B50" w:rsidP="00652FE7">
            <w:pPr>
              <w:pStyle w:val="BodyText"/>
              <w:spacing w:before="90" w:after="54"/>
              <w:jc w:val="center"/>
              <w:rPr>
                <w:b/>
              </w:rPr>
            </w:pPr>
            <w:r w:rsidRPr="00E86DFD">
              <w:rPr>
                <w:b/>
              </w:rPr>
              <w:t>VENDOR RESPONSE</w:t>
            </w:r>
          </w:p>
        </w:tc>
      </w:tr>
      <w:tr w:rsidR="00CD0B50" w:rsidRPr="00E86DFD" w14:paraId="5F77D9F7" w14:textId="77777777" w:rsidTr="00652FE7">
        <w:tc>
          <w:tcPr>
            <w:tcW w:w="4622" w:type="dxa"/>
            <w:tcBorders>
              <w:bottom w:val="single" w:sz="8" w:space="0" w:color="auto"/>
            </w:tcBorders>
          </w:tcPr>
          <w:p w14:paraId="19EB2759" w14:textId="77777777" w:rsidR="00CD0B50" w:rsidRPr="00C97260" w:rsidRDefault="00CD0B50" w:rsidP="00652FE7">
            <w:pPr>
              <w:numPr>
                <w:ilvl w:val="0"/>
                <w:numId w:val="68"/>
              </w:numPr>
              <w:spacing w:before="90" w:after="54"/>
              <w:ind w:left="360"/>
              <w:rPr>
                <w:rFonts w:ascii="Times New Roman" w:hAnsi="Times New Roman" w:cs="Times New Roman"/>
              </w:rPr>
            </w:pPr>
            <w:r w:rsidRPr="00C97260">
              <w:rPr>
                <w:rFonts w:ascii="Times New Roman" w:hAnsi="Times New Roman" w:cs="Times New Roman"/>
              </w:rPr>
              <w:t xml:space="preserve">How long has your company been in business?  </w:t>
            </w:r>
          </w:p>
        </w:tc>
        <w:tc>
          <w:tcPr>
            <w:tcW w:w="4610" w:type="dxa"/>
            <w:tcBorders>
              <w:bottom w:val="single" w:sz="8" w:space="0" w:color="auto"/>
            </w:tcBorders>
          </w:tcPr>
          <w:p w14:paraId="6D513554" w14:textId="77777777" w:rsidR="00CD0B50" w:rsidRPr="00E86DFD" w:rsidRDefault="00CD0B50" w:rsidP="00652FE7">
            <w:pPr>
              <w:pStyle w:val="BodyText"/>
              <w:spacing w:before="90" w:after="54"/>
              <w:jc w:val="left"/>
              <w:rPr>
                <w:sz w:val="22"/>
                <w:szCs w:val="22"/>
              </w:rPr>
            </w:pPr>
          </w:p>
        </w:tc>
      </w:tr>
      <w:tr w:rsidR="00CD0B50" w:rsidRPr="00E86DFD" w14:paraId="11EC022C" w14:textId="77777777" w:rsidTr="00652FE7">
        <w:tc>
          <w:tcPr>
            <w:tcW w:w="4622" w:type="dxa"/>
            <w:tcBorders>
              <w:bottom w:val="nil"/>
            </w:tcBorders>
          </w:tcPr>
          <w:p w14:paraId="13F1BBB7" w14:textId="77777777" w:rsidR="00CD0B50" w:rsidRPr="00C97260" w:rsidRDefault="00CD0B50" w:rsidP="00652FE7">
            <w:pPr>
              <w:numPr>
                <w:ilvl w:val="0"/>
                <w:numId w:val="68"/>
              </w:numPr>
              <w:spacing w:before="90" w:after="54"/>
              <w:ind w:left="360"/>
              <w:rPr>
                <w:rFonts w:ascii="Times New Roman" w:hAnsi="Times New Roman" w:cs="Times New Roman"/>
              </w:rPr>
            </w:pPr>
            <w:r w:rsidRPr="00C97260">
              <w:rPr>
                <w:rFonts w:ascii="Times New Roman" w:hAnsi="Times New Roman" w:cs="Times New Roman"/>
              </w:rPr>
              <w:t>How many years has your firm been conducting independent PBM audits?</w:t>
            </w:r>
          </w:p>
        </w:tc>
        <w:tc>
          <w:tcPr>
            <w:tcW w:w="4610" w:type="dxa"/>
            <w:tcBorders>
              <w:bottom w:val="nil"/>
            </w:tcBorders>
          </w:tcPr>
          <w:p w14:paraId="3BBB0CEF" w14:textId="77777777" w:rsidR="00CD0B50" w:rsidRPr="00E86DFD" w:rsidRDefault="00CD0B50" w:rsidP="00652FE7">
            <w:pPr>
              <w:pStyle w:val="BodyText"/>
              <w:spacing w:before="90" w:after="54"/>
              <w:jc w:val="left"/>
              <w:rPr>
                <w:sz w:val="22"/>
                <w:szCs w:val="22"/>
              </w:rPr>
            </w:pPr>
          </w:p>
        </w:tc>
      </w:tr>
    </w:tbl>
    <w:tbl>
      <w:tblPr>
        <w:tblStyle w:val="TableGrid1"/>
        <w:tblW w:w="0" w:type="auto"/>
        <w:tblInd w:w="108" w:type="dxa"/>
        <w:tblBorders>
          <w:top w:val="single" w:sz="8" w:space="0" w:color="auto"/>
          <w:left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2"/>
        <w:gridCol w:w="4610"/>
      </w:tblGrid>
      <w:tr w:rsidR="00CD0B50" w:rsidRPr="00E86DFD" w14:paraId="453960C1" w14:textId="77777777" w:rsidTr="004A2091">
        <w:tc>
          <w:tcPr>
            <w:tcW w:w="4622" w:type="dxa"/>
          </w:tcPr>
          <w:p w14:paraId="261C0131" w14:textId="77777777" w:rsidR="00CD0B50" w:rsidRPr="00E86DFD" w:rsidRDefault="00CD0B50" w:rsidP="00652FE7">
            <w:pPr>
              <w:numPr>
                <w:ilvl w:val="0"/>
                <w:numId w:val="68"/>
              </w:numPr>
              <w:spacing w:before="90" w:after="54"/>
              <w:ind w:left="360"/>
              <w:rPr>
                <w:sz w:val="22"/>
                <w:szCs w:val="22"/>
              </w:rPr>
            </w:pPr>
            <w:r w:rsidRPr="00E86DFD">
              <w:rPr>
                <w:sz w:val="22"/>
                <w:szCs w:val="22"/>
              </w:rPr>
              <w:t>Will any subcontractors be used to complete this project?  If so, please identify the subcontractor and its role.  Subcontractor(s) must provide detailed responses to the questionnaire related to the services they will provide.</w:t>
            </w:r>
          </w:p>
        </w:tc>
        <w:tc>
          <w:tcPr>
            <w:tcW w:w="4610" w:type="dxa"/>
          </w:tcPr>
          <w:p w14:paraId="1B6678EA" w14:textId="77777777" w:rsidR="00CD0B50" w:rsidRPr="00E86DFD" w:rsidRDefault="00CD0B50" w:rsidP="00652FE7">
            <w:pPr>
              <w:pStyle w:val="BodyText"/>
              <w:spacing w:before="90" w:after="54"/>
              <w:jc w:val="left"/>
              <w:rPr>
                <w:sz w:val="22"/>
                <w:szCs w:val="22"/>
              </w:rPr>
            </w:pPr>
          </w:p>
        </w:tc>
      </w:tr>
    </w:tbl>
    <w:tbl>
      <w:tblPr>
        <w:tblStyle w:val="TableGrid2"/>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2"/>
        <w:gridCol w:w="4610"/>
      </w:tblGrid>
      <w:tr w:rsidR="007B6C98" w:rsidRPr="00E86DFD" w14:paraId="46BEC594" w14:textId="77777777" w:rsidTr="007B6C98">
        <w:tc>
          <w:tcPr>
            <w:tcW w:w="4622" w:type="dxa"/>
            <w:tcBorders>
              <w:bottom w:val="nil"/>
            </w:tcBorders>
          </w:tcPr>
          <w:p w14:paraId="4541AB59" w14:textId="68262818" w:rsidR="007B6C98" w:rsidRPr="00696BFC" w:rsidRDefault="007B6C98" w:rsidP="007B6C98">
            <w:pPr>
              <w:keepNext/>
              <w:numPr>
                <w:ilvl w:val="0"/>
                <w:numId w:val="68"/>
              </w:numPr>
              <w:spacing w:before="90" w:after="54"/>
              <w:ind w:left="360"/>
              <w:rPr>
                <w:sz w:val="22"/>
                <w:szCs w:val="22"/>
              </w:rPr>
            </w:pPr>
            <w:r w:rsidRPr="007B6C98">
              <w:rPr>
                <w:sz w:val="22"/>
                <w:szCs w:val="22"/>
              </w:rPr>
              <w:lastRenderedPageBreak/>
              <w:t>H</w:t>
            </w:r>
            <w:r w:rsidRPr="007B6C98">
              <w:t>ow many PBM audits did your firm conduct during calendar year 2018 and 2019</w:t>
            </w:r>
            <w:r w:rsidRPr="007B6C98">
              <w:rPr>
                <w:sz w:val="22"/>
                <w:szCs w:val="22"/>
              </w:rPr>
              <w:t xml:space="preserve"> that were</w:t>
            </w:r>
            <w:r w:rsidRPr="00696BFC">
              <w:rPr>
                <w:sz w:val="22"/>
                <w:szCs w:val="22"/>
              </w:rPr>
              <w:t xml:space="preserve"> similar in size and scope to the services required by this RFP?   </w:t>
            </w:r>
          </w:p>
        </w:tc>
        <w:tc>
          <w:tcPr>
            <w:tcW w:w="4610" w:type="dxa"/>
            <w:tcBorders>
              <w:bottom w:val="nil"/>
            </w:tcBorders>
          </w:tcPr>
          <w:p w14:paraId="03574A01" w14:textId="77777777" w:rsidR="007B6C98" w:rsidRPr="00E86DFD" w:rsidRDefault="007B6C98" w:rsidP="007B6C98">
            <w:pPr>
              <w:pStyle w:val="BodyText"/>
              <w:keepNext/>
              <w:spacing w:before="90" w:after="54"/>
              <w:jc w:val="left"/>
              <w:rPr>
                <w:sz w:val="22"/>
                <w:szCs w:val="22"/>
              </w:rPr>
            </w:pPr>
          </w:p>
        </w:tc>
      </w:tr>
      <w:tr w:rsidR="007B6C98" w:rsidRPr="00E86DFD" w14:paraId="4D9C9929" w14:textId="77777777" w:rsidTr="004A2091">
        <w:tc>
          <w:tcPr>
            <w:tcW w:w="4622" w:type="dxa"/>
            <w:tcBorders>
              <w:bottom w:val="single" w:sz="8" w:space="0" w:color="auto"/>
            </w:tcBorders>
          </w:tcPr>
          <w:p w14:paraId="1FAEA7F8" w14:textId="2B92AE4E" w:rsidR="007B6C98" w:rsidRPr="00E86DFD" w:rsidRDefault="007B6C98" w:rsidP="007B6C98">
            <w:pPr>
              <w:keepNext/>
              <w:numPr>
                <w:ilvl w:val="0"/>
                <w:numId w:val="68"/>
              </w:numPr>
              <w:spacing w:before="90" w:after="54"/>
              <w:ind w:left="360"/>
              <w:rPr>
                <w:sz w:val="22"/>
                <w:szCs w:val="22"/>
              </w:rPr>
            </w:pPr>
            <w:r w:rsidRPr="00E86DFD">
              <w:rPr>
                <w:sz w:val="22"/>
                <w:szCs w:val="22"/>
              </w:rPr>
              <w:t>Provide the number of 2020 PBM audits currently underway</w:t>
            </w:r>
            <w:r>
              <w:rPr>
                <w:sz w:val="22"/>
                <w:szCs w:val="22"/>
              </w:rPr>
              <w:t xml:space="preserve"> note the number of audits </w:t>
            </w:r>
            <w:r w:rsidRPr="00E86DFD">
              <w:rPr>
                <w:sz w:val="22"/>
                <w:szCs w:val="22"/>
              </w:rPr>
              <w:t>similar in scope to the services required by this RFP.</w:t>
            </w:r>
          </w:p>
        </w:tc>
        <w:tc>
          <w:tcPr>
            <w:tcW w:w="4610" w:type="dxa"/>
            <w:tcBorders>
              <w:bottom w:val="single" w:sz="8" w:space="0" w:color="auto"/>
            </w:tcBorders>
          </w:tcPr>
          <w:p w14:paraId="0A6E8979" w14:textId="77777777" w:rsidR="007B6C98" w:rsidRPr="00E86DFD" w:rsidRDefault="007B6C98" w:rsidP="007B6C98">
            <w:pPr>
              <w:pStyle w:val="BodyText"/>
              <w:keepNext/>
              <w:spacing w:before="90" w:after="54"/>
              <w:jc w:val="left"/>
              <w:rPr>
                <w:sz w:val="22"/>
                <w:szCs w:val="22"/>
              </w:rPr>
            </w:pPr>
          </w:p>
        </w:tc>
      </w:tr>
      <w:tr w:rsidR="007B6C98" w:rsidRPr="00E86DFD" w14:paraId="784EA451" w14:textId="77777777" w:rsidTr="004A2091">
        <w:tc>
          <w:tcPr>
            <w:tcW w:w="4622" w:type="dxa"/>
            <w:tcBorders>
              <w:bottom w:val="single" w:sz="4" w:space="0" w:color="auto"/>
            </w:tcBorders>
          </w:tcPr>
          <w:p w14:paraId="0BAC8833" w14:textId="77777777" w:rsidR="007B6C98" w:rsidRPr="00E86DFD" w:rsidRDefault="007B6C98" w:rsidP="007B6C98">
            <w:pPr>
              <w:keepNext/>
              <w:numPr>
                <w:ilvl w:val="0"/>
                <w:numId w:val="68"/>
              </w:numPr>
              <w:spacing w:before="90" w:after="54"/>
              <w:ind w:left="360"/>
              <w:rPr>
                <w:sz w:val="22"/>
                <w:szCs w:val="22"/>
              </w:rPr>
            </w:pPr>
            <w:r w:rsidRPr="00E86DFD">
              <w:rPr>
                <w:sz w:val="22"/>
                <w:szCs w:val="22"/>
              </w:rPr>
              <w:t>Indicate the largest plan size from your 2019 audits listing client population number of PBM claims.</w:t>
            </w:r>
          </w:p>
        </w:tc>
        <w:tc>
          <w:tcPr>
            <w:tcW w:w="4610" w:type="dxa"/>
            <w:tcBorders>
              <w:bottom w:val="single" w:sz="4" w:space="0" w:color="auto"/>
            </w:tcBorders>
          </w:tcPr>
          <w:p w14:paraId="74F1B8E2" w14:textId="77777777" w:rsidR="007B6C98" w:rsidRPr="00E86DFD" w:rsidRDefault="007B6C98" w:rsidP="007B6C98">
            <w:pPr>
              <w:pStyle w:val="BodyText"/>
              <w:keepNext/>
              <w:spacing w:before="90" w:after="54"/>
              <w:jc w:val="left"/>
              <w:rPr>
                <w:sz w:val="22"/>
                <w:szCs w:val="22"/>
              </w:rPr>
            </w:pPr>
          </w:p>
        </w:tc>
      </w:tr>
      <w:tr w:rsidR="007B6C98" w:rsidRPr="00E86DFD" w14:paraId="0716C74B" w14:textId="77777777" w:rsidTr="007B6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2" w:type="dxa"/>
          </w:tcPr>
          <w:p w14:paraId="140736EF" w14:textId="77777777" w:rsidR="007B6C98" w:rsidRPr="00E86DFD" w:rsidRDefault="007B6C98" w:rsidP="007B6C98">
            <w:pPr>
              <w:numPr>
                <w:ilvl w:val="0"/>
                <w:numId w:val="68"/>
              </w:numPr>
              <w:spacing w:before="90" w:after="54"/>
              <w:ind w:left="360"/>
              <w:rPr>
                <w:sz w:val="22"/>
                <w:szCs w:val="22"/>
              </w:rPr>
            </w:pPr>
            <w:r w:rsidRPr="00E86DFD">
              <w:rPr>
                <w:sz w:val="22"/>
                <w:szCs w:val="22"/>
              </w:rPr>
              <w:t xml:space="preserve">Describe any significant actions taken or pending against your company or any entities of your company by clients that contested the results of your findings.  Include separate information related to any subcontractor engagement.  </w:t>
            </w:r>
          </w:p>
        </w:tc>
        <w:tc>
          <w:tcPr>
            <w:tcW w:w="4610" w:type="dxa"/>
          </w:tcPr>
          <w:p w14:paraId="73D32A9D" w14:textId="77777777" w:rsidR="007B6C98" w:rsidRPr="00E86DFD" w:rsidRDefault="007B6C98" w:rsidP="007B6C98">
            <w:pPr>
              <w:pStyle w:val="BodyText"/>
              <w:spacing w:before="90" w:after="54"/>
              <w:jc w:val="left"/>
              <w:rPr>
                <w:sz w:val="22"/>
                <w:szCs w:val="22"/>
              </w:rPr>
            </w:pPr>
          </w:p>
        </w:tc>
      </w:tr>
      <w:tr w:rsidR="007B6C98" w:rsidRPr="00E86DFD" w14:paraId="18A4166A" w14:textId="77777777" w:rsidTr="007B6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2" w:type="dxa"/>
          </w:tcPr>
          <w:p w14:paraId="0FE83E46" w14:textId="77777777" w:rsidR="007B6C98" w:rsidRPr="00E86DFD" w:rsidRDefault="007B6C98" w:rsidP="007B6C98">
            <w:pPr>
              <w:keepNext/>
              <w:numPr>
                <w:ilvl w:val="0"/>
                <w:numId w:val="68"/>
              </w:numPr>
              <w:spacing w:before="90" w:after="54"/>
              <w:ind w:left="360"/>
              <w:rPr>
                <w:sz w:val="22"/>
                <w:szCs w:val="22"/>
              </w:rPr>
            </w:pPr>
            <w:r w:rsidRPr="00E86DFD">
              <w:rPr>
                <w:sz w:val="22"/>
                <w:szCs w:val="22"/>
              </w:rPr>
              <w:t>Has your firm ever been prevented by a vendor from performing a client’s audit, or had the client terminate your contract prior to completion?  If yes, describe the circumstances.</w:t>
            </w:r>
          </w:p>
        </w:tc>
        <w:tc>
          <w:tcPr>
            <w:tcW w:w="4610" w:type="dxa"/>
          </w:tcPr>
          <w:p w14:paraId="5BA9B57B" w14:textId="77777777" w:rsidR="007B6C98" w:rsidRPr="00E86DFD" w:rsidRDefault="007B6C98" w:rsidP="007B6C98">
            <w:pPr>
              <w:pStyle w:val="BodyText"/>
              <w:keepNext/>
              <w:spacing w:before="90" w:after="54"/>
              <w:jc w:val="left"/>
              <w:rPr>
                <w:sz w:val="22"/>
                <w:szCs w:val="22"/>
              </w:rPr>
            </w:pPr>
          </w:p>
        </w:tc>
      </w:tr>
      <w:tr w:rsidR="007B6C98" w:rsidRPr="00E86DFD" w14:paraId="5189FE18" w14:textId="77777777" w:rsidTr="007B6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2" w:type="dxa"/>
          </w:tcPr>
          <w:p w14:paraId="69FC951B" w14:textId="77777777" w:rsidR="007B6C98" w:rsidRPr="00E86DFD" w:rsidRDefault="007B6C98" w:rsidP="007B6C98">
            <w:pPr>
              <w:keepNext/>
              <w:numPr>
                <w:ilvl w:val="0"/>
                <w:numId w:val="68"/>
              </w:numPr>
              <w:spacing w:before="90" w:after="54"/>
              <w:ind w:left="360"/>
              <w:rPr>
                <w:sz w:val="22"/>
                <w:szCs w:val="22"/>
              </w:rPr>
            </w:pPr>
            <w:r w:rsidRPr="00E86DFD">
              <w:rPr>
                <w:sz w:val="22"/>
                <w:szCs w:val="22"/>
              </w:rPr>
              <w:t>Briefly describe any aspects of your audit process that are unique to your firm and that distinguish you from your competitors.</w:t>
            </w:r>
          </w:p>
        </w:tc>
        <w:tc>
          <w:tcPr>
            <w:tcW w:w="4610" w:type="dxa"/>
          </w:tcPr>
          <w:p w14:paraId="19F11A48" w14:textId="77777777" w:rsidR="007B6C98" w:rsidRPr="00E86DFD" w:rsidRDefault="007B6C98" w:rsidP="007B6C98">
            <w:pPr>
              <w:pStyle w:val="BodyText"/>
              <w:keepNext/>
              <w:spacing w:before="90" w:after="54"/>
              <w:jc w:val="left"/>
              <w:rPr>
                <w:sz w:val="22"/>
                <w:szCs w:val="22"/>
              </w:rPr>
            </w:pPr>
          </w:p>
        </w:tc>
      </w:tr>
      <w:tr w:rsidR="007B6C98" w:rsidRPr="00E86DFD" w14:paraId="4823F0E6" w14:textId="77777777" w:rsidTr="007B6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2" w:type="dxa"/>
          </w:tcPr>
          <w:p w14:paraId="35E5B290" w14:textId="77777777" w:rsidR="007B6C98" w:rsidRPr="00E86DFD" w:rsidRDefault="007B6C98" w:rsidP="007B6C98">
            <w:pPr>
              <w:numPr>
                <w:ilvl w:val="0"/>
                <w:numId w:val="68"/>
              </w:numPr>
              <w:spacing w:before="90" w:after="54"/>
              <w:ind w:left="360"/>
              <w:rPr>
                <w:sz w:val="22"/>
                <w:szCs w:val="22"/>
              </w:rPr>
            </w:pPr>
            <w:r w:rsidRPr="00E86DFD">
              <w:rPr>
                <w:sz w:val="22"/>
                <w:szCs w:val="22"/>
              </w:rPr>
              <w:t xml:space="preserve">Identify any restrictions you believe the </w:t>
            </w:r>
            <w:r>
              <w:rPr>
                <w:sz w:val="22"/>
                <w:szCs w:val="22"/>
              </w:rPr>
              <w:t>PBM</w:t>
            </w:r>
            <w:r w:rsidRPr="00E86DFD">
              <w:rPr>
                <w:sz w:val="22"/>
                <w:szCs w:val="22"/>
              </w:rPr>
              <w:t xml:space="preserve"> may present in completion of the scope of services defined in this RFP.  </w:t>
            </w:r>
          </w:p>
        </w:tc>
        <w:tc>
          <w:tcPr>
            <w:tcW w:w="4610" w:type="dxa"/>
          </w:tcPr>
          <w:p w14:paraId="480021F8" w14:textId="77777777" w:rsidR="007B6C98" w:rsidRPr="00E86DFD" w:rsidRDefault="007B6C98" w:rsidP="007B6C98">
            <w:pPr>
              <w:pStyle w:val="BodyText"/>
              <w:spacing w:before="90" w:after="54"/>
              <w:jc w:val="left"/>
              <w:rPr>
                <w:sz w:val="22"/>
                <w:szCs w:val="22"/>
              </w:rPr>
            </w:pPr>
          </w:p>
        </w:tc>
      </w:tr>
    </w:tbl>
    <w:p w14:paraId="3D995D05" w14:textId="77777777" w:rsidR="007B6C98" w:rsidRDefault="007B6C98">
      <w:r>
        <w:br w:type="page"/>
      </w:r>
    </w:p>
    <w:p w14:paraId="0E9521AA" w14:textId="77777777" w:rsidR="00CD0B50" w:rsidRPr="00C97260" w:rsidRDefault="00CD0B50" w:rsidP="00CD0B50">
      <w:pPr>
        <w:spacing w:after="0"/>
        <w:jc w:val="center"/>
        <w:rPr>
          <w:rFonts w:ascii="Times New Roman" w:hAnsi="Times New Roman" w:cs="Times New Roman"/>
          <w:szCs w:val="24"/>
        </w:rPr>
      </w:pPr>
    </w:p>
    <w:p w14:paraId="685CE97D" w14:textId="6513769F" w:rsidR="00CD0B50" w:rsidRPr="000173BD" w:rsidRDefault="00696BFC" w:rsidP="00CD0B50">
      <w:pPr>
        <w:pStyle w:val="BodyText"/>
        <w:keepNext/>
        <w:pBdr>
          <w:top w:val="single" w:sz="4" w:space="1" w:color="auto"/>
          <w:left w:val="single" w:sz="4" w:space="4" w:color="auto"/>
          <w:bottom w:val="single" w:sz="4" w:space="1" w:color="auto"/>
          <w:right w:val="single" w:sz="4" w:space="4" w:color="auto"/>
        </w:pBdr>
        <w:spacing w:after="240"/>
        <w:rPr>
          <w:rStyle w:val="IntenseReference"/>
          <w:b w:val="0"/>
          <w:bCs w:val="0"/>
          <w:smallCaps w:val="0"/>
          <w:color w:val="auto"/>
          <w:spacing w:val="0"/>
        </w:rPr>
      </w:pPr>
      <w:r>
        <w:rPr>
          <w:rStyle w:val="IntenseReference"/>
          <w:color w:val="FF0000"/>
        </w:rPr>
        <w:t>C</w:t>
      </w:r>
      <w:r w:rsidR="00CD0B50" w:rsidRPr="00E86DFD">
        <w:rPr>
          <w:rStyle w:val="IntenseReference"/>
          <w:color w:val="FF0000"/>
        </w:rPr>
        <w:t>. Project Management</w:t>
      </w:r>
    </w:p>
    <w:tbl>
      <w:tblPr>
        <w:tblStyle w:val="TableGrid"/>
        <w:tblW w:w="0" w:type="auto"/>
        <w:tblInd w:w="108" w:type="dxa"/>
        <w:tblBorders>
          <w:bottom w:val="none" w:sz="0" w:space="0" w:color="auto"/>
          <w:insideH w:val="none" w:sz="0" w:space="0" w:color="auto"/>
          <w:insideV w:val="none" w:sz="0" w:space="0" w:color="auto"/>
        </w:tblBorders>
        <w:tblLook w:val="04A0" w:firstRow="1" w:lastRow="0" w:firstColumn="1" w:lastColumn="0" w:noHBand="0" w:noVBand="1"/>
      </w:tblPr>
      <w:tblGrid>
        <w:gridCol w:w="4627"/>
        <w:gridCol w:w="4605"/>
      </w:tblGrid>
      <w:tr w:rsidR="00CD0B50" w:rsidRPr="00E86DFD" w14:paraId="4D93900A" w14:textId="77777777" w:rsidTr="00652FE7">
        <w:tc>
          <w:tcPr>
            <w:tcW w:w="4627" w:type="dxa"/>
          </w:tcPr>
          <w:p w14:paraId="4F764E2E" w14:textId="6E2E9158" w:rsidR="00CD0B50" w:rsidRPr="00E86DFD" w:rsidRDefault="008474D3" w:rsidP="00652FE7">
            <w:pPr>
              <w:pStyle w:val="BodyText"/>
              <w:spacing w:before="90" w:after="54"/>
              <w:jc w:val="center"/>
              <w:rPr>
                <w:b/>
              </w:rPr>
            </w:pPr>
            <w:r>
              <w:rPr>
                <w:b/>
                <w:bCs/>
                <w:smallCaps/>
              </w:rPr>
              <w:t>C</w:t>
            </w:r>
            <w:r w:rsidR="00CD0B50" w:rsidRPr="00E86DFD">
              <w:rPr>
                <w:b/>
                <w:bCs/>
                <w:smallCaps/>
              </w:rPr>
              <w:t>.  PROJECT MANAGEMENT</w:t>
            </w:r>
          </w:p>
        </w:tc>
        <w:tc>
          <w:tcPr>
            <w:tcW w:w="4605" w:type="dxa"/>
          </w:tcPr>
          <w:p w14:paraId="08A21886" w14:textId="77777777" w:rsidR="00CD0B50" w:rsidRPr="00E86DFD" w:rsidRDefault="00CD0B50" w:rsidP="00652FE7">
            <w:pPr>
              <w:pStyle w:val="BodyText"/>
              <w:spacing w:before="90" w:after="54"/>
              <w:jc w:val="center"/>
            </w:pPr>
            <w:r w:rsidRPr="00E86DFD">
              <w:rPr>
                <w:b/>
                <w:bCs/>
                <w:smallCaps/>
              </w:rPr>
              <w:t>VENDOR RESPONSE</w:t>
            </w:r>
          </w:p>
        </w:tc>
      </w:tr>
    </w:tbl>
    <w:tbl>
      <w:tblPr>
        <w:tblStyle w:val="TableGrid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7"/>
        <w:gridCol w:w="4605"/>
      </w:tblGrid>
      <w:tr w:rsidR="00CD0B50" w:rsidRPr="00E86DFD" w14:paraId="5258675E" w14:textId="77777777" w:rsidTr="00652FE7">
        <w:tc>
          <w:tcPr>
            <w:tcW w:w="4627" w:type="dxa"/>
            <w:tcBorders>
              <w:bottom w:val="nil"/>
            </w:tcBorders>
          </w:tcPr>
          <w:p w14:paraId="3109B4CA" w14:textId="77777777" w:rsidR="00CD0B50" w:rsidRPr="00E86DFD" w:rsidRDefault="00CD0B50" w:rsidP="00652FE7">
            <w:pPr>
              <w:keepNext/>
              <w:numPr>
                <w:ilvl w:val="0"/>
                <w:numId w:val="71"/>
              </w:numPr>
              <w:spacing w:after="120" w:line="320" w:lineRule="atLeast"/>
              <w:ind w:left="360"/>
              <w:rPr>
                <w:sz w:val="22"/>
                <w:szCs w:val="22"/>
              </w:rPr>
            </w:pPr>
            <w:r w:rsidRPr="00E86DFD">
              <w:rPr>
                <w:sz w:val="22"/>
                <w:szCs w:val="22"/>
              </w:rPr>
              <w:t xml:space="preserve">The EUTF anticipates an in-person discussion for PBM audit reports; fee is to be included in the cost proposal.  Who will present the audit reports to the EUTF Board?  </w:t>
            </w:r>
          </w:p>
        </w:tc>
        <w:tc>
          <w:tcPr>
            <w:tcW w:w="4605" w:type="dxa"/>
            <w:tcBorders>
              <w:bottom w:val="nil"/>
            </w:tcBorders>
          </w:tcPr>
          <w:p w14:paraId="5C696519" w14:textId="77777777" w:rsidR="00CD0B50" w:rsidRPr="00E86DFD" w:rsidRDefault="00CD0B50" w:rsidP="00652FE7">
            <w:pPr>
              <w:pStyle w:val="BodyText"/>
              <w:keepNext/>
              <w:spacing w:before="90" w:after="54"/>
              <w:jc w:val="left"/>
            </w:pPr>
          </w:p>
        </w:tc>
      </w:tr>
      <w:tr w:rsidR="00CD0B50" w:rsidRPr="00E86DFD" w14:paraId="79522CE5" w14:textId="77777777" w:rsidTr="00652FE7">
        <w:tc>
          <w:tcPr>
            <w:tcW w:w="4627" w:type="dxa"/>
          </w:tcPr>
          <w:p w14:paraId="24826195" w14:textId="279B623C" w:rsidR="00CD0B50" w:rsidRPr="00E86DFD" w:rsidRDefault="00CD0B50" w:rsidP="00652FE7">
            <w:pPr>
              <w:numPr>
                <w:ilvl w:val="0"/>
                <w:numId w:val="71"/>
              </w:numPr>
              <w:spacing w:after="120" w:line="320" w:lineRule="atLeast"/>
              <w:ind w:left="360"/>
              <w:rPr>
                <w:sz w:val="22"/>
                <w:szCs w:val="22"/>
              </w:rPr>
            </w:pPr>
            <w:r w:rsidRPr="00E86DFD">
              <w:rPr>
                <w:sz w:val="22"/>
                <w:szCs w:val="22"/>
              </w:rPr>
              <w:t xml:space="preserve">Include a timeline demonstrating the first audit period of this proposed contract; display targeted dates for delivery of the preliminary draft reports to EUTF and the anticipated date(s) for their review comments and/or discussion.  The timeline should assume notice of award on </w:t>
            </w:r>
            <w:r w:rsidR="00FA1E61">
              <w:rPr>
                <w:sz w:val="22"/>
                <w:szCs w:val="22"/>
              </w:rPr>
              <w:t>01/12/2021</w:t>
            </w:r>
            <w:r w:rsidRPr="00E86DFD">
              <w:rPr>
                <w:sz w:val="22"/>
                <w:szCs w:val="22"/>
              </w:rPr>
              <w:t>.</w:t>
            </w:r>
          </w:p>
        </w:tc>
        <w:tc>
          <w:tcPr>
            <w:tcW w:w="4605" w:type="dxa"/>
          </w:tcPr>
          <w:p w14:paraId="38E66234" w14:textId="77777777" w:rsidR="00CD0B50" w:rsidRPr="00E86DFD" w:rsidRDefault="00CD0B50" w:rsidP="00652FE7">
            <w:pPr>
              <w:pStyle w:val="BodyText"/>
              <w:spacing w:before="90" w:after="54"/>
              <w:jc w:val="left"/>
            </w:pPr>
          </w:p>
        </w:tc>
      </w:tr>
    </w:tbl>
    <w:p w14:paraId="6674B0DC" w14:textId="58BB3B82" w:rsidR="00696BFC" w:rsidRDefault="00696BFC" w:rsidP="00696BFC">
      <w:pPr>
        <w:spacing w:after="0"/>
        <w:rPr>
          <w:rFonts w:ascii="Times New Roman" w:hAnsi="Times New Roman" w:cs="Times New Roman"/>
          <w:szCs w:val="24"/>
        </w:rPr>
      </w:pPr>
    </w:p>
    <w:p w14:paraId="21E6D035" w14:textId="0BC7F0F3" w:rsidR="00696BFC" w:rsidRPr="00696BFC" w:rsidRDefault="00696BFC" w:rsidP="00696BFC">
      <w:pPr>
        <w:pBdr>
          <w:top w:val="single" w:sz="4" w:space="1" w:color="auto"/>
          <w:left w:val="single" w:sz="4" w:space="4" w:color="auto"/>
          <w:bottom w:val="single" w:sz="4" w:space="1" w:color="auto"/>
          <w:right w:val="single" w:sz="4" w:space="4" w:color="auto"/>
        </w:pBdr>
        <w:spacing w:after="240"/>
        <w:jc w:val="both"/>
        <w:outlineLvl w:val="1"/>
        <w:rPr>
          <w:rFonts w:ascii="Times New Roman" w:hAnsi="Times New Roman" w:cs="Times New Roman"/>
          <w:b/>
          <w:bCs/>
          <w:smallCaps/>
          <w:color w:val="FF0000"/>
          <w:spacing w:val="5"/>
        </w:rPr>
      </w:pPr>
      <w:r>
        <w:rPr>
          <w:rStyle w:val="IntenseReference"/>
          <w:rFonts w:ascii="Times New Roman" w:hAnsi="Times New Roman" w:cs="Times New Roman"/>
          <w:color w:val="FF0000"/>
        </w:rPr>
        <w:t>D</w:t>
      </w:r>
      <w:r w:rsidRPr="00C97260">
        <w:rPr>
          <w:rStyle w:val="IntenseReference"/>
          <w:rFonts w:ascii="Times New Roman" w:hAnsi="Times New Roman" w:cs="Times New Roman"/>
          <w:color w:val="FF0000"/>
        </w:rPr>
        <w:t>. Data Security</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695"/>
        <w:gridCol w:w="4537"/>
      </w:tblGrid>
      <w:tr w:rsidR="008474D3" w:rsidRPr="00E86DFD" w14:paraId="7B5BA2FC" w14:textId="77777777" w:rsidTr="00680228">
        <w:tc>
          <w:tcPr>
            <w:tcW w:w="4695" w:type="dxa"/>
            <w:shd w:val="clear" w:color="auto" w:fill="auto"/>
          </w:tcPr>
          <w:p w14:paraId="590342E3" w14:textId="2672C1DA" w:rsidR="008474D3" w:rsidRPr="008474D3" w:rsidRDefault="008474D3" w:rsidP="008474D3">
            <w:pPr>
              <w:spacing w:before="90" w:after="54"/>
              <w:ind w:left="405"/>
              <w:jc w:val="center"/>
              <w:rPr>
                <w:rFonts w:ascii="Times New Roman" w:hAnsi="Times New Roman" w:cs="Times New Roman"/>
                <w:b/>
                <w:bCs/>
                <w:sz w:val="24"/>
                <w:szCs w:val="24"/>
              </w:rPr>
            </w:pPr>
            <w:r w:rsidRPr="008474D3">
              <w:rPr>
                <w:rFonts w:ascii="Times New Roman" w:hAnsi="Times New Roman" w:cs="Times New Roman"/>
                <w:b/>
                <w:bCs/>
                <w:sz w:val="24"/>
                <w:szCs w:val="24"/>
              </w:rPr>
              <w:t>D. DATA SECURITY</w:t>
            </w:r>
          </w:p>
        </w:tc>
        <w:tc>
          <w:tcPr>
            <w:tcW w:w="4537" w:type="dxa"/>
          </w:tcPr>
          <w:p w14:paraId="6D29E5A3" w14:textId="307080B5" w:rsidR="008474D3" w:rsidRPr="008474D3" w:rsidRDefault="008474D3" w:rsidP="008474D3">
            <w:pPr>
              <w:pStyle w:val="BodyText"/>
              <w:spacing w:before="90" w:after="54"/>
              <w:jc w:val="center"/>
              <w:rPr>
                <w:b/>
                <w:bCs/>
              </w:rPr>
            </w:pPr>
            <w:r>
              <w:rPr>
                <w:b/>
                <w:bCs/>
              </w:rPr>
              <w:t>VENDOR RESPONSE</w:t>
            </w:r>
          </w:p>
        </w:tc>
      </w:tr>
      <w:tr w:rsidR="00696BFC" w:rsidRPr="00E86DFD" w14:paraId="33E1CD37" w14:textId="77777777" w:rsidTr="00680228">
        <w:tc>
          <w:tcPr>
            <w:tcW w:w="4695" w:type="dxa"/>
            <w:shd w:val="clear" w:color="auto" w:fill="auto"/>
          </w:tcPr>
          <w:p w14:paraId="76B0ED79" w14:textId="45C6C57D" w:rsidR="00696BFC" w:rsidRPr="00E86DFD" w:rsidRDefault="00696BFC" w:rsidP="00680228">
            <w:pPr>
              <w:numPr>
                <w:ilvl w:val="0"/>
                <w:numId w:val="105"/>
              </w:numPr>
              <w:spacing w:before="90" w:after="54"/>
              <w:ind w:left="405"/>
              <w:rPr>
                <w:rFonts w:ascii="Times New Roman" w:hAnsi="Times New Roman" w:cs="Times New Roman"/>
              </w:rPr>
            </w:pPr>
            <w:r w:rsidRPr="00C97260">
              <w:rPr>
                <w:rFonts w:ascii="Times New Roman" w:hAnsi="Times New Roman" w:cs="Times New Roman"/>
                <w:szCs w:val="24"/>
              </w:rPr>
              <w:t>Do you have a Social Security number       privacy policy in place?</w:t>
            </w:r>
          </w:p>
        </w:tc>
        <w:tc>
          <w:tcPr>
            <w:tcW w:w="4537" w:type="dxa"/>
          </w:tcPr>
          <w:p w14:paraId="7C93243A" w14:textId="77777777" w:rsidR="00696BFC" w:rsidRPr="00E86DFD" w:rsidRDefault="00696BFC" w:rsidP="00680228">
            <w:pPr>
              <w:pStyle w:val="BodyText"/>
              <w:spacing w:before="90" w:after="54"/>
              <w:jc w:val="left"/>
            </w:pPr>
          </w:p>
        </w:tc>
      </w:tr>
      <w:tr w:rsidR="00696BFC" w:rsidRPr="00E86DFD" w14:paraId="4E16714F" w14:textId="77777777" w:rsidTr="00680228">
        <w:tc>
          <w:tcPr>
            <w:tcW w:w="4695" w:type="dxa"/>
            <w:shd w:val="clear" w:color="auto" w:fill="auto"/>
          </w:tcPr>
          <w:p w14:paraId="339C91E6" w14:textId="4297245C" w:rsidR="00696BFC" w:rsidRPr="00E86DFD" w:rsidRDefault="00696BFC" w:rsidP="00680228">
            <w:pPr>
              <w:numPr>
                <w:ilvl w:val="0"/>
                <w:numId w:val="105"/>
              </w:numPr>
              <w:spacing w:before="90" w:after="54"/>
              <w:ind w:left="405"/>
              <w:rPr>
                <w:rFonts w:ascii="Times New Roman" w:hAnsi="Times New Roman" w:cs="Times New Roman"/>
                <w:szCs w:val="24"/>
              </w:rPr>
            </w:pPr>
            <w:r w:rsidRPr="00C97260">
              <w:rPr>
                <w:rFonts w:ascii="Times New Roman" w:hAnsi="Times New Roman" w:cs="Times New Roman"/>
                <w:szCs w:val="24"/>
              </w:rPr>
              <w:t>Describe the type of encryption, security and privacy procedures utilized by your firm when handling protected health information.</w:t>
            </w:r>
          </w:p>
        </w:tc>
        <w:tc>
          <w:tcPr>
            <w:tcW w:w="4537" w:type="dxa"/>
          </w:tcPr>
          <w:p w14:paraId="189603A4" w14:textId="77777777" w:rsidR="00696BFC" w:rsidRPr="00E86DFD" w:rsidRDefault="00696BFC" w:rsidP="00680228">
            <w:pPr>
              <w:pStyle w:val="BodyText"/>
              <w:spacing w:before="90" w:after="54"/>
              <w:jc w:val="left"/>
            </w:pPr>
          </w:p>
        </w:tc>
      </w:tr>
      <w:tr w:rsidR="00696BFC" w:rsidRPr="00E86DFD" w14:paraId="40053696" w14:textId="77777777" w:rsidTr="00680228">
        <w:tc>
          <w:tcPr>
            <w:tcW w:w="4695" w:type="dxa"/>
            <w:shd w:val="clear" w:color="auto" w:fill="auto"/>
          </w:tcPr>
          <w:p w14:paraId="3828BB0A" w14:textId="6E68CAA9" w:rsidR="00696BFC" w:rsidRPr="00E86DFD" w:rsidRDefault="00696BFC" w:rsidP="00680228">
            <w:pPr>
              <w:numPr>
                <w:ilvl w:val="0"/>
                <w:numId w:val="105"/>
              </w:numPr>
              <w:spacing w:before="90" w:after="54"/>
              <w:ind w:left="405"/>
              <w:rPr>
                <w:rFonts w:ascii="Times New Roman" w:hAnsi="Times New Roman" w:cs="Times New Roman"/>
                <w:szCs w:val="24"/>
              </w:rPr>
            </w:pPr>
            <w:r w:rsidRPr="00C97260">
              <w:rPr>
                <w:rFonts w:ascii="Times New Roman" w:hAnsi="Times New Roman" w:cs="Times New Roman"/>
              </w:rPr>
              <w:t>What specific safeguards does the company have in place to prevent theft of confidential participant information?</w:t>
            </w:r>
          </w:p>
        </w:tc>
        <w:tc>
          <w:tcPr>
            <w:tcW w:w="4537" w:type="dxa"/>
          </w:tcPr>
          <w:p w14:paraId="0D9C4B66" w14:textId="77777777" w:rsidR="00696BFC" w:rsidRPr="00E86DFD" w:rsidRDefault="00696BFC" w:rsidP="00680228">
            <w:pPr>
              <w:pStyle w:val="BodyText"/>
              <w:spacing w:before="90" w:after="54"/>
              <w:jc w:val="left"/>
            </w:pPr>
          </w:p>
        </w:tc>
      </w:tr>
    </w:tbl>
    <w:p w14:paraId="2B07E097" w14:textId="77777777" w:rsidR="00CD0B50" w:rsidRPr="00C97260" w:rsidRDefault="00CD0B50" w:rsidP="00696BFC">
      <w:pPr>
        <w:spacing w:after="0"/>
        <w:rPr>
          <w:rFonts w:ascii="Times New Roman" w:hAnsi="Times New Roman" w:cs="Times New Roman"/>
          <w:szCs w:val="24"/>
        </w:rPr>
      </w:pPr>
    </w:p>
    <w:p w14:paraId="75176BF0" w14:textId="5B1348D6" w:rsidR="00CD0B50" w:rsidRPr="00E86DFD" w:rsidRDefault="00696BFC" w:rsidP="00CD0B50">
      <w:pPr>
        <w:pStyle w:val="BodyText"/>
        <w:keepNext/>
        <w:pBdr>
          <w:top w:val="single" w:sz="4" w:space="1" w:color="auto"/>
          <w:left w:val="single" w:sz="4" w:space="4" w:color="auto"/>
          <w:bottom w:val="single" w:sz="4" w:space="1" w:color="auto"/>
          <w:right w:val="single" w:sz="4" w:space="4" w:color="auto"/>
        </w:pBdr>
        <w:spacing w:after="240"/>
        <w:rPr>
          <w:rStyle w:val="IntenseReference"/>
          <w:color w:val="FF0000"/>
        </w:rPr>
      </w:pPr>
      <w:r>
        <w:rPr>
          <w:rStyle w:val="IntenseReference"/>
          <w:color w:val="FF0000"/>
        </w:rPr>
        <w:t>E</w:t>
      </w:r>
      <w:r w:rsidR="00CD0B50" w:rsidRPr="00E86DFD">
        <w:rPr>
          <w:rStyle w:val="IntenseReference"/>
          <w:color w:val="FF0000"/>
        </w:rPr>
        <w:t xml:space="preserve">. Administrative Procedures Review </w:t>
      </w:r>
    </w:p>
    <w:tbl>
      <w:tblPr>
        <w:tblStyle w:val="TableGrid"/>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695"/>
        <w:gridCol w:w="4537"/>
      </w:tblGrid>
      <w:tr w:rsidR="00CD0B50" w:rsidRPr="00E86DFD" w14:paraId="2E12F270" w14:textId="77777777" w:rsidTr="004A2091">
        <w:trPr>
          <w:tblHeader/>
        </w:trPr>
        <w:tc>
          <w:tcPr>
            <w:tcW w:w="4695" w:type="dxa"/>
          </w:tcPr>
          <w:p w14:paraId="1E94BCEB" w14:textId="3119A459" w:rsidR="00CD0B50" w:rsidRPr="00E86DFD" w:rsidRDefault="00696BFC">
            <w:pPr>
              <w:pStyle w:val="BodyText"/>
              <w:spacing w:before="90" w:after="54"/>
              <w:jc w:val="center"/>
              <w:rPr>
                <w:b/>
              </w:rPr>
            </w:pPr>
            <w:r>
              <w:rPr>
                <w:b/>
                <w:bCs/>
                <w:smallCaps/>
              </w:rPr>
              <w:t>E</w:t>
            </w:r>
            <w:r w:rsidR="00CD0B50" w:rsidRPr="00E86DFD">
              <w:rPr>
                <w:b/>
                <w:bCs/>
                <w:smallCaps/>
              </w:rPr>
              <w:t>.  ADMINISTRATIVE PROCEDURES REVIEW</w:t>
            </w:r>
          </w:p>
        </w:tc>
        <w:tc>
          <w:tcPr>
            <w:tcW w:w="4537" w:type="dxa"/>
          </w:tcPr>
          <w:p w14:paraId="4B20380C" w14:textId="549DB99A" w:rsidR="00CD0B50" w:rsidRPr="00E86DFD" w:rsidRDefault="00CD0B50">
            <w:pPr>
              <w:pStyle w:val="BodyText"/>
              <w:spacing w:before="90" w:after="54"/>
              <w:jc w:val="center"/>
            </w:pPr>
            <w:r w:rsidRPr="00E86DFD">
              <w:rPr>
                <w:b/>
              </w:rPr>
              <w:t>VENDOR RESPONSE</w:t>
            </w:r>
          </w:p>
        </w:tc>
      </w:tr>
      <w:tr w:rsidR="00CD0B50" w:rsidRPr="00E86DFD" w14:paraId="755FDAC2" w14:textId="77777777" w:rsidTr="004A2091">
        <w:tc>
          <w:tcPr>
            <w:tcW w:w="4695" w:type="dxa"/>
            <w:shd w:val="clear" w:color="auto" w:fill="auto"/>
          </w:tcPr>
          <w:p w14:paraId="27EB7081" w14:textId="77777777" w:rsidR="00CD0B50" w:rsidRPr="00E86DFD" w:rsidRDefault="00CD0B50" w:rsidP="004A2091">
            <w:pPr>
              <w:numPr>
                <w:ilvl w:val="0"/>
                <w:numId w:val="106"/>
              </w:numPr>
              <w:spacing w:before="90" w:after="54"/>
              <w:ind w:left="330" w:hanging="180"/>
              <w:rPr>
                <w:rFonts w:ascii="Times New Roman" w:hAnsi="Times New Roman" w:cs="Times New Roman"/>
              </w:rPr>
            </w:pPr>
            <w:r w:rsidRPr="00E86DFD">
              <w:rPr>
                <w:rFonts w:ascii="Times New Roman" w:hAnsi="Times New Roman" w:cs="Times New Roman"/>
                <w:szCs w:val="24"/>
              </w:rPr>
              <w:t xml:space="preserve">Provide an overview of your operational review process (limit one (1) page). Further detail is required in response to the following questions. </w:t>
            </w:r>
          </w:p>
        </w:tc>
        <w:tc>
          <w:tcPr>
            <w:tcW w:w="4537" w:type="dxa"/>
          </w:tcPr>
          <w:p w14:paraId="0E47D916" w14:textId="77777777" w:rsidR="00CD0B50" w:rsidRPr="00E86DFD" w:rsidRDefault="00CD0B50">
            <w:pPr>
              <w:pStyle w:val="BodyText"/>
              <w:spacing w:before="90" w:after="54"/>
              <w:jc w:val="left"/>
            </w:pPr>
          </w:p>
        </w:tc>
      </w:tr>
      <w:tr w:rsidR="007B6C98" w:rsidRPr="00E86DFD" w14:paraId="4CF8D494" w14:textId="77777777" w:rsidTr="004A2091">
        <w:tc>
          <w:tcPr>
            <w:tcW w:w="4695" w:type="dxa"/>
            <w:shd w:val="clear" w:color="auto" w:fill="auto"/>
          </w:tcPr>
          <w:p w14:paraId="61CD91FE" w14:textId="549AB47C" w:rsidR="007B6C98" w:rsidRPr="00E86DFD" w:rsidRDefault="007B6C98" w:rsidP="004A2091">
            <w:pPr>
              <w:numPr>
                <w:ilvl w:val="0"/>
                <w:numId w:val="106"/>
              </w:numPr>
              <w:spacing w:before="90" w:after="54"/>
              <w:ind w:left="342" w:hanging="192"/>
              <w:rPr>
                <w:rFonts w:ascii="Times New Roman" w:hAnsi="Times New Roman" w:cs="Times New Roman"/>
                <w:szCs w:val="24"/>
              </w:rPr>
            </w:pPr>
            <w:r w:rsidRPr="00E86DFD">
              <w:rPr>
                <w:rFonts w:ascii="Times New Roman" w:hAnsi="Times New Roman" w:cs="Times New Roman"/>
                <w:szCs w:val="24"/>
              </w:rPr>
              <w:t xml:space="preserve">Confirm the proposed services will address the review components identified in the RFP Audit Scope.  Identify any tasks not included and provide a brief explanation with </w:t>
            </w:r>
            <w:r w:rsidRPr="00E86DFD">
              <w:rPr>
                <w:rFonts w:ascii="Times New Roman" w:hAnsi="Times New Roman" w:cs="Times New Roman"/>
                <w:szCs w:val="24"/>
              </w:rPr>
              <w:lastRenderedPageBreak/>
              <w:t>your reason; include any variations between benefit categories.</w:t>
            </w:r>
          </w:p>
        </w:tc>
        <w:tc>
          <w:tcPr>
            <w:tcW w:w="4537" w:type="dxa"/>
          </w:tcPr>
          <w:p w14:paraId="2666B34A" w14:textId="77777777" w:rsidR="007B6C98" w:rsidRPr="00E86DFD" w:rsidRDefault="007B6C98">
            <w:pPr>
              <w:pStyle w:val="BodyText"/>
              <w:spacing w:before="90" w:after="54"/>
              <w:jc w:val="left"/>
            </w:pPr>
          </w:p>
        </w:tc>
      </w:tr>
      <w:tr w:rsidR="00CD0B50" w:rsidRPr="00E86DFD" w14:paraId="748553E0" w14:textId="77777777" w:rsidTr="004A2091">
        <w:trPr>
          <w:trHeight w:val="1150"/>
        </w:trPr>
        <w:tc>
          <w:tcPr>
            <w:tcW w:w="4695" w:type="dxa"/>
            <w:tcBorders>
              <w:bottom w:val="single" w:sz="8" w:space="0" w:color="auto"/>
            </w:tcBorders>
          </w:tcPr>
          <w:p w14:paraId="16636B51" w14:textId="77777777" w:rsidR="00CD0B50" w:rsidRPr="00E86DFD" w:rsidRDefault="00CD0B50" w:rsidP="004A2091">
            <w:pPr>
              <w:keepNext/>
              <w:keepLines/>
              <w:numPr>
                <w:ilvl w:val="0"/>
                <w:numId w:val="106"/>
              </w:numPr>
              <w:spacing w:before="90" w:after="54"/>
              <w:ind w:left="360"/>
              <w:rPr>
                <w:rFonts w:ascii="Times New Roman" w:hAnsi="Times New Roman" w:cs="Times New Roman"/>
                <w:szCs w:val="24"/>
              </w:rPr>
            </w:pPr>
            <w:r w:rsidRPr="00E86DFD">
              <w:rPr>
                <w:rFonts w:ascii="Times New Roman" w:hAnsi="Times New Roman" w:cs="Times New Roman"/>
              </w:rPr>
              <w:t>How will you report on the vendor's subrogation opportunities pursued, recovered or lost?  If this service is outsourced, will you determine the outcome of individual cases?</w:t>
            </w:r>
          </w:p>
        </w:tc>
        <w:tc>
          <w:tcPr>
            <w:tcW w:w="4537" w:type="dxa"/>
            <w:tcBorders>
              <w:bottom w:val="single" w:sz="8" w:space="0" w:color="auto"/>
            </w:tcBorders>
          </w:tcPr>
          <w:p w14:paraId="7F18C688" w14:textId="77777777" w:rsidR="00CD0B50" w:rsidRPr="00E86DFD" w:rsidRDefault="00CD0B50">
            <w:pPr>
              <w:pStyle w:val="BodyText"/>
              <w:keepNext/>
              <w:keepLines/>
              <w:spacing w:before="90" w:after="54"/>
              <w:jc w:val="left"/>
            </w:pPr>
          </w:p>
        </w:tc>
      </w:tr>
      <w:tr w:rsidR="00CD0B50" w:rsidRPr="00E86DFD" w14:paraId="6C8E6513" w14:textId="77777777" w:rsidTr="004A2091">
        <w:trPr>
          <w:trHeight w:val="1483"/>
        </w:trPr>
        <w:tc>
          <w:tcPr>
            <w:tcW w:w="4695" w:type="dxa"/>
            <w:tcBorders>
              <w:bottom w:val="single" w:sz="8" w:space="0" w:color="auto"/>
            </w:tcBorders>
          </w:tcPr>
          <w:p w14:paraId="39EFBDF9" w14:textId="77777777" w:rsidR="00CD0B50" w:rsidRPr="00E86DFD" w:rsidRDefault="00CD0B50" w:rsidP="004A2091">
            <w:pPr>
              <w:keepNext/>
              <w:keepLines/>
              <w:numPr>
                <w:ilvl w:val="0"/>
                <w:numId w:val="106"/>
              </w:numPr>
              <w:spacing w:before="90" w:after="54"/>
              <w:ind w:left="360"/>
              <w:rPr>
                <w:rFonts w:ascii="Times New Roman" w:hAnsi="Times New Roman" w:cs="Times New Roman"/>
                <w:szCs w:val="24"/>
              </w:rPr>
            </w:pPr>
            <w:r w:rsidRPr="00E86DFD">
              <w:rPr>
                <w:rFonts w:ascii="Times New Roman" w:hAnsi="Times New Roman" w:cs="Times New Roman"/>
              </w:rPr>
              <w:t>How will you determine that the vendors have an adequate system to identify potential areas of claim abuse such as fraudulent claims, duplicate claims, overcharging by providers, unnecessary physician services, etc.?</w:t>
            </w:r>
          </w:p>
        </w:tc>
        <w:tc>
          <w:tcPr>
            <w:tcW w:w="4537" w:type="dxa"/>
            <w:tcBorders>
              <w:bottom w:val="single" w:sz="8" w:space="0" w:color="auto"/>
            </w:tcBorders>
          </w:tcPr>
          <w:p w14:paraId="3D57CE34" w14:textId="77777777" w:rsidR="00CD0B50" w:rsidRPr="00E86DFD" w:rsidRDefault="00CD0B50">
            <w:pPr>
              <w:pStyle w:val="BodyText"/>
              <w:keepNext/>
              <w:keepLines/>
              <w:spacing w:before="90" w:after="54"/>
              <w:jc w:val="left"/>
            </w:pPr>
          </w:p>
        </w:tc>
      </w:tr>
      <w:tr w:rsidR="00CD0B50" w:rsidRPr="00E86DFD" w14:paraId="77D50E85" w14:textId="77777777" w:rsidTr="004A2091">
        <w:trPr>
          <w:trHeight w:val="1105"/>
        </w:trPr>
        <w:tc>
          <w:tcPr>
            <w:tcW w:w="4695" w:type="dxa"/>
            <w:tcBorders>
              <w:bottom w:val="single" w:sz="8" w:space="0" w:color="auto"/>
            </w:tcBorders>
          </w:tcPr>
          <w:p w14:paraId="2DC86EFB" w14:textId="77777777" w:rsidR="00CD0B50" w:rsidRPr="00E86DFD" w:rsidRDefault="00CD0B50" w:rsidP="004A2091">
            <w:pPr>
              <w:keepNext/>
              <w:keepLines/>
              <w:numPr>
                <w:ilvl w:val="0"/>
                <w:numId w:val="106"/>
              </w:numPr>
              <w:spacing w:before="90" w:after="54"/>
              <w:ind w:left="360"/>
              <w:rPr>
                <w:rFonts w:ascii="Times New Roman" w:hAnsi="Times New Roman" w:cs="Times New Roman"/>
              </w:rPr>
            </w:pPr>
            <w:r w:rsidRPr="00E86DFD">
              <w:rPr>
                <w:rFonts w:ascii="Times New Roman" w:hAnsi="Times New Roman" w:cs="Times New Roman"/>
              </w:rPr>
              <w:t>How will you report on the vendor's subrogation opportunities pursued, recovered or lost?  If this service is outsourced, will you determine the outcome of individual cases?</w:t>
            </w:r>
          </w:p>
        </w:tc>
        <w:tc>
          <w:tcPr>
            <w:tcW w:w="4537" w:type="dxa"/>
            <w:tcBorders>
              <w:bottom w:val="single" w:sz="8" w:space="0" w:color="auto"/>
            </w:tcBorders>
          </w:tcPr>
          <w:p w14:paraId="7D566E5E" w14:textId="77777777" w:rsidR="00CD0B50" w:rsidRPr="00E86DFD" w:rsidRDefault="00CD0B50">
            <w:pPr>
              <w:pStyle w:val="BodyText"/>
              <w:keepNext/>
              <w:keepLines/>
              <w:spacing w:before="90" w:after="54"/>
              <w:jc w:val="left"/>
            </w:pPr>
          </w:p>
        </w:tc>
      </w:tr>
      <w:tr w:rsidR="00CD0B50" w:rsidRPr="00E86DFD" w14:paraId="64D2BF1B" w14:textId="77777777" w:rsidTr="004A2091">
        <w:trPr>
          <w:trHeight w:val="1132"/>
        </w:trPr>
        <w:tc>
          <w:tcPr>
            <w:tcW w:w="4695" w:type="dxa"/>
            <w:tcBorders>
              <w:bottom w:val="single" w:sz="8" w:space="0" w:color="auto"/>
            </w:tcBorders>
          </w:tcPr>
          <w:p w14:paraId="439B069E" w14:textId="77777777" w:rsidR="00CD0B50" w:rsidRPr="00E86DFD" w:rsidRDefault="00CD0B50" w:rsidP="004A2091">
            <w:pPr>
              <w:keepNext/>
              <w:keepLines/>
              <w:numPr>
                <w:ilvl w:val="0"/>
                <w:numId w:val="106"/>
              </w:numPr>
              <w:spacing w:before="90" w:after="54"/>
              <w:ind w:left="360"/>
              <w:rPr>
                <w:rFonts w:ascii="Times New Roman" w:hAnsi="Times New Roman" w:cs="Times New Roman"/>
              </w:rPr>
            </w:pPr>
            <w:r w:rsidRPr="00E86DFD">
              <w:rPr>
                <w:rFonts w:ascii="Times New Roman" w:hAnsi="Times New Roman" w:cs="Times New Roman"/>
              </w:rPr>
              <w:t>How will you assess and document claims payment and claims appeal turn-around time to ensure that standards are strictly enforced for both?</w:t>
            </w:r>
          </w:p>
        </w:tc>
        <w:tc>
          <w:tcPr>
            <w:tcW w:w="4537" w:type="dxa"/>
            <w:tcBorders>
              <w:bottom w:val="single" w:sz="8" w:space="0" w:color="auto"/>
            </w:tcBorders>
          </w:tcPr>
          <w:p w14:paraId="2D59B072" w14:textId="77777777" w:rsidR="00CD0B50" w:rsidRPr="00E86DFD" w:rsidRDefault="00CD0B50">
            <w:pPr>
              <w:pStyle w:val="BodyText"/>
              <w:keepNext/>
              <w:keepLines/>
              <w:spacing w:before="90" w:after="54"/>
              <w:jc w:val="left"/>
            </w:pPr>
          </w:p>
        </w:tc>
      </w:tr>
      <w:tr w:rsidR="00CD0B50" w:rsidRPr="00E86DFD" w14:paraId="1466F8E3" w14:textId="77777777" w:rsidTr="004A2091">
        <w:trPr>
          <w:trHeight w:val="1168"/>
        </w:trPr>
        <w:tc>
          <w:tcPr>
            <w:tcW w:w="4695" w:type="dxa"/>
            <w:tcBorders>
              <w:bottom w:val="single" w:sz="8" w:space="0" w:color="auto"/>
            </w:tcBorders>
          </w:tcPr>
          <w:p w14:paraId="03FA69C5" w14:textId="40D920A0" w:rsidR="00CD0B50" w:rsidRPr="00E86DFD" w:rsidRDefault="00CD0B50" w:rsidP="004A2091">
            <w:pPr>
              <w:keepNext/>
              <w:keepLines/>
              <w:numPr>
                <w:ilvl w:val="0"/>
                <w:numId w:val="106"/>
              </w:numPr>
              <w:spacing w:before="90" w:after="54"/>
              <w:ind w:left="360"/>
              <w:rPr>
                <w:rFonts w:ascii="Times New Roman" w:hAnsi="Times New Roman" w:cs="Times New Roman"/>
              </w:rPr>
            </w:pPr>
            <w:r w:rsidRPr="00E86DFD">
              <w:rPr>
                <w:rFonts w:ascii="Times New Roman" w:hAnsi="Times New Roman" w:cs="Times New Roman"/>
              </w:rPr>
              <w:t>Briefly identify any modifications in your proposed review elements to those listed in the Scope of Work defined in Section V of this RFP.</w:t>
            </w:r>
          </w:p>
        </w:tc>
        <w:tc>
          <w:tcPr>
            <w:tcW w:w="4537" w:type="dxa"/>
            <w:tcBorders>
              <w:bottom w:val="single" w:sz="8" w:space="0" w:color="auto"/>
            </w:tcBorders>
          </w:tcPr>
          <w:p w14:paraId="38B860D1" w14:textId="77777777" w:rsidR="00CD0B50" w:rsidRPr="00E86DFD" w:rsidRDefault="00CD0B50">
            <w:pPr>
              <w:pStyle w:val="BodyText"/>
              <w:keepNext/>
              <w:keepLines/>
              <w:spacing w:before="90" w:after="54"/>
              <w:jc w:val="left"/>
            </w:pPr>
          </w:p>
        </w:tc>
      </w:tr>
    </w:tbl>
    <w:p w14:paraId="4D66D077" w14:textId="5B2D0228" w:rsidR="00CD0B50" w:rsidRPr="00E86DFD" w:rsidRDefault="00696BFC" w:rsidP="00CD0B50">
      <w:pPr>
        <w:spacing w:after="0"/>
        <w:jc w:val="center"/>
        <w:rPr>
          <w:rFonts w:ascii="Times New Roman" w:hAnsi="Times New Roman" w:cs="Times New Roman"/>
          <w:szCs w:val="24"/>
        </w:rPr>
      </w:pPr>
      <w:r>
        <w:rPr>
          <w:rFonts w:ascii="Times New Roman" w:hAnsi="Times New Roman" w:cs="Times New Roman"/>
          <w:szCs w:val="24"/>
        </w:rPr>
        <w:br w:type="textWrapping" w:clear="all"/>
      </w:r>
    </w:p>
    <w:p w14:paraId="60CEA354" w14:textId="359CDCAA" w:rsidR="00CD0B50" w:rsidRPr="00C97260" w:rsidRDefault="00696BFC" w:rsidP="00CD0B50">
      <w:pPr>
        <w:pStyle w:val="BodyText"/>
        <w:keepNext/>
        <w:pBdr>
          <w:top w:val="single" w:sz="4" w:space="1" w:color="auto"/>
          <w:left w:val="single" w:sz="4" w:space="4" w:color="auto"/>
          <w:bottom w:val="single" w:sz="4" w:space="1" w:color="auto"/>
          <w:right w:val="single" w:sz="4" w:space="4" w:color="auto"/>
        </w:pBdr>
        <w:spacing w:after="240"/>
        <w:jc w:val="left"/>
        <w:rPr>
          <w:rStyle w:val="IntenseReference"/>
          <w:rFonts w:eastAsiaTheme="minorEastAsia"/>
          <w:color w:val="FF0000"/>
          <w:sz w:val="22"/>
          <w:szCs w:val="22"/>
          <w:lang w:eastAsia="ja-JP"/>
        </w:rPr>
      </w:pPr>
      <w:r>
        <w:rPr>
          <w:rStyle w:val="IntenseReference"/>
          <w:color w:val="FF0000"/>
        </w:rPr>
        <w:t>F</w:t>
      </w:r>
      <w:r w:rsidR="00CD0B50" w:rsidRPr="00E86DFD">
        <w:rPr>
          <w:rStyle w:val="IntenseReference"/>
          <w:color w:val="FF0000"/>
        </w:rPr>
        <w:t>. AUDIT PROCESS AND STEPS</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633"/>
        <w:gridCol w:w="4599"/>
      </w:tblGrid>
      <w:tr w:rsidR="008474D3" w:rsidRPr="00E86DFD" w14:paraId="4AB58F5D" w14:textId="77777777" w:rsidTr="00652FE7">
        <w:tc>
          <w:tcPr>
            <w:tcW w:w="4633" w:type="dxa"/>
            <w:tcBorders>
              <w:bottom w:val="single" w:sz="8" w:space="0" w:color="auto"/>
            </w:tcBorders>
          </w:tcPr>
          <w:p w14:paraId="7A3AD453" w14:textId="6C1CD686" w:rsidR="008474D3" w:rsidRPr="008474D3" w:rsidRDefault="008474D3" w:rsidP="008474D3">
            <w:pPr>
              <w:spacing w:before="90" w:after="54"/>
              <w:ind w:left="360"/>
              <w:jc w:val="center"/>
              <w:rPr>
                <w:rFonts w:ascii="Times New Roman" w:hAnsi="Times New Roman" w:cs="Times New Roman"/>
                <w:b/>
                <w:bCs/>
                <w:sz w:val="24"/>
                <w:szCs w:val="24"/>
              </w:rPr>
            </w:pPr>
            <w:r>
              <w:rPr>
                <w:rFonts w:ascii="Times New Roman" w:hAnsi="Times New Roman" w:cs="Times New Roman"/>
                <w:b/>
                <w:bCs/>
                <w:sz w:val="24"/>
                <w:szCs w:val="24"/>
              </w:rPr>
              <w:t>F. AUDIT PROCESS AND STEPS</w:t>
            </w:r>
          </w:p>
        </w:tc>
        <w:tc>
          <w:tcPr>
            <w:tcW w:w="4599" w:type="dxa"/>
            <w:tcBorders>
              <w:bottom w:val="single" w:sz="8" w:space="0" w:color="auto"/>
            </w:tcBorders>
          </w:tcPr>
          <w:p w14:paraId="3DF0673E" w14:textId="171373CD" w:rsidR="008474D3" w:rsidRPr="008474D3" w:rsidRDefault="008474D3" w:rsidP="008474D3">
            <w:pPr>
              <w:pStyle w:val="BodyText"/>
              <w:spacing w:before="90" w:after="54"/>
              <w:jc w:val="center"/>
              <w:rPr>
                <w:rFonts w:eastAsiaTheme="minorEastAsia"/>
                <w:b/>
                <w:bCs/>
                <w:szCs w:val="24"/>
                <w:lang w:eastAsia="ja-JP"/>
              </w:rPr>
            </w:pPr>
            <w:r>
              <w:rPr>
                <w:rFonts w:eastAsiaTheme="minorEastAsia"/>
                <w:b/>
                <w:bCs/>
                <w:szCs w:val="24"/>
                <w:lang w:eastAsia="ja-JP"/>
              </w:rPr>
              <w:t>VENDOR RESPONSE</w:t>
            </w:r>
          </w:p>
        </w:tc>
      </w:tr>
      <w:tr w:rsidR="00CD0B50" w:rsidRPr="00E86DFD" w14:paraId="07D9479E" w14:textId="77777777" w:rsidTr="00652FE7">
        <w:tc>
          <w:tcPr>
            <w:tcW w:w="4633" w:type="dxa"/>
            <w:tcBorders>
              <w:bottom w:val="single" w:sz="8" w:space="0" w:color="auto"/>
            </w:tcBorders>
          </w:tcPr>
          <w:p w14:paraId="725CC4B9" w14:textId="77777777" w:rsidR="00CD0B50" w:rsidRPr="00E86DFD" w:rsidRDefault="00CD0B50" w:rsidP="004A2091">
            <w:pPr>
              <w:numPr>
                <w:ilvl w:val="0"/>
                <w:numId w:val="107"/>
              </w:numPr>
              <w:spacing w:before="90" w:after="54"/>
              <w:ind w:left="360"/>
              <w:rPr>
                <w:rFonts w:ascii="Times New Roman" w:hAnsi="Times New Roman" w:cs="Times New Roman"/>
                <w:szCs w:val="24"/>
              </w:rPr>
            </w:pPr>
            <w:r w:rsidRPr="00E86DFD">
              <w:rPr>
                <w:rFonts w:ascii="Times New Roman" w:hAnsi="Times New Roman" w:cs="Times New Roman"/>
                <w:szCs w:val="24"/>
              </w:rPr>
              <w:t>Provide an overview of your proposed prescription drug review process (limit one page).  Further detail is required in response to the following questions.</w:t>
            </w:r>
          </w:p>
        </w:tc>
        <w:tc>
          <w:tcPr>
            <w:tcW w:w="4599" w:type="dxa"/>
            <w:tcBorders>
              <w:bottom w:val="single" w:sz="8" w:space="0" w:color="auto"/>
            </w:tcBorders>
          </w:tcPr>
          <w:p w14:paraId="6BF3ED08" w14:textId="77777777" w:rsidR="00CD0B50" w:rsidRPr="00C97260" w:rsidRDefault="00CD0B50" w:rsidP="00652FE7">
            <w:pPr>
              <w:pStyle w:val="BodyText"/>
              <w:spacing w:before="90" w:after="54"/>
              <w:jc w:val="left"/>
              <w:rPr>
                <w:rFonts w:eastAsiaTheme="minorEastAsia"/>
                <w:sz w:val="22"/>
                <w:szCs w:val="24"/>
                <w:lang w:eastAsia="ja-JP"/>
              </w:rPr>
            </w:pPr>
          </w:p>
        </w:tc>
      </w:tr>
      <w:tr w:rsidR="00CD0B50" w:rsidRPr="00E86DFD" w14:paraId="745935DE" w14:textId="77777777" w:rsidTr="00652FE7">
        <w:tc>
          <w:tcPr>
            <w:tcW w:w="4633" w:type="dxa"/>
            <w:tcBorders>
              <w:bottom w:val="single" w:sz="8" w:space="0" w:color="auto"/>
            </w:tcBorders>
          </w:tcPr>
          <w:p w14:paraId="359D27AE" w14:textId="05A295D8" w:rsidR="00CD0B50" w:rsidRPr="00E86DFD" w:rsidRDefault="00CD0B50" w:rsidP="004A2091">
            <w:pPr>
              <w:numPr>
                <w:ilvl w:val="0"/>
                <w:numId w:val="107"/>
              </w:numPr>
              <w:spacing w:before="90" w:after="54"/>
              <w:ind w:left="360"/>
              <w:rPr>
                <w:rFonts w:ascii="Times New Roman" w:hAnsi="Times New Roman" w:cs="Times New Roman"/>
                <w:szCs w:val="24"/>
              </w:rPr>
            </w:pPr>
            <w:r w:rsidRPr="00E86DFD">
              <w:rPr>
                <w:rFonts w:ascii="Times New Roman" w:hAnsi="Times New Roman" w:cs="Times New Roman"/>
                <w:szCs w:val="24"/>
              </w:rPr>
              <w:t>Do your auditors maintain any licensure/credentials that enhance their qualifications to conduct a prescription drug audit?</w:t>
            </w:r>
          </w:p>
        </w:tc>
        <w:tc>
          <w:tcPr>
            <w:tcW w:w="4599" w:type="dxa"/>
            <w:tcBorders>
              <w:bottom w:val="single" w:sz="8" w:space="0" w:color="auto"/>
            </w:tcBorders>
          </w:tcPr>
          <w:p w14:paraId="69080949" w14:textId="77777777" w:rsidR="00CD0B50" w:rsidRPr="00E86DFD" w:rsidRDefault="00CD0B50" w:rsidP="00652FE7">
            <w:pPr>
              <w:pStyle w:val="BodyText"/>
              <w:spacing w:before="90" w:after="54"/>
              <w:jc w:val="left"/>
            </w:pPr>
          </w:p>
        </w:tc>
      </w:tr>
      <w:tr w:rsidR="00CD0B50" w:rsidRPr="00E86DFD" w14:paraId="4F76179F"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c>
          <w:tcPr>
            <w:tcW w:w="4633" w:type="dxa"/>
          </w:tcPr>
          <w:p w14:paraId="7AA84878" w14:textId="77777777" w:rsidR="00CD0B50" w:rsidRPr="00C97260" w:rsidRDefault="00CD0B50" w:rsidP="004A2091">
            <w:pPr>
              <w:numPr>
                <w:ilvl w:val="0"/>
                <w:numId w:val="107"/>
              </w:numPr>
              <w:spacing w:before="90" w:after="54"/>
              <w:ind w:left="360"/>
              <w:rPr>
                <w:rFonts w:ascii="Times New Roman" w:hAnsi="Times New Roman" w:cs="Times New Roman"/>
              </w:rPr>
            </w:pPr>
            <w:r w:rsidRPr="00C97260">
              <w:rPr>
                <w:rFonts w:ascii="Times New Roman" w:hAnsi="Times New Roman" w:cs="Times New Roman"/>
                <w:szCs w:val="24"/>
              </w:rPr>
              <w:t xml:space="preserve">Will your staff be assigned to work sequentially on the different aspects of the audit or concurrently?  </w:t>
            </w:r>
          </w:p>
        </w:tc>
        <w:tc>
          <w:tcPr>
            <w:tcW w:w="4599" w:type="dxa"/>
          </w:tcPr>
          <w:p w14:paraId="24F11317" w14:textId="77777777" w:rsidR="00CD0B50" w:rsidRPr="00E86DFD" w:rsidRDefault="00CD0B50" w:rsidP="00652FE7">
            <w:pPr>
              <w:pStyle w:val="BodyText"/>
              <w:spacing w:before="90" w:after="54"/>
              <w:jc w:val="left"/>
            </w:pPr>
          </w:p>
        </w:tc>
      </w:tr>
      <w:tr w:rsidR="00CD0B50" w:rsidRPr="00E86DFD" w14:paraId="07FE00F7"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c>
          <w:tcPr>
            <w:tcW w:w="4633" w:type="dxa"/>
            <w:shd w:val="clear" w:color="auto" w:fill="auto"/>
          </w:tcPr>
          <w:p w14:paraId="0075066F" w14:textId="4C3ADDAE" w:rsidR="00CD0B50" w:rsidRPr="00E86DFD" w:rsidRDefault="00CD0B50" w:rsidP="004A2091">
            <w:pPr>
              <w:numPr>
                <w:ilvl w:val="0"/>
                <w:numId w:val="107"/>
              </w:numPr>
              <w:spacing w:before="90" w:after="54"/>
              <w:ind w:left="360"/>
              <w:rPr>
                <w:rFonts w:ascii="Times New Roman" w:hAnsi="Times New Roman" w:cs="Times New Roman"/>
              </w:rPr>
            </w:pPr>
            <w:r w:rsidRPr="00E86DFD">
              <w:rPr>
                <w:rFonts w:ascii="Times New Roman" w:hAnsi="Times New Roman" w:cs="Times New Roman"/>
              </w:rPr>
              <w:t xml:space="preserve">What steps will your auditors take to minimize disruption and reduce the impact of the audit on </w:t>
            </w:r>
            <w:r w:rsidR="00CF5D16">
              <w:rPr>
                <w:rFonts w:ascii="Times New Roman" w:hAnsi="Times New Roman" w:cs="Times New Roman"/>
              </w:rPr>
              <w:t xml:space="preserve">the PBM </w:t>
            </w:r>
            <w:r w:rsidRPr="00E86DFD">
              <w:rPr>
                <w:rFonts w:ascii="Times New Roman" w:hAnsi="Times New Roman" w:cs="Times New Roman"/>
              </w:rPr>
              <w:t>and their staff?</w:t>
            </w:r>
          </w:p>
        </w:tc>
        <w:tc>
          <w:tcPr>
            <w:tcW w:w="4599" w:type="dxa"/>
          </w:tcPr>
          <w:p w14:paraId="2484715F" w14:textId="77777777" w:rsidR="00CD0B50" w:rsidRPr="00E86DFD" w:rsidRDefault="00CD0B50" w:rsidP="00652FE7">
            <w:pPr>
              <w:pStyle w:val="BodyText"/>
              <w:spacing w:before="90" w:after="54"/>
              <w:jc w:val="left"/>
            </w:pPr>
          </w:p>
        </w:tc>
      </w:tr>
      <w:tr w:rsidR="00CD0B50" w:rsidRPr="00E86DFD" w14:paraId="1A54ED78"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c>
          <w:tcPr>
            <w:tcW w:w="4633" w:type="dxa"/>
          </w:tcPr>
          <w:p w14:paraId="3677AC3B" w14:textId="77777777" w:rsidR="00CD0B50" w:rsidRPr="00C97260" w:rsidRDefault="00CD0B50" w:rsidP="004A2091">
            <w:pPr>
              <w:numPr>
                <w:ilvl w:val="0"/>
                <w:numId w:val="107"/>
              </w:numPr>
              <w:spacing w:before="90" w:after="54"/>
              <w:ind w:left="360"/>
              <w:rPr>
                <w:rFonts w:ascii="Times New Roman" w:hAnsi="Times New Roman" w:cs="Times New Roman"/>
              </w:rPr>
            </w:pPr>
            <w:r w:rsidRPr="00C97260">
              <w:rPr>
                <w:rFonts w:ascii="Times New Roman" w:hAnsi="Times New Roman" w:cs="Times New Roman"/>
              </w:rPr>
              <w:lastRenderedPageBreak/>
              <w:t>How will your auditors resolve problems/discrepancies that may occur during the audit (i.e., interpersonal problems or interpretation of contractual obligations)?</w:t>
            </w:r>
          </w:p>
        </w:tc>
        <w:tc>
          <w:tcPr>
            <w:tcW w:w="4599" w:type="dxa"/>
          </w:tcPr>
          <w:p w14:paraId="281720E0" w14:textId="77777777" w:rsidR="00CD0B50" w:rsidRPr="00E86DFD" w:rsidRDefault="00CD0B50" w:rsidP="00652FE7">
            <w:pPr>
              <w:pStyle w:val="BodyText"/>
              <w:spacing w:before="90" w:after="54"/>
              <w:jc w:val="left"/>
            </w:pPr>
          </w:p>
        </w:tc>
      </w:tr>
      <w:tr w:rsidR="00CD0B50" w:rsidRPr="00E86DFD" w14:paraId="7F960B2C"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c>
          <w:tcPr>
            <w:tcW w:w="4633" w:type="dxa"/>
          </w:tcPr>
          <w:p w14:paraId="4726E1FF" w14:textId="77777777" w:rsidR="00CD0B50" w:rsidRPr="00E86DFD" w:rsidRDefault="00CD0B50" w:rsidP="004A2091">
            <w:pPr>
              <w:numPr>
                <w:ilvl w:val="0"/>
                <w:numId w:val="107"/>
              </w:numPr>
              <w:spacing w:before="90" w:after="54"/>
              <w:ind w:left="360"/>
              <w:rPr>
                <w:rFonts w:ascii="Times New Roman" w:hAnsi="Times New Roman" w:cs="Times New Roman"/>
              </w:rPr>
            </w:pPr>
            <w:r w:rsidRPr="00E86DFD">
              <w:rPr>
                <w:rFonts w:ascii="Times New Roman" w:hAnsi="Times New Roman" w:cs="Times New Roman"/>
              </w:rPr>
              <w:t>Explain how your auditors emphasize and/or report on areas which, if changed or corrected, could result in cost savings to the program.</w:t>
            </w:r>
          </w:p>
        </w:tc>
        <w:tc>
          <w:tcPr>
            <w:tcW w:w="4599" w:type="dxa"/>
          </w:tcPr>
          <w:p w14:paraId="39B8BF77" w14:textId="77777777" w:rsidR="00CD0B50" w:rsidRPr="00E86DFD" w:rsidRDefault="00CD0B50" w:rsidP="00652FE7">
            <w:pPr>
              <w:pStyle w:val="BodyText"/>
              <w:spacing w:before="90" w:after="54"/>
              <w:jc w:val="left"/>
            </w:pPr>
          </w:p>
        </w:tc>
      </w:tr>
      <w:tr w:rsidR="00CD0B50" w:rsidRPr="00E86DFD" w14:paraId="1FA8930A"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c>
          <w:tcPr>
            <w:tcW w:w="4633" w:type="dxa"/>
          </w:tcPr>
          <w:p w14:paraId="3A379A1C" w14:textId="77777777" w:rsidR="00CD0B50" w:rsidRPr="00E86DFD" w:rsidRDefault="00CD0B50" w:rsidP="004A2091">
            <w:pPr>
              <w:numPr>
                <w:ilvl w:val="0"/>
                <w:numId w:val="107"/>
              </w:numPr>
              <w:spacing w:before="90" w:after="54"/>
              <w:ind w:left="360"/>
              <w:rPr>
                <w:rFonts w:ascii="Times New Roman" w:hAnsi="Times New Roman" w:cs="Times New Roman"/>
              </w:rPr>
            </w:pPr>
            <w:r w:rsidRPr="00E86DFD">
              <w:rPr>
                <w:rFonts w:ascii="Times New Roman" w:hAnsi="Times New Roman" w:cs="Times New Roman"/>
              </w:rPr>
              <w:t>If your audit uncovers claims administration weaknesses, confirm that these will be discussed with the vendor prior to inclusion in your final report.</w:t>
            </w:r>
          </w:p>
        </w:tc>
        <w:tc>
          <w:tcPr>
            <w:tcW w:w="4599" w:type="dxa"/>
          </w:tcPr>
          <w:p w14:paraId="021FF938" w14:textId="77777777" w:rsidR="00CD0B50" w:rsidRPr="00E86DFD" w:rsidRDefault="00CD0B50" w:rsidP="00652FE7">
            <w:pPr>
              <w:pStyle w:val="BodyText"/>
              <w:spacing w:before="90" w:after="54"/>
              <w:jc w:val="left"/>
            </w:pPr>
          </w:p>
        </w:tc>
      </w:tr>
      <w:tr w:rsidR="00CD0B50" w:rsidRPr="00E86DFD" w14:paraId="20C284D5"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c>
          <w:tcPr>
            <w:tcW w:w="4633" w:type="dxa"/>
          </w:tcPr>
          <w:p w14:paraId="211DBB3B" w14:textId="77777777" w:rsidR="00CD0B50" w:rsidRPr="00E86DFD" w:rsidRDefault="00CD0B50" w:rsidP="004A2091">
            <w:pPr>
              <w:numPr>
                <w:ilvl w:val="0"/>
                <w:numId w:val="107"/>
              </w:numPr>
              <w:spacing w:before="90" w:after="54"/>
              <w:ind w:left="360"/>
              <w:rPr>
                <w:rFonts w:ascii="Times New Roman" w:hAnsi="Times New Roman" w:cs="Times New Roman"/>
              </w:rPr>
            </w:pPr>
            <w:r w:rsidRPr="00E86DFD">
              <w:rPr>
                <w:rFonts w:ascii="Times New Roman" w:hAnsi="Times New Roman" w:cs="Times New Roman"/>
              </w:rPr>
              <w:t>Explain how your auditor will assess the retail claims adjudication system used by the PBM (including coding accuracy, etc.), and related performance guarantees.</w:t>
            </w:r>
          </w:p>
        </w:tc>
        <w:tc>
          <w:tcPr>
            <w:tcW w:w="4599" w:type="dxa"/>
          </w:tcPr>
          <w:p w14:paraId="0CA493B0" w14:textId="77777777" w:rsidR="00CD0B50" w:rsidRPr="00E86DFD" w:rsidRDefault="00CD0B50" w:rsidP="00652FE7">
            <w:pPr>
              <w:pStyle w:val="BodyText"/>
              <w:spacing w:before="90" w:after="54"/>
              <w:jc w:val="left"/>
            </w:pPr>
          </w:p>
        </w:tc>
      </w:tr>
      <w:tr w:rsidR="00CD0B50" w:rsidRPr="00E86DFD" w14:paraId="1169FBDC"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c>
          <w:tcPr>
            <w:tcW w:w="4633" w:type="dxa"/>
          </w:tcPr>
          <w:p w14:paraId="616E9434" w14:textId="77777777" w:rsidR="00CD0B50" w:rsidRPr="00E86DFD" w:rsidRDefault="00CD0B50" w:rsidP="004A2091">
            <w:pPr>
              <w:numPr>
                <w:ilvl w:val="0"/>
                <w:numId w:val="107"/>
              </w:numPr>
              <w:spacing w:before="90" w:after="54"/>
              <w:ind w:left="360"/>
              <w:rPr>
                <w:rFonts w:ascii="Times New Roman" w:hAnsi="Times New Roman" w:cs="Times New Roman"/>
              </w:rPr>
            </w:pPr>
            <w:r w:rsidRPr="00E86DFD">
              <w:rPr>
                <w:rFonts w:ascii="Times New Roman" w:hAnsi="Times New Roman" w:cs="Times New Roman"/>
              </w:rPr>
              <w:t xml:space="preserve">Describe the steps your auditors will take to confirm that the PBM’s claim payment system permits and correctly applies multi-tiered co-pays (including the assessment of co-pays for brand name drugs when generic drugs are available) and co-pays assessed to participants.  </w:t>
            </w:r>
          </w:p>
        </w:tc>
        <w:tc>
          <w:tcPr>
            <w:tcW w:w="4599" w:type="dxa"/>
          </w:tcPr>
          <w:p w14:paraId="6A386AE6" w14:textId="77777777" w:rsidR="00CD0B50" w:rsidRPr="00E86DFD" w:rsidRDefault="00CD0B50" w:rsidP="00652FE7">
            <w:pPr>
              <w:pStyle w:val="BodyText"/>
              <w:spacing w:before="90" w:after="54"/>
              <w:jc w:val="left"/>
            </w:pPr>
          </w:p>
        </w:tc>
      </w:tr>
      <w:tr w:rsidR="00CD0B50" w:rsidRPr="00E86DFD" w14:paraId="4A2910AA"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c>
          <w:tcPr>
            <w:tcW w:w="4633" w:type="dxa"/>
          </w:tcPr>
          <w:p w14:paraId="7E2DD269" w14:textId="77777777" w:rsidR="00CD0B50" w:rsidRPr="00E86DFD" w:rsidRDefault="00CD0B50" w:rsidP="004A2091">
            <w:pPr>
              <w:numPr>
                <w:ilvl w:val="0"/>
                <w:numId w:val="107"/>
              </w:numPr>
              <w:spacing w:before="90" w:after="54"/>
              <w:ind w:left="360"/>
              <w:rPr>
                <w:rFonts w:ascii="Times New Roman" w:hAnsi="Times New Roman" w:cs="Times New Roman"/>
              </w:rPr>
            </w:pPr>
            <w:r w:rsidRPr="00E86DFD">
              <w:rPr>
                <w:rFonts w:ascii="Times New Roman" w:hAnsi="Times New Roman" w:cs="Times New Roman"/>
              </w:rPr>
              <w:t>How will your auditors review and assess the quality of Drug Utilization Review (DUR) services (prospective, concurrent and retrospective) provided by the PBM or its subcontractor?</w:t>
            </w:r>
          </w:p>
        </w:tc>
        <w:tc>
          <w:tcPr>
            <w:tcW w:w="4599" w:type="dxa"/>
          </w:tcPr>
          <w:p w14:paraId="3EEDF6FD" w14:textId="77777777" w:rsidR="00CD0B50" w:rsidRPr="00E86DFD" w:rsidRDefault="00CD0B50" w:rsidP="00652FE7">
            <w:pPr>
              <w:pStyle w:val="BodyText"/>
              <w:spacing w:before="90" w:after="54"/>
              <w:jc w:val="left"/>
            </w:pPr>
          </w:p>
        </w:tc>
      </w:tr>
      <w:tr w:rsidR="00CD0B50" w:rsidRPr="00E86DFD" w14:paraId="4CA1761E"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c>
          <w:tcPr>
            <w:tcW w:w="4633" w:type="dxa"/>
          </w:tcPr>
          <w:p w14:paraId="247131E9" w14:textId="77777777" w:rsidR="00CD0B50" w:rsidRPr="00E86DFD" w:rsidRDefault="00CD0B50" w:rsidP="004A2091">
            <w:pPr>
              <w:numPr>
                <w:ilvl w:val="0"/>
                <w:numId w:val="107"/>
              </w:numPr>
              <w:spacing w:before="90" w:after="54"/>
              <w:ind w:left="360"/>
              <w:rPr>
                <w:rFonts w:ascii="Times New Roman" w:hAnsi="Times New Roman" w:cs="Times New Roman"/>
              </w:rPr>
            </w:pPr>
            <w:r w:rsidRPr="00E86DFD">
              <w:rPr>
                <w:rFonts w:ascii="Times New Roman" w:hAnsi="Times New Roman" w:cs="Times New Roman"/>
              </w:rPr>
              <w:t>How will your auditors assess that the EUTF is receiving maximum rebates negotiated by the PBM with manufacturers?</w:t>
            </w:r>
          </w:p>
        </w:tc>
        <w:tc>
          <w:tcPr>
            <w:tcW w:w="4599" w:type="dxa"/>
          </w:tcPr>
          <w:p w14:paraId="25947D8E" w14:textId="77777777" w:rsidR="00CD0B50" w:rsidRPr="00E86DFD" w:rsidRDefault="00CD0B50" w:rsidP="00652FE7">
            <w:pPr>
              <w:pStyle w:val="BodyText"/>
              <w:spacing w:before="90" w:after="54"/>
              <w:jc w:val="left"/>
            </w:pPr>
          </w:p>
        </w:tc>
      </w:tr>
      <w:tr w:rsidR="00CD0B50" w:rsidRPr="00E86DFD" w14:paraId="3F8830C8"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c>
          <w:tcPr>
            <w:tcW w:w="4633" w:type="dxa"/>
          </w:tcPr>
          <w:p w14:paraId="693D4C51" w14:textId="77777777" w:rsidR="00CD0B50" w:rsidRPr="00E86DFD" w:rsidRDefault="00CD0B50" w:rsidP="004A2091">
            <w:pPr>
              <w:numPr>
                <w:ilvl w:val="0"/>
                <w:numId w:val="107"/>
              </w:numPr>
              <w:spacing w:before="90" w:after="54"/>
              <w:ind w:left="360"/>
              <w:rPr>
                <w:rFonts w:ascii="Times New Roman" w:hAnsi="Times New Roman" w:cs="Times New Roman"/>
              </w:rPr>
            </w:pPr>
            <w:r w:rsidRPr="00E86DFD">
              <w:rPr>
                <w:rFonts w:ascii="Times New Roman" w:hAnsi="Times New Roman" w:cs="Times New Roman"/>
              </w:rPr>
              <w:t>What is your process for reconciling issues identified with the PBM?</w:t>
            </w:r>
          </w:p>
        </w:tc>
        <w:tc>
          <w:tcPr>
            <w:tcW w:w="4599" w:type="dxa"/>
          </w:tcPr>
          <w:p w14:paraId="6FA59D15" w14:textId="77777777" w:rsidR="00CD0B50" w:rsidRPr="00E86DFD" w:rsidRDefault="00CD0B50" w:rsidP="00652FE7">
            <w:pPr>
              <w:pStyle w:val="BodyText"/>
              <w:spacing w:before="90" w:after="54"/>
              <w:jc w:val="left"/>
            </w:pPr>
          </w:p>
        </w:tc>
      </w:tr>
      <w:tr w:rsidR="00CD0B50" w:rsidRPr="00E86DFD" w14:paraId="52021CEC"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c>
          <w:tcPr>
            <w:tcW w:w="4633" w:type="dxa"/>
          </w:tcPr>
          <w:p w14:paraId="66C42FC3" w14:textId="77777777" w:rsidR="00CD0B50" w:rsidRPr="00E86DFD" w:rsidRDefault="00CD0B50" w:rsidP="004A2091">
            <w:pPr>
              <w:numPr>
                <w:ilvl w:val="0"/>
                <w:numId w:val="107"/>
              </w:numPr>
              <w:spacing w:before="90" w:after="54"/>
              <w:ind w:left="360"/>
              <w:rPr>
                <w:rFonts w:ascii="Times New Roman" w:hAnsi="Times New Roman" w:cs="Times New Roman"/>
              </w:rPr>
            </w:pPr>
            <w:r w:rsidRPr="00E86DFD">
              <w:rPr>
                <w:rFonts w:ascii="Times New Roman" w:hAnsi="Times New Roman" w:cs="Times New Roman"/>
              </w:rPr>
              <w:t>Has CVS/Caremark previously provided you with access and support for an onsite or remote access rebate audit?  Identify any obstacles you may have encountered or anticipate in relation to the EUTF plan.</w:t>
            </w:r>
          </w:p>
        </w:tc>
        <w:tc>
          <w:tcPr>
            <w:tcW w:w="4599" w:type="dxa"/>
          </w:tcPr>
          <w:p w14:paraId="0F693425" w14:textId="77777777" w:rsidR="00CD0B50" w:rsidRPr="00E86DFD" w:rsidRDefault="00CD0B50" w:rsidP="00652FE7">
            <w:pPr>
              <w:pStyle w:val="BodyText"/>
              <w:spacing w:before="90" w:after="54"/>
              <w:jc w:val="left"/>
            </w:pPr>
          </w:p>
        </w:tc>
      </w:tr>
      <w:tr w:rsidR="00CD0B50" w:rsidRPr="00E86DFD" w14:paraId="5F5771F8"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c>
          <w:tcPr>
            <w:tcW w:w="4633" w:type="dxa"/>
          </w:tcPr>
          <w:p w14:paraId="361C6D64" w14:textId="77777777" w:rsidR="00CD0B50" w:rsidRPr="00E86DFD" w:rsidRDefault="00CD0B50" w:rsidP="004A2091">
            <w:pPr>
              <w:numPr>
                <w:ilvl w:val="0"/>
                <w:numId w:val="107"/>
              </w:numPr>
              <w:spacing w:before="90" w:after="54"/>
              <w:ind w:left="360"/>
              <w:rPr>
                <w:rFonts w:ascii="Times New Roman" w:hAnsi="Times New Roman" w:cs="Times New Roman"/>
              </w:rPr>
            </w:pPr>
            <w:r w:rsidRPr="00E86DFD">
              <w:rPr>
                <w:rFonts w:ascii="Times New Roman" w:hAnsi="Times New Roman" w:cs="Times New Roman"/>
              </w:rPr>
              <w:t>What is the date of your most recent onsite or remote access rebate audit for CVS?</w:t>
            </w:r>
          </w:p>
        </w:tc>
        <w:tc>
          <w:tcPr>
            <w:tcW w:w="4599" w:type="dxa"/>
          </w:tcPr>
          <w:p w14:paraId="7B9D5F21" w14:textId="77777777" w:rsidR="00CD0B50" w:rsidRPr="00E86DFD" w:rsidRDefault="00CD0B50" w:rsidP="00652FE7">
            <w:pPr>
              <w:pStyle w:val="BodyText"/>
              <w:spacing w:before="90" w:after="54"/>
              <w:jc w:val="left"/>
            </w:pPr>
          </w:p>
        </w:tc>
      </w:tr>
      <w:tr w:rsidR="00CD0B50" w:rsidRPr="00E86DFD" w14:paraId="3658EDF1"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c>
          <w:tcPr>
            <w:tcW w:w="4633" w:type="dxa"/>
          </w:tcPr>
          <w:p w14:paraId="38BC1009" w14:textId="77777777" w:rsidR="00CD0B50" w:rsidRPr="00C97260" w:rsidRDefault="00CD0B50" w:rsidP="004A2091">
            <w:pPr>
              <w:numPr>
                <w:ilvl w:val="0"/>
                <w:numId w:val="107"/>
              </w:numPr>
              <w:spacing w:before="90" w:after="54"/>
              <w:ind w:left="360"/>
              <w:rPr>
                <w:rFonts w:ascii="Times New Roman" w:hAnsi="Times New Roman" w:cs="Times New Roman"/>
                <w:szCs w:val="24"/>
              </w:rPr>
            </w:pPr>
            <w:r w:rsidRPr="00C97260">
              <w:rPr>
                <w:rFonts w:ascii="Times New Roman" w:hAnsi="Times New Roman" w:cs="Times New Roman"/>
                <w:szCs w:val="24"/>
              </w:rPr>
              <w:t xml:space="preserve">Confirm the prescription drug audit will include electronic testing of 100% of all claims processed for each of the following.  Provide an explanation if the proposal does </w:t>
            </w:r>
            <w:r w:rsidRPr="00C97260">
              <w:rPr>
                <w:rFonts w:ascii="Times New Roman" w:hAnsi="Times New Roman" w:cs="Times New Roman"/>
                <w:szCs w:val="24"/>
              </w:rPr>
              <w:lastRenderedPageBreak/>
              <w:t>not electronically test 100% or does not perform the stated task for a specific benefit category.</w:t>
            </w:r>
          </w:p>
          <w:p w14:paraId="21BFF40D" w14:textId="77777777" w:rsidR="00CD0B50" w:rsidRPr="00C97260" w:rsidRDefault="00CD0B50" w:rsidP="004A2091">
            <w:pPr>
              <w:numPr>
                <w:ilvl w:val="1"/>
                <w:numId w:val="107"/>
              </w:numPr>
              <w:spacing w:before="90" w:after="54"/>
              <w:ind w:left="720"/>
              <w:rPr>
                <w:rFonts w:ascii="Times New Roman" w:hAnsi="Times New Roman" w:cs="Times New Roman"/>
                <w:szCs w:val="24"/>
              </w:rPr>
            </w:pPr>
            <w:r w:rsidRPr="00C97260">
              <w:rPr>
                <w:rFonts w:ascii="Times New Roman" w:hAnsi="Times New Roman" w:cs="Times New Roman"/>
                <w:szCs w:val="24"/>
              </w:rPr>
              <w:t>Patient eligibility on the date of service(s) with comparison to EUTF records;</w:t>
            </w:r>
          </w:p>
          <w:p w14:paraId="5C0254D6" w14:textId="77777777" w:rsidR="00CD0B50" w:rsidRPr="00C97260" w:rsidRDefault="00CD0B50" w:rsidP="004A2091">
            <w:pPr>
              <w:numPr>
                <w:ilvl w:val="1"/>
                <w:numId w:val="107"/>
              </w:numPr>
              <w:spacing w:before="90" w:after="54"/>
              <w:ind w:left="720"/>
              <w:rPr>
                <w:rFonts w:ascii="Times New Roman" w:hAnsi="Times New Roman" w:cs="Times New Roman"/>
                <w:szCs w:val="24"/>
              </w:rPr>
            </w:pPr>
            <w:r w:rsidRPr="00C97260">
              <w:rPr>
                <w:rFonts w:ascii="Times New Roman" w:hAnsi="Times New Roman" w:cs="Times New Roman"/>
                <w:szCs w:val="24"/>
              </w:rPr>
              <w:t>Independent verification of average wholesale price (AWP)</w:t>
            </w:r>
          </w:p>
          <w:p w14:paraId="607D85D5" w14:textId="12023F5C" w:rsidR="00CD0B50" w:rsidRPr="00C97260" w:rsidRDefault="00CD0B50" w:rsidP="004A2091">
            <w:pPr>
              <w:numPr>
                <w:ilvl w:val="1"/>
                <w:numId w:val="107"/>
              </w:numPr>
              <w:spacing w:before="90" w:after="54"/>
              <w:ind w:left="720"/>
              <w:rPr>
                <w:rFonts w:ascii="Times New Roman" w:hAnsi="Times New Roman" w:cs="Times New Roman"/>
                <w:szCs w:val="24"/>
              </w:rPr>
            </w:pPr>
            <w:r w:rsidRPr="00C97260">
              <w:rPr>
                <w:rFonts w:ascii="Times New Roman" w:hAnsi="Times New Roman" w:cs="Times New Roman"/>
                <w:szCs w:val="24"/>
              </w:rPr>
              <w:t>Comparison of actual claim discounts</w:t>
            </w:r>
            <w:r w:rsidR="00EE473A">
              <w:rPr>
                <w:rFonts w:ascii="Times New Roman" w:hAnsi="Times New Roman" w:cs="Times New Roman"/>
                <w:szCs w:val="24"/>
              </w:rPr>
              <w:t xml:space="preserve"> and</w:t>
            </w:r>
            <w:r w:rsidRPr="00C97260">
              <w:rPr>
                <w:rFonts w:ascii="Times New Roman" w:hAnsi="Times New Roman" w:cs="Times New Roman"/>
                <w:szCs w:val="24"/>
              </w:rPr>
              <w:t xml:space="preserve"> dispensing fees to contractual guarantees</w:t>
            </w:r>
          </w:p>
          <w:p w14:paraId="4A843264" w14:textId="77777777" w:rsidR="00CD0B50" w:rsidRPr="00C97260" w:rsidRDefault="00CD0B50" w:rsidP="004A2091">
            <w:pPr>
              <w:numPr>
                <w:ilvl w:val="1"/>
                <w:numId w:val="107"/>
              </w:numPr>
              <w:spacing w:before="90" w:after="54"/>
              <w:ind w:left="720"/>
              <w:rPr>
                <w:rFonts w:ascii="Times New Roman" w:hAnsi="Times New Roman" w:cs="Times New Roman"/>
                <w:szCs w:val="24"/>
              </w:rPr>
            </w:pPr>
            <w:r w:rsidRPr="00C97260">
              <w:rPr>
                <w:rFonts w:ascii="Times New Roman" w:hAnsi="Times New Roman" w:cs="Times New Roman"/>
                <w:szCs w:val="24"/>
              </w:rPr>
              <w:t>Comparison of actual claim adjudication to plan design and benefit rules</w:t>
            </w:r>
          </w:p>
          <w:p w14:paraId="4C8E0363" w14:textId="77777777" w:rsidR="00CD0B50" w:rsidRPr="00C97260" w:rsidRDefault="00CD0B50" w:rsidP="004A2091">
            <w:pPr>
              <w:numPr>
                <w:ilvl w:val="1"/>
                <w:numId w:val="107"/>
              </w:numPr>
              <w:spacing w:before="90" w:after="54"/>
              <w:ind w:left="720"/>
              <w:rPr>
                <w:rFonts w:ascii="Times New Roman" w:hAnsi="Times New Roman" w:cs="Times New Roman"/>
                <w:szCs w:val="24"/>
              </w:rPr>
            </w:pPr>
            <w:r w:rsidRPr="00C97260">
              <w:rPr>
                <w:rFonts w:ascii="Times New Roman" w:hAnsi="Times New Roman" w:cs="Times New Roman"/>
                <w:szCs w:val="24"/>
              </w:rPr>
              <w:t>Appropriate patient cost-shares (i.e., copayment, deductible, coinsurance);</w:t>
            </w:r>
          </w:p>
          <w:p w14:paraId="7F24DDBA" w14:textId="77777777" w:rsidR="00CD0B50" w:rsidRPr="00C97260" w:rsidRDefault="00CD0B50" w:rsidP="004A2091">
            <w:pPr>
              <w:numPr>
                <w:ilvl w:val="1"/>
                <w:numId w:val="107"/>
              </w:numPr>
              <w:spacing w:before="90" w:after="54"/>
              <w:ind w:left="720"/>
              <w:rPr>
                <w:rFonts w:ascii="Times New Roman" w:hAnsi="Times New Roman" w:cs="Times New Roman"/>
                <w:szCs w:val="24"/>
              </w:rPr>
            </w:pPr>
            <w:r w:rsidRPr="00C97260">
              <w:rPr>
                <w:rFonts w:ascii="Times New Roman" w:hAnsi="Times New Roman" w:cs="Times New Roman"/>
                <w:szCs w:val="24"/>
              </w:rPr>
              <w:t>Potential duplication of payments;</w:t>
            </w:r>
          </w:p>
          <w:p w14:paraId="445B36EF" w14:textId="77777777" w:rsidR="00CD0B50" w:rsidRPr="00C97260" w:rsidRDefault="00CD0B50" w:rsidP="004A2091">
            <w:pPr>
              <w:numPr>
                <w:ilvl w:val="1"/>
                <w:numId w:val="107"/>
              </w:numPr>
              <w:spacing w:before="90" w:after="54"/>
              <w:ind w:left="720"/>
              <w:rPr>
                <w:rFonts w:ascii="Times New Roman" w:hAnsi="Times New Roman" w:cs="Times New Roman"/>
                <w:szCs w:val="24"/>
              </w:rPr>
            </w:pPr>
            <w:r w:rsidRPr="00C97260">
              <w:rPr>
                <w:rFonts w:ascii="Times New Roman" w:hAnsi="Times New Roman" w:cs="Times New Roman"/>
                <w:szCs w:val="24"/>
              </w:rPr>
              <w:t>Reimbursement of expenses excluded or limited by plan design; and</w:t>
            </w:r>
          </w:p>
          <w:p w14:paraId="7A574D28" w14:textId="4D9B1169" w:rsidR="00CD0B50" w:rsidRPr="00C97260" w:rsidRDefault="00CD0B50" w:rsidP="004A2091">
            <w:pPr>
              <w:numPr>
                <w:ilvl w:val="1"/>
                <w:numId w:val="107"/>
              </w:numPr>
              <w:spacing w:before="90" w:after="54"/>
              <w:ind w:left="720"/>
              <w:rPr>
                <w:rFonts w:ascii="Times New Roman" w:hAnsi="Times New Roman" w:cs="Times New Roman"/>
                <w:szCs w:val="24"/>
              </w:rPr>
            </w:pPr>
            <w:r w:rsidRPr="00C97260">
              <w:rPr>
                <w:rFonts w:ascii="Times New Roman" w:hAnsi="Times New Roman" w:cs="Times New Roman"/>
                <w:szCs w:val="24"/>
              </w:rPr>
              <w:t>Consistency in coordination of benefits, including subrogation and workers’ compensation.</w:t>
            </w:r>
          </w:p>
        </w:tc>
        <w:tc>
          <w:tcPr>
            <w:tcW w:w="4599" w:type="dxa"/>
          </w:tcPr>
          <w:p w14:paraId="0237EBAD" w14:textId="77777777" w:rsidR="00CD0B50" w:rsidRPr="00E86DFD" w:rsidRDefault="00CD0B50" w:rsidP="00652FE7">
            <w:pPr>
              <w:pStyle w:val="BodyText"/>
              <w:spacing w:before="90" w:after="54"/>
              <w:jc w:val="left"/>
            </w:pPr>
          </w:p>
        </w:tc>
      </w:tr>
      <w:tr w:rsidR="00CD0B50" w:rsidRPr="00E86DFD" w14:paraId="059B392D"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c>
          <w:tcPr>
            <w:tcW w:w="4633" w:type="dxa"/>
          </w:tcPr>
          <w:p w14:paraId="0CAD02D5" w14:textId="47B0A5BD" w:rsidR="00CD0B50" w:rsidRPr="00C97260" w:rsidRDefault="00CD0B50" w:rsidP="004A2091">
            <w:pPr>
              <w:numPr>
                <w:ilvl w:val="0"/>
                <w:numId w:val="107"/>
              </w:numPr>
              <w:spacing w:before="90" w:after="54"/>
              <w:ind w:left="360"/>
              <w:rPr>
                <w:rFonts w:ascii="Times New Roman" w:hAnsi="Times New Roman" w:cs="Times New Roman"/>
                <w:szCs w:val="24"/>
              </w:rPr>
            </w:pPr>
            <w:r w:rsidRPr="00C97260">
              <w:rPr>
                <w:rFonts w:ascii="Times New Roman" w:hAnsi="Times New Roman" w:cs="Times New Roman"/>
                <w:szCs w:val="24"/>
              </w:rPr>
              <w:t xml:space="preserve">Confirm the prescription rebate audit includes the following.  </w:t>
            </w:r>
          </w:p>
          <w:p w14:paraId="64526C69" w14:textId="77777777" w:rsidR="00CD0B50" w:rsidRPr="00C97260" w:rsidRDefault="00CD0B50" w:rsidP="004A2091">
            <w:pPr>
              <w:numPr>
                <w:ilvl w:val="1"/>
                <w:numId w:val="107"/>
              </w:numPr>
              <w:spacing w:before="90" w:after="54"/>
              <w:ind w:left="720"/>
              <w:rPr>
                <w:rFonts w:ascii="Times New Roman" w:hAnsi="Times New Roman" w:cs="Times New Roman"/>
                <w:szCs w:val="24"/>
              </w:rPr>
            </w:pPr>
            <w:r w:rsidRPr="00C97260">
              <w:rPr>
                <w:rFonts w:ascii="Times New Roman" w:hAnsi="Times New Roman" w:cs="Times New Roman"/>
                <w:szCs w:val="24"/>
              </w:rPr>
              <w:t>Identification of all rebatable claims and identification of categories properly excluded from rebates, according to the PBM contract.</w:t>
            </w:r>
          </w:p>
          <w:p w14:paraId="4915D97A" w14:textId="77777777" w:rsidR="00CD0B50" w:rsidRPr="00C97260" w:rsidRDefault="00CD0B50" w:rsidP="004A2091">
            <w:pPr>
              <w:numPr>
                <w:ilvl w:val="1"/>
                <w:numId w:val="107"/>
              </w:numPr>
              <w:spacing w:before="90" w:after="54"/>
              <w:ind w:left="720"/>
              <w:rPr>
                <w:rFonts w:ascii="Times New Roman" w:hAnsi="Times New Roman" w:cs="Times New Roman"/>
                <w:szCs w:val="24"/>
              </w:rPr>
            </w:pPr>
            <w:r w:rsidRPr="00C97260">
              <w:rPr>
                <w:rFonts w:ascii="Times New Roman" w:hAnsi="Times New Roman" w:cs="Times New Roman"/>
                <w:szCs w:val="24"/>
              </w:rPr>
              <w:t>Verification of earned rebates by quarter by NDC</w:t>
            </w:r>
          </w:p>
          <w:p w14:paraId="6644F549" w14:textId="77777777" w:rsidR="00CD0B50" w:rsidRPr="00C97260" w:rsidRDefault="00CD0B50" w:rsidP="004A2091">
            <w:pPr>
              <w:numPr>
                <w:ilvl w:val="1"/>
                <w:numId w:val="107"/>
              </w:numPr>
              <w:spacing w:before="90" w:after="54"/>
              <w:ind w:left="720"/>
              <w:rPr>
                <w:rFonts w:ascii="Times New Roman" w:hAnsi="Times New Roman" w:cs="Times New Roman"/>
                <w:szCs w:val="24"/>
              </w:rPr>
            </w:pPr>
            <w:r w:rsidRPr="00C97260">
              <w:rPr>
                <w:rFonts w:ascii="Times New Roman" w:hAnsi="Times New Roman" w:cs="Times New Roman"/>
                <w:szCs w:val="24"/>
              </w:rPr>
              <w:t>Comparison of earned rebates file to manufacturer rebate submission file</w:t>
            </w:r>
          </w:p>
          <w:p w14:paraId="7E82D4CC" w14:textId="7A9C6A22" w:rsidR="00CD0B50" w:rsidRPr="00C97260" w:rsidRDefault="00CD0B50" w:rsidP="004A2091">
            <w:pPr>
              <w:numPr>
                <w:ilvl w:val="1"/>
                <w:numId w:val="107"/>
              </w:numPr>
              <w:spacing w:before="90" w:after="54"/>
              <w:ind w:left="720"/>
              <w:rPr>
                <w:rFonts w:ascii="Times New Roman" w:hAnsi="Times New Roman" w:cs="Times New Roman"/>
                <w:szCs w:val="24"/>
              </w:rPr>
            </w:pPr>
            <w:r w:rsidRPr="00C97260">
              <w:rPr>
                <w:rFonts w:ascii="Times New Roman" w:hAnsi="Times New Roman" w:cs="Times New Roman"/>
                <w:szCs w:val="24"/>
              </w:rPr>
              <w:t xml:space="preserve">Onsite review of applicable manufacturer contracts to verify </w:t>
            </w:r>
            <w:r w:rsidR="0067157D">
              <w:rPr>
                <w:rFonts w:ascii="Times New Roman" w:hAnsi="Times New Roman" w:cs="Times New Roman"/>
                <w:szCs w:val="24"/>
              </w:rPr>
              <w:t>at a minimum 75% of total</w:t>
            </w:r>
            <w:r w:rsidRPr="00C97260">
              <w:rPr>
                <w:rFonts w:ascii="Times New Roman" w:hAnsi="Times New Roman" w:cs="Times New Roman"/>
                <w:szCs w:val="24"/>
              </w:rPr>
              <w:t xml:space="preserve"> rebate amounts due are properly paid to the EUTF</w:t>
            </w:r>
            <w:r w:rsidR="00CF5D16">
              <w:rPr>
                <w:rFonts w:ascii="Times New Roman" w:hAnsi="Times New Roman" w:cs="Times New Roman"/>
                <w:szCs w:val="24"/>
              </w:rPr>
              <w:t xml:space="preserve">.  </w:t>
            </w:r>
          </w:p>
          <w:p w14:paraId="7C2A89CC" w14:textId="77777777" w:rsidR="00CD0B50" w:rsidRPr="00C97260" w:rsidRDefault="00CD0B50" w:rsidP="004A2091">
            <w:pPr>
              <w:numPr>
                <w:ilvl w:val="1"/>
                <w:numId w:val="107"/>
              </w:numPr>
              <w:spacing w:before="90" w:after="54"/>
              <w:ind w:left="720"/>
              <w:rPr>
                <w:rFonts w:ascii="Times New Roman" w:hAnsi="Times New Roman" w:cs="Times New Roman"/>
                <w:szCs w:val="24"/>
              </w:rPr>
            </w:pPr>
            <w:r w:rsidRPr="00C97260">
              <w:rPr>
                <w:rFonts w:ascii="Times New Roman" w:hAnsi="Times New Roman" w:cs="Times New Roman"/>
                <w:szCs w:val="24"/>
              </w:rPr>
              <w:t>Comparison of PBM receipts from manufacturers to earned rebate file</w:t>
            </w:r>
          </w:p>
          <w:p w14:paraId="06F54256" w14:textId="77777777" w:rsidR="00CD0B50" w:rsidRPr="00C97260" w:rsidRDefault="00CD0B50" w:rsidP="004A2091">
            <w:pPr>
              <w:numPr>
                <w:ilvl w:val="1"/>
                <w:numId w:val="107"/>
              </w:numPr>
              <w:spacing w:before="90" w:after="54"/>
              <w:ind w:left="720"/>
              <w:rPr>
                <w:rFonts w:ascii="Times New Roman" w:hAnsi="Times New Roman" w:cs="Times New Roman"/>
                <w:szCs w:val="24"/>
              </w:rPr>
            </w:pPr>
            <w:r w:rsidRPr="00C97260">
              <w:rPr>
                <w:rFonts w:ascii="Times New Roman" w:hAnsi="Times New Roman" w:cs="Times New Roman"/>
                <w:szCs w:val="24"/>
              </w:rPr>
              <w:t>Comparison of actual rebates to contractual guarantees</w:t>
            </w:r>
          </w:p>
        </w:tc>
        <w:tc>
          <w:tcPr>
            <w:tcW w:w="4599" w:type="dxa"/>
          </w:tcPr>
          <w:p w14:paraId="09FE8E06" w14:textId="77777777" w:rsidR="00CD0B50" w:rsidRPr="00E86DFD" w:rsidRDefault="00CD0B50" w:rsidP="00652FE7">
            <w:pPr>
              <w:pStyle w:val="BodyText"/>
              <w:spacing w:before="90" w:after="54"/>
              <w:jc w:val="left"/>
            </w:pPr>
          </w:p>
        </w:tc>
      </w:tr>
      <w:tr w:rsidR="00CD0B50" w:rsidRPr="00E86DFD" w14:paraId="79C433A1"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c>
          <w:tcPr>
            <w:tcW w:w="4633" w:type="dxa"/>
          </w:tcPr>
          <w:p w14:paraId="2EED2148" w14:textId="77777777" w:rsidR="00CD0B50" w:rsidRPr="00E86DFD" w:rsidRDefault="00CD0B50" w:rsidP="004A2091">
            <w:pPr>
              <w:numPr>
                <w:ilvl w:val="0"/>
                <w:numId w:val="107"/>
              </w:numPr>
              <w:spacing w:before="90" w:after="54"/>
              <w:ind w:left="360"/>
              <w:rPr>
                <w:rFonts w:ascii="Times New Roman" w:hAnsi="Times New Roman" w:cs="Times New Roman"/>
              </w:rPr>
            </w:pPr>
            <w:r w:rsidRPr="00E86DFD">
              <w:rPr>
                <w:rFonts w:ascii="Times New Roman" w:hAnsi="Times New Roman" w:cs="Times New Roman"/>
              </w:rPr>
              <w:t>How will you verify the validity of any processing errors discovered during an electronic review of claims?</w:t>
            </w:r>
          </w:p>
        </w:tc>
        <w:tc>
          <w:tcPr>
            <w:tcW w:w="4599" w:type="dxa"/>
          </w:tcPr>
          <w:p w14:paraId="5A2287E5" w14:textId="77777777" w:rsidR="00CD0B50" w:rsidRPr="00E86DFD" w:rsidRDefault="00CD0B50" w:rsidP="00652FE7">
            <w:pPr>
              <w:pStyle w:val="BodyText"/>
              <w:spacing w:before="90" w:after="54"/>
              <w:jc w:val="left"/>
            </w:pPr>
          </w:p>
        </w:tc>
      </w:tr>
      <w:tr w:rsidR="00CD0B50" w:rsidRPr="00E86DFD" w14:paraId="004C4317"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c>
          <w:tcPr>
            <w:tcW w:w="4633" w:type="dxa"/>
          </w:tcPr>
          <w:p w14:paraId="76FDA6B7" w14:textId="77777777" w:rsidR="00CD0B50" w:rsidRPr="00E86DFD" w:rsidRDefault="00CD0B50" w:rsidP="004A2091">
            <w:pPr>
              <w:numPr>
                <w:ilvl w:val="0"/>
                <w:numId w:val="107"/>
              </w:numPr>
              <w:spacing w:before="90" w:after="54"/>
              <w:ind w:left="345"/>
              <w:rPr>
                <w:rFonts w:ascii="Times New Roman" w:hAnsi="Times New Roman" w:cs="Times New Roman"/>
              </w:rPr>
            </w:pPr>
            <w:r w:rsidRPr="00E86DFD">
              <w:rPr>
                <w:rFonts w:ascii="Times New Roman" w:hAnsi="Times New Roman" w:cs="Times New Roman"/>
              </w:rPr>
              <w:t xml:space="preserve">Each performance guarantee requires confirmation of the measures self-reported to EUTF.  Provide an overview of the process </w:t>
            </w:r>
            <w:r w:rsidRPr="00E86DFD">
              <w:rPr>
                <w:rFonts w:ascii="Times New Roman" w:hAnsi="Times New Roman" w:cs="Times New Roman"/>
              </w:rPr>
              <w:lastRenderedPageBreak/>
              <w:t>you propose to ensure compliance with performance guarantees.</w:t>
            </w:r>
          </w:p>
        </w:tc>
        <w:tc>
          <w:tcPr>
            <w:tcW w:w="4599" w:type="dxa"/>
          </w:tcPr>
          <w:p w14:paraId="7BF1A4CD" w14:textId="77777777" w:rsidR="00CD0B50" w:rsidRPr="00E86DFD" w:rsidRDefault="00CD0B50" w:rsidP="00652FE7">
            <w:pPr>
              <w:pStyle w:val="BodyText"/>
              <w:spacing w:before="90" w:after="54"/>
              <w:jc w:val="left"/>
            </w:pPr>
          </w:p>
        </w:tc>
      </w:tr>
      <w:tr w:rsidR="00CD0B50" w:rsidRPr="00E86DFD" w14:paraId="0A47414C"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c>
          <w:tcPr>
            <w:tcW w:w="4633" w:type="dxa"/>
          </w:tcPr>
          <w:p w14:paraId="08B66B27" w14:textId="77777777" w:rsidR="00CD0B50" w:rsidRPr="00E86DFD" w:rsidRDefault="00CD0B50" w:rsidP="004A2091">
            <w:pPr>
              <w:numPr>
                <w:ilvl w:val="0"/>
                <w:numId w:val="107"/>
              </w:numPr>
              <w:spacing w:before="90" w:after="54"/>
              <w:ind w:left="360"/>
              <w:rPr>
                <w:rFonts w:ascii="Times New Roman" w:hAnsi="Times New Roman" w:cs="Times New Roman"/>
              </w:rPr>
            </w:pPr>
            <w:r w:rsidRPr="00E86DFD">
              <w:rPr>
                <w:rFonts w:ascii="Times New Roman" w:hAnsi="Times New Roman" w:cs="Times New Roman"/>
              </w:rPr>
              <w:t>Indicate how your auditors define errors; explain any weighting.  Will your definition be consistent with that used in the administrator’s established guarantees?</w:t>
            </w:r>
          </w:p>
        </w:tc>
        <w:tc>
          <w:tcPr>
            <w:tcW w:w="4599" w:type="dxa"/>
          </w:tcPr>
          <w:p w14:paraId="59396792" w14:textId="77777777" w:rsidR="00CD0B50" w:rsidRPr="00E86DFD" w:rsidRDefault="00CD0B50" w:rsidP="00652FE7">
            <w:pPr>
              <w:pStyle w:val="BodyText"/>
              <w:spacing w:before="90" w:after="54"/>
              <w:jc w:val="left"/>
            </w:pPr>
          </w:p>
        </w:tc>
      </w:tr>
      <w:tr w:rsidR="00CD0B50" w:rsidRPr="00E86DFD" w14:paraId="20F2797A"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c>
          <w:tcPr>
            <w:tcW w:w="4633" w:type="dxa"/>
          </w:tcPr>
          <w:p w14:paraId="6AA0AF10" w14:textId="77777777" w:rsidR="00CD0B50" w:rsidRPr="00E86DFD" w:rsidRDefault="00CD0B50" w:rsidP="004A2091">
            <w:pPr>
              <w:numPr>
                <w:ilvl w:val="0"/>
                <w:numId w:val="107"/>
              </w:numPr>
              <w:spacing w:before="90" w:after="54"/>
              <w:ind w:left="360"/>
              <w:rPr>
                <w:rFonts w:ascii="Times New Roman" w:hAnsi="Times New Roman" w:cs="Times New Roman"/>
              </w:rPr>
            </w:pPr>
            <w:r w:rsidRPr="00E86DFD">
              <w:rPr>
                <w:rFonts w:ascii="Times New Roman" w:hAnsi="Times New Roman" w:cs="Times New Roman"/>
              </w:rPr>
              <w:t xml:space="preserve">Provide your definition of payment and non-financial errors with mention of any overlap in classification of procedural errors and payment errors.  </w:t>
            </w:r>
          </w:p>
        </w:tc>
        <w:tc>
          <w:tcPr>
            <w:tcW w:w="4599" w:type="dxa"/>
          </w:tcPr>
          <w:p w14:paraId="3168EA54" w14:textId="77777777" w:rsidR="00CD0B50" w:rsidRPr="00E86DFD" w:rsidRDefault="00CD0B50" w:rsidP="00652FE7">
            <w:pPr>
              <w:pStyle w:val="BodyText"/>
              <w:spacing w:before="90" w:after="54"/>
              <w:jc w:val="left"/>
            </w:pPr>
          </w:p>
        </w:tc>
      </w:tr>
      <w:tr w:rsidR="00CD0B50" w:rsidRPr="00E86DFD" w14:paraId="229352A4"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rPr>
          <w:trHeight w:val="1133"/>
        </w:trPr>
        <w:tc>
          <w:tcPr>
            <w:tcW w:w="4633" w:type="dxa"/>
          </w:tcPr>
          <w:p w14:paraId="112AF273" w14:textId="77777777" w:rsidR="00CD0B50" w:rsidRPr="00E86DFD" w:rsidRDefault="00CD0B50" w:rsidP="004A2091">
            <w:pPr>
              <w:numPr>
                <w:ilvl w:val="0"/>
                <w:numId w:val="107"/>
              </w:numPr>
              <w:spacing w:before="90" w:after="54"/>
              <w:ind w:left="360"/>
              <w:rPr>
                <w:rFonts w:ascii="Times New Roman" w:hAnsi="Times New Roman" w:cs="Times New Roman"/>
              </w:rPr>
            </w:pPr>
            <w:r w:rsidRPr="00E86DFD">
              <w:rPr>
                <w:rFonts w:ascii="Times New Roman" w:hAnsi="Times New Roman" w:cs="Times New Roman"/>
                <w:szCs w:val="24"/>
              </w:rPr>
              <w:t xml:space="preserve">How </w:t>
            </w:r>
            <w:r w:rsidRPr="00E86DFD">
              <w:rPr>
                <w:rFonts w:ascii="Times New Roman" w:hAnsi="Times New Roman" w:cs="Times New Roman"/>
              </w:rPr>
              <w:t>will you assess and document claims payment and claims appeal turn-around time to ensure that standards are strictly enforced for both?</w:t>
            </w:r>
          </w:p>
        </w:tc>
        <w:tc>
          <w:tcPr>
            <w:tcW w:w="4599" w:type="dxa"/>
          </w:tcPr>
          <w:p w14:paraId="37A3D0F0" w14:textId="77777777" w:rsidR="00CD0B50" w:rsidRPr="00E86DFD" w:rsidRDefault="00CD0B50" w:rsidP="00652FE7">
            <w:pPr>
              <w:pStyle w:val="BodyText"/>
              <w:spacing w:before="90" w:after="54"/>
              <w:jc w:val="left"/>
            </w:pPr>
          </w:p>
        </w:tc>
      </w:tr>
      <w:tr w:rsidR="00CD0B50" w:rsidRPr="00E86DFD" w14:paraId="7A6471CD" w14:textId="77777777" w:rsidTr="00652FE7">
        <w:tblPrEx>
          <w:tblBorders>
            <w:top w:val="single" w:sz="4" w:space="0" w:color="auto"/>
            <w:left w:val="single" w:sz="4" w:space="0" w:color="auto"/>
            <w:bottom w:val="single" w:sz="4" w:space="0" w:color="auto"/>
            <w:right w:val="single" w:sz="4" w:space="0" w:color="auto"/>
            <w:insideH w:val="single" w:sz="4" w:space="0" w:color="auto"/>
          </w:tblBorders>
        </w:tblPrEx>
        <w:trPr>
          <w:trHeight w:val="1133"/>
        </w:trPr>
        <w:tc>
          <w:tcPr>
            <w:tcW w:w="4633" w:type="dxa"/>
          </w:tcPr>
          <w:p w14:paraId="08D6340D" w14:textId="77777777" w:rsidR="00CD0B50" w:rsidRPr="00E86DFD" w:rsidRDefault="00CD0B50" w:rsidP="004A2091">
            <w:pPr>
              <w:numPr>
                <w:ilvl w:val="0"/>
                <w:numId w:val="107"/>
              </w:numPr>
              <w:spacing w:before="90" w:after="54"/>
              <w:ind w:left="360"/>
              <w:rPr>
                <w:rFonts w:ascii="Times New Roman" w:hAnsi="Times New Roman" w:cs="Times New Roman"/>
              </w:rPr>
            </w:pPr>
            <w:r w:rsidRPr="00E86DFD">
              <w:rPr>
                <w:rFonts w:ascii="Times New Roman" w:hAnsi="Times New Roman" w:cs="Times New Roman"/>
              </w:rPr>
              <w:t>How will you evaluate the automated system used to process/pay claims?  How will you assess any systems that are not automated?</w:t>
            </w:r>
          </w:p>
        </w:tc>
        <w:tc>
          <w:tcPr>
            <w:tcW w:w="4599" w:type="dxa"/>
          </w:tcPr>
          <w:p w14:paraId="1C977B5D" w14:textId="77777777" w:rsidR="00CD0B50" w:rsidRPr="00E86DFD" w:rsidRDefault="00CD0B50" w:rsidP="00652FE7">
            <w:pPr>
              <w:pStyle w:val="BodyText"/>
              <w:spacing w:before="90" w:after="54"/>
              <w:jc w:val="left"/>
            </w:pPr>
          </w:p>
        </w:tc>
      </w:tr>
    </w:tbl>
    <w:p w14:paraId="7A6ECF90" w14:textId="77777777" w:rsidR="00CD0B50" w:rsidRPr="00C97260" w:rsidRDefault="00CD0B50" w:rsidP="00CD0B50">
      <w:pPr>
        <w:spacing w:after="0"/>
        <w:jc w:val="center"/>
        <w:rPr>
          <w:rFonts w:ascii="Times New Roman" w:hAnsi="Times New Roman" w:cs="Times New Roman"/>
          <w:szCs w:val="24"/>
        </w:rPr>
      </w:pPr>
    </w:p>
    <w:p w14:paraId="081DBE87" w14:textId="3FB78F4E" w:rsidR="00CD0B50" w:rsidRPr="00E86DFD" w:rsidRDefault="00696BFC" w:rsidP="00CD0B50">
      <w:pPr>
        <w:pStyle w:val="BodyText"/>
        <w:keepNext/>
        <w:pBdr>
          <w:top w:val="single" w:sz="4" w:space="1" w:color="auto"/>
          <w:left w:val="single" w:sz="4" w:space="4" w:color="auto"/>
          <w:bottom w:val="single" w:sz="4" w:space="1" w:color="auto"/>
          <w:right w:val="single" w:sz="4" w:space="4" w:color="auto"/>
        </w:pBdr>
        <w:spacing w:after="240"/>
        <w:rPr>
          <w:rStyle w:val="IntenseReference"/>
          <w:color w:val="FF0000"/>
        </w:rPr>
      </w:pPr>
      <w:r>
        <w:rPr>
          <w:rStyle w:val="IntenseReference"/>
          <w:color w:val="FF0000"/>
        </w:rPr>
        <w:t>G</w:t>
      </w:r>
      <w:r w:rsidR="00CD0B50" w:rsidRPr="00E86DFD">
        <w:rPr>
          <w:rStyle w:val="IntenseReference"/>
          <w:color w:val="FF0000"/>
        </w:rPr>
        <w:t>. Fee Proposal</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629"/>
        <w:gridCol w:w="4603"/>
      </w:tblGrid>
      <w:tr w:rsidR="008474D3" w:rsidRPr="00E86DFD" w14:paraId="6DDB7B9F" w14:textId="77777777" w:rsidTr="00652FE7">
        <w:tc>
          <w:tcPr>
            <w:tcW w:w="4629" w:type="dxa"/>
            <w:tcBorders>
              <w:bottom w:val="single" w:sz="8" w:space="0" w:color="auto"/>
            </w:tcBorders>
          </w:tcPr>
          <w:p w14:paraId="7A19620F" w14:textId="6F3327EC" w:rsidR="008474D3" w:rsidRPr="008474D3" w:rsidRDefault="008474D3" w:rsidP="008474D3">
            <w:pPr>
              <w:tabs>
                <w:tab w:val="left" w:pos="717"/>
              </w:tabs>
              <w:spacing w:before="90" w:after="54"/>
              <w:ind w:left="342"/>
              <w:jc w:val="center"/>
              <w:rPr>
                <w:rFonts w:ascii="Times New Roman" w:hAnsi="Times New Roman" w:cs="Times New Roman"/>
                <w:b/>
                <w:bCs/>
                <w:sz w:val="24"/>
                <w:szCs w:val="24"/>
              </w:rPr>
            </w:pPr>
            <w:r>
              <w:rPr>
                <w:rFonts w:ascii="Times New Roman" w:hAnsi="Times New Roman" w:cs="Times New Roman"/>
                <w:b/>
                <w:bCs/>
                <w:sz w:val="24"/>
                <w:szCs w:val="24"/>
              </w:rPr>
              <w:t>G. FEE PROPOSAL</w:t>
            </w:r>
          </w:p>
        </w:tc>
        <w:tc>
          <w:tcPr>
            <w:tcW w:w="4603" w:type="dxa"/>
            <w:tcBorders>
              <w:bottom w:val="single" w:sz="8" w:space="0" w:color="auto"/>
            </w:tcBorders>
          </w:tcPr>
          <w:p w14:paraId="3AD3E3EB" w14:textId="31BF4C67" w:rsidR="008474D3" w:rsidRPr="008474D3" w:rsidRDefault="008474D3" w:rsidP="008474D3">
            <w:pPr>
              <w:pStyle w:val="BodyText"/>
              <w:spacing w:before="90" w:after="54"/>
              <w:jc w:val="center"/>
              <w:rPr>
                <w:b/>
                <w:bCs/>
                <w:szCs w:val="24"/>
              </w:rPr>
            </w:pPr>
            <w:r>
              <w:rPr>
                <w:b/>
                <w:bCs/>
                <w:szCs w:val="24"/>
              </w:rPr>
              <w:t>VENDOR RESPONSE</w:t>
            </w:r>
          </w:p>
        </w:tc>
      </w:tr>
      <w:tr w:rsidR="00CD0B50" w:rsidRPr="00E86DFD" w14:paraId="46EE12E3" w14:textId="77777777" w:rsidTr="00652FE7">
        <w:tc>
          <w:tcPr>
            <w:tcW w:w="4629" w:type="dxa"/>
            <w:tcBorders>
              <w:bottom w:val="single" w:sz="8" w:space="0" w:color="auto"/>
            </w:tcBorders>
          </w:tcPr>
          <w:p w14:paraId="7822F437" w14:textId="77777777" w:rsidR="00CD0B50" w:rsidRPr="00E86DFD" w:rsidRDefault="00CD0B50" w:rsidP="004A2091">
            <w:pPr>
              <w:numPr>
                <w:ilvl w:val="0"/>
                <w:numId w:val="108"/>
              </w:numPr>
              <w:tabs>
                <w:tab w:val="left" w:pos="717"/>
              </w:tabs>
              <w:spacing w:before="90" w:after="54"/>
              <w:ind w:left="342"/>
              <w:rPr>
                <w:rFonts w:ascii="Times New Roman" w:hAnsi="Times New Roman" w:cs="Times New Roman"/>
              </w:rPr>
            </w:pPr>
            <w:r w:rsidRPr="00696BFC">
              <w:rPr>
                <w:rFonts w:ascii="Times New Roman" w:hAnsi="Times New Roman" w:cs="Times New Roman"/>
                <w:szCs w:val="24"/>
              </w:rPr>
              <w:t>Confirm your fees are presented on an “all inclusive” basis, including travel expenses and an in-person report presentation.</w:t>
            </w:r>
            <w:r w:rsidRPr="00E86DFD">
              <w:rPr>
                <w:rFonts w:ascii="Times New Roman" w:hAnsi="Times New Roman" w:cs="Times New Roman"/>
              </w:rPr>
              <w:t xml:space="preserve">    </w:t>
            </w:r>
          </w:p>
        </w:tc>
        <w:tc>
          <w:tcPr>
            <w:tcW w:w="4603" w:type="dxa"/>
            <w:tcBorders>
              <w:bottom w:val="single" w:sz="8" w:space="0" w:color="auto"/>
            </w:tcBorders>
          </w:tcPr>
          <w:p w14:paraId="6FFFE481" w14:textId="77777777" w:rsidR="00CD0B50" w:rsidRPr="00E86DFD" w:rsidRDefault="00CD0B50" w:rsidP="00652FE7">
            <w:pPr>
              <w:pStyle w:val="BodyText"/>
              <w:spacing w:before="90" w:after="54"/>
              <w:jc w:val="left"/>
            </w:pPr>
          </w:p>
        </w:tc>
      </w:tr>
      <w:tr w:rsidR="00CD0B50" w:rsidRPr="00E86DFD" w14:paraId="0BF5FECF" w14:textId="77777777" w:rsidTr="00652FE7">
        <w:tc>
          <w:tcPr>
            <w:tcW w:w="4629" w:type="dxa"/>
            <w:tcBorders>
              <w:bottom w:val="single" w:sz="8" w:space="0" w:color="auto"/>
            </w:tcBorders>
          </w:tcPr>
          <w:p w14:paraId="36576934" w14:textId="77777777" w:rsidR="00CD0B50" w:rsidRPr="00E86DFD" w:rsidRDefault="00CD0B50" w:rsidP="004A2091">
            <w:pPr>
              <w:numPr>
                <w:ilvl w:val="0"/>
                <w:numId w:val="108"/>
              </w:numPr>
              <w:tabs>
                <w:tab w:val="left" w:pos="717"/>
              </w:tabs>
              <w:spacing w:before="90" w:after="54"/>
              <w:ind w:left="342"/>
              <w:rPr>
                <w:rFonts w:ascii="Times New Roman" w:hAnsi="Times New Roman" w:cs="Times New Roman"/>
              </w:rPr>
            </w:pPr>
            <w:r w:rsidRPr="00E86DFD">
              <w:rPr>
                <w:rFonts w:ascii="Times New Roman" w:hAnsi="Times New Roman" w:cs="Times New Roman"/>
                <w:szCs w:val="24"/>
              </w:rPr>
              <w:t>Confirm your understanding that the EUTF may alter the audit schedule (i.e., skip or combine years); therefore, the auditor must prepare an audit schedule for each year and submit for EUTF’s approval before work commences.</w:t>
            </w:r>
          </w:p>
        </w:tc>
        <w:tc>
          <w:tcPr>
            <w:tcW w:w="4603" w:type="dxa"/>
            <w:tcBorders>
              <w:bottom w:val="single" w:sz="8" w:space="0" w:color="auto"/>
            </w:tcBorders>
          </w:tcPr>
          <w:p w14:paraId="526BC874" w14:textId="77777777" w:rsidR="00CD0B50" w:rsidRPr="00E86DFD" w:rsidRDefault="00CD0B50" w:rsidP="00652FE7">
            <w:pPr>
              <w:pStyle w:val="BodyText"/>
              <w:spacing w:before="90" w:after="54"/>
              <w:jc w:val="left"/>
            </w:pPr>
          </w:p>
        </w:tc>
      </w:tr>
    </w:tbl>
    <w:p w14:paraId="5715B9EE" w14:textId="77777777" w:rsidR="00CD0B50" w:rsidRPr="00E86DFD" w:rsidRDefault="00CD0B50" w:rsidP="00CD0B50">
      <w:pPr>
        <w:rPr>
          <w:rFonts w:ascii="Times New Roman" w:hAnsi="Times New Roman" w:cs="Times New Roman"/>
          <w:b/>
          <w:bCs/>
        </w:rPr>
      </w:pPr>
    </w:p>
    <w:p w14:paraId="03E63A0C" w14:textId="77777777" w:rsidR="00E25992" w:rsidRPr="00E86DFD" w:rsidRDefault="00E25992" w:rsidP="00305F25">
      <w:pPr>
        <w:spacing w:after="0"/>
        <w:jc w:val="center"/>
        <w:rPr>
          <w:rFonts w:ascii="Times New Roman" w:hAnsi="Times New Roman" w:cs="Times New Roman"/>
        </w:rPr>
      </w:pPr>
    </w:p>
    <w:sectPr w:rsidR="00E25992" w:rsidRPr="00E86DFD">
      <w:head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B3EF0" w16cex:dateUtc="2020-05-05T11:25:00Z"/>
  <w16cex:commentExtensible w16cex:durableId="2265CC50" w16cex:dateUtc="2020-05-13T11:30:00Z"/>
  <w16cex:commentExtensible w16cex:durableId="2268F2B9" w16cex:dateUtc="2020-05-15T20:51:00Z"/>
  <w16cex:commentExtensible w16cex:durableId="226A8779" w16cex:dateUtc="2020-05-17T01:38:00Z"/>
  <w16cex:commentExtensible w16cex:durableId="226D1999" w16cex:dateUtc="2020-05-19T00:26:00Z"/>
  <w16cex:commentExtensible w16cex:durableId="226E4016" w16cex:dateUtc="2020-05-19T21:23:00Z"/>
  <w16cex:commentExtensible w16cex:durableId="22699B6C" w16cex:dateUtc="2020-05-16T08:51:00Z"/>
  <w16cex:commentExtensible w16cex:durableId="226D1980" w16cex:dateUtc="2020-05-19T00:26:00Z"/>
  <w16cex:commentExtensible w16cex:durableId="226E6172" w16cex:dateUtc="2020-05-19T23: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5A493" w14:textId="77777777" w:rsidR="009F58F1" w:rsidRDefault="009F58F1" w:rsidP="006429BA">
      <w:pPr>
        <w:spacing w:after="0" w:line="240" w:lineRule="auto"/>
      </w:pPr>
      <w:r>
        <w:separator/>
      </w:r>
    </w:p>
  </w:endnote>
  <w:endnote w:type="continuationSeparator" w:id="0">
    <w:p w14:paraId="66A30A21" w14:textId="77777777" w:rsidR="009F58F1" w:rsidRDefault="009F58F1" w:rsidP="0064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303">
    <w:altName w:val="Times New Roman"/>
    <w:panose1 w:val="00000000000000000000"/>
    <w:charset w:val="00"/>
    <w:family w:val="auto"/>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5F82E" w14:textId="77777777" w:rsidR="009F58F1" w:rsidRDefault="009F58F1" w:rsidP="006429BA">
      <w:pPr>
        <w:spacing w:after="0" w:line="240" w:lineRule="auto"/>
      </w:pPr>
      <w:r>
        <w:separator/>
      </w:r>
    </w:p>
  </w:footnote>
  <w:footnote w:type="continuationSeparator" w:id="0">
    <w:p w14:paraId="535FA68C" w14:textId="77777777" w:rsidR="009F58F1" w:rsidRDefault="009F58F1" w:rsidP="00642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9DFCA" w14:textId="77777777" w:rsidR="009F58F1" w:rsidRPr="000B4B74" w:rsidRDefault="009F58F1" w:rsidP="000B4B74">
    <w:pPr>
      <w:pStyle w:val="Header"/>
      <w:pBdr>
        <w:bottom w:val="single" w:sz="12" w:space="1" w:color="auto"/>
      </w:pBdr>
      <w:jc w:val="right"/>
      <w:rPr>
        <w:rFonts w:ascii="Times New Roman" w:hAnsi="Times New Roman" w:cs="Times New Roman"/>
        <w:i/>
        <w:iCs/>
      </w:rPr>
    </w:pPr>
    <w:r w:rsidRPr="000B4B74">
      <w:rPr>
        <w:rFonts w:ascii="Times New Roman" w:hAnsi="Times New Roman" w:cs="Times New Roman"/>
        <w:i/>
        <w:iCs/>
      </w:rPr>
      <w:t>HAWAII EMPLOYER-UNION HEALTH BENEFITS TRUST FUND</w:t>
    </w:r>
  </w:p>
  <w:p w14:paraId="2F7AFF4E" w14:textId="016E3BEB" w:rsidR="009F58F1" w:rsidRPr="000B4B74" w:rsidRDefault="009F58F1" w:rsidP="000B4B74">
    <w:pPr>
      <w:pStyle w:val="Header"/>
      <w:jc w:val="right"/>
      <w:rPr>
        <w:rFonts w:ascii="Times New Roman" w:hAnsi="Times New Roman" w:cs="Times New Roman"/>
      </w:rPr>
    </w:pPr>
    <w:r>
      <w:rPr>
        <w:rFonts w:ascii="Times New Roman" w:hAnsi="Times New Roman" w:cs="Times New Roman"/>
      </w:rPr>
      <w:t>SECTION VIII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84B"/>
    <w:multiLevelType w:val="hybridMultilevel"/>
    <w:tmpl w:val="9D48550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0C44C7"/>
    <w:multiLevelType w:val="hybridMultilevel"/>
    <w:tmpl w:val="871006EA"/>
    <w:lvl w:ilvl="0" w:tplc="55749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208BA"/>
    <w:multiLevelType w:val="hybridMultilevel"/>
    <w:tmpl w:val="F4E69CD8"/>
    <w:lvl w:ilvl="0" w:tplc="D39203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6C68C0"/>
    <w:multiLevelType w:val="hybridMultilevel"/>
    <w:tmpl w:val="ACD86B5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3AB679F"/>
    <w:multiLevelType w:val="hybridMultilevel"/>
    <w:tmpl w:val="277415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09686A"/>
    <w:multiLevelType w:val="hybridMultilevel"/>
    <w:tmpl w:val="F286A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57226C0"/>
    <w:multiLevelType w:val="hybridMultilevel"/>
    <w:tmpl w:val="7CDC9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966E24"/>
    <w:multiLevelType w:val="hybridMultilevel"/>
    <w:tmpl w:val="4EE87D1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06E24696"/>
    <w:multiLevelType w:val="hybridMultilevel"/>
    <w:tmpl w:val="7C4293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9716C29"/>
    <w:multiLevelType w:val="multilevel"/>
    <w:tmpl w:val="F548592C"/>
    <w:lvl w:ilvl="0">
      <w:start w:val="1"/>
      <w:numFmt w:val="decimal"/>
      <w:lvlText w:val="C-%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97D31B8"/>
    <w:multiLevelType w:val="hybridMultilevel"/>
    <w:tmpl w:val="438CD9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8D7089"/>
    <w:multiLevelType w:val="hybridMultilevel"/>
    <w:tmpl w:val="6A8008A4"/>
    <w:lvl w:ilvl="0" w:tplc="7D884068">
      <w:start w:val="1"/>
      <w:numFmt w:val="decimal"/>
      <w:lvlText w:val="G-%1."/>
      <w:lvlJc w:val="left"/>
      <w:pPr>
        <w:ind w:left="47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05738F"/>
    <w:multiLevelType w:val="hybridMultilevel"/>
    <w:tmpl w:val="6C9612DE"/>
    <w:lvl w:ilvl="0" w:tplc="75BC35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AF0ED5"/>
    <w:multiLevelType w:val="hybridMultilevel"/>
    <w:tmpl w:val="789A48BE"/>
    <w:lvl w:ilvl="0" w:tplc="FACAA1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28E02D7"/>
    <w:multiLevelType w:val="hybridMultilevel"/>
    <w:tmpl w:val="F84627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3BF33B2"/>
    <w:multiLevelType w:val="hybridMultilevel"/>
    <w:tmpl w:val="CBB8DF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243F03"/>
    <w:multiLevelType w:val="hybridMultilevel"/>
    <w:tmpl w:val="2BDE50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7E605F8"/>
    <w:multiLevelType w:val="hybridMultilevel"/>
    <w:tmpl w:val="4D4240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84838E5"/>
    <w:multiLevelType w:val="hybridMultilevel"/>
    <w:tmpl w:val="BCF8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62279E"/>
    <w:multiLevelType w:val="hybridMultilevel"/>
    <w:tmpl w:val="3EBE7994"/>
    <w:lvl w:ilvl="0" w:tplc="4274DC3A">
      <w:start w:val="1"/>
      <w:numFmt w:val="decimal"/>
      <w:lvlText w:val="F-%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745A3E"/>
    <w:multiLevelType w:val="multilevel"/>
    <w:tmpl w:val="0620444A"/>
    <w:lvl w:ilvl="0">
      <w:start w:val="1"/>
      <w:numFmt w:val="decimal"/>
      <w:lvlText w:val="E-%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AEE6139"/>
    <w:multiLevelType w:val="hybridMultilevel"/>
    <w:tmpl w:val="06D20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E76E41"/>
    <w:multiLevelType w:val="multilevel"/>
    <w:tmpl w:val="9C96A0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font303" w:hAnsi="font303"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DA31D96"/>
    <w:multiLevelType w:val="hybridMultilevel"/>
    <w:tmpl w:val="8F1239F2"/>
    <w:lvl w:ilvl="0" w:tplc="2D186FD0">
      <w:start w:val="1"/>
      <w:numFmt w:val="bullet"/>
      <w:lvlText w:val="•"/>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E7A5A28"/>
    <w:multiLevelType w:val="hybridMultilevel"/>
    <w:tmpl w:val="6B50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112A73"/>
    <w:multiLevelType w:val="hybridMultilevel"/>
    <w:tmpl w:val="E864E7AA"/>
    <w:lvl w:ilvl="0" w:tplc="71ECF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24319E0"/>
    <w:multiLevelType w:val="multilevel"/>
    <w:tmpl w:val="21263ADC"/>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2913F48"/>
    <w:multiLevelType w:val="hybridMultilevel"/>
    <w:tmpl w:val="BB08A4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29E441A"/>
    <w:multiLevelType w:val="hybridMultilevel"/>
    <w:tmpl w:val="DBE80C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24B14915"/>
    <w:multiLevelType w:val="hybridMultilevel"/>
    <w:tmpl w:val="E6B40DD2"/>
    <w:lvl w:ilvl="0" w:tplc="619C2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5931EBB"/>
    <w:multiLevelType w:val="hybridMultilevel"/>
    <w:tmpl w:val="7FAA0CC6"/>
    <w:lvl w:ilvl="0" w:tplc="A5FAE4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624635F"/>
    <w:multiLevelType w:val="multilevel"/>
    <w:tmpl w:val="FA60B720"/>
    <w:lvl w:ilvl="0">
      <w:start w:val="1"/>
      <w:numFmt w:val="decimal"/>
      <w:lvlText w:val="F-%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6345BDA"/>
    <w:multiLevelType w:val="multilevel"/>
    <w:tmpl w:val="A5BA65EA"/>
    <w:lvl w:ilvl="0">
      <w:start w:val="1"/>
      <w:numFmt w:val="decimal"/>
      <w:lvlText w:val="%1."/>
      <w:lvlJc w:val="left"/>
      <w:pPr>
        <w:tabs>
          <w:tab w:val="num" w:pos="864"/>
        </w:tabs>
        <w:ind w:left="864" w:hanging="504"/>
      </w:pPr>
      <w:rPr>
        <w:rFonts w:ascii="Times New Roman" w:eastAsiaTheme="minorEastAsia" w:hAnsi="Times New Roman" w:cs="Times New Roman"/>
        <w:b w:val="0"/>
        <w:i w:val="0"/>
        <w:sz w:val="24"/>
      </w:rPr>
    </w:lvl>
    <w:lvl w:ilvl="1">
      <w:start w:val="1"/>
      <w:numFmt w:val="bullet"/>
      <w:lvlText w:val=""/>
      <w:lvlJc w:val="left"/>
      <w:pPr>
        <w:tabs>
          <w:tab w:val="num" w:pos="1368"/>
        </w:tabs>
        <w:ind w:left="1368" w:hanging="504"/>
      </w:pPr>
      <w:rPr>
        <w:rFonts w:ascii="Symbol" w:hAnsi="Symbol" w:hint="default"/>
        <w:sz w:val="16"/>
      </w:rPr>
    </w:lvl>
    <w:lvl w:ilvl="2">
      <w:start w:val="1"/>
      <w:numFmt w:val="bullet"/>
      <w:lvlText w:val=""/>
      <w:lvlJc w:val="left"/>
      <w:pPr>
        <w:tabs>
          <w:tab w:val="num" w:pos="1872"/>
        </w:tabs>
        <w:ind w:left="1872" w:hanging="504"/>
      </w:pPr>
      <w:rPr>
        <w:rFonts w:ascii="Wingdings" w:hAnsi="Wingdings" w:hint="default"/>
        <w:sz w:val="1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273431EC"/>
    <w:multiLevelType w:val="hybridMultilevel"/>
    <w:tmpl w:val="F6245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90F5812"/>
    <w:multiLevelType w:val="hybridMultilevel"/>
    <w:tmpl w:val="DE9A7848"/>
    <w:lvl w:ilvl="0" w:tplc="DE04F3A0">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9194E87"/>
    <w:multiLevelType w:val="hybridMultilevel"/>
    <w:tmpl w:val="C310F4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A1776CB"/>
    <w:multiLevelType w:val="hybridMultilevel"/>
    <w:tmpl w:val="BC604CC6"/>
    <w:lvl w:ilvl="0" w:tplc="B2F62E80">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2A1949DF"/>
    <w:multiLevelType w:val="hybridMultilevel"/>
    <w:tmpl w:val="5D4A55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A1D47CD"/>
    <w:multiLevelType w:val="hybridMultilevel"/>
    <w:tmpl w:val="1EC85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ACB6CA1"/>
    <w:multiLevelType w:val="hybridMultilevel"/>
    <w:tmpl w:val="48927A68"/>
    <w:lvl w:ilvl="0" w:tplc="821E5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AF948A5"/>
    <w:multiLevelType w:val="hybridMultilevel"/>
    <w:tmpl w:val="54D2554A"/>
    <w:lvl w:ilvl="0" w:tplc="EF985FB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D0A21E7"/>
    <w:multiLevelType w:val="hybridMultilevel"/>
    <w:tmpl w:val="9496B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E84346B"/>
    <w:multiLevelType w:val="hybridMultilevel"/>
    <w:tmpl w:val="5CB066DC"/>
    <w:lvl w:ilvl="0" w:tplc="78C81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FDF42D1"/>
    <w:multiLevelType w:val="hybridMultilevel"/>
    <w:tmpl w:val="5ADCFC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FE51C42"/>
    <w:multiLevelType w:val="hybridMultilevel"/>
    <w:tmpl w:val="38C2FD70"/>
    <w:lvl w:ilvl="0" w:tplc="500E8B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31D456B7"/>
    <w:multiLevelType w:val="hybridMultilevel"/>
    <w:tmpl w:val="0A781DCE"/>
    <w:lvl w:ilvl="0" w:tplc="DA86F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23C5F20"/>
    <w:multiLevelType w:val="hybridMultilevel"/>
    <w:tmpl w:val="1DE66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33812703"/>
    <w:multiLevelType w:val="multilevel"/>
    <w:tmpl w:val="3D82215C"/>
    <w:lvl w:ilvl="0">
      <w:start w:val="1"/>
      <w:numFmt w:val="decimal"/>
      <w:lvlText w:val="%1."/>
      <w:lvlJc w:val="left"/>
      <w:pPr>
        <w:ind w:left="1080" w:hanging="360"/>
      </w:pPr>
      <w:rPr>
        <w:rFonts w:ascii="Times New Roman" w:hAnsi="Times New Roman" w:cs="Times New Roman"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8" w15:restartNumberingAfterBreak="0">
    <w:nsid w:val="37CB322D"/>
    <w:multiLevelType w:val="hybridMultilevel"/>
    <w:tmpl w:val="8B5EF5DC"/>
    <w:lvl w:ilvl="0" w:tplc="A8684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8084178"/>
    <w:multiLevelType w:val="hybridMultilevel"/>
    <w:tmpl w:val="D2465F0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0" w15:restartNumberingAfterBreak="0">
    <w:nsid w:val="38D03971"/>
    <w:multiLevelType w:val="hybridMultilevel"/>
    <w:tmpl w:val="4B58C318"/>
    <w:lvl w:ilvl="0" w:tplc="0068E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B765C61"/>
    <w:multiLevelType w:val="hybridMultilevel"/>
    <w:tmpl w:val="5808B9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BEB709F"/>
    <w:multiLevelType w:val="hybridMultilevel"/>
    <w:tmpl w:val="EDAED3A4"/>
    <w:lvl w:ilvl="0" w:tplc="E3B07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C5A7B3B"/>
    <w:multiLevelType w:val="hybridMultilevel"/>
    <w:tmpl w:val="CBE4610C"/>
    <w:lvl w:ilvl="0" w:tplc="AE72FA7E">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746690"/>
    <w:multiLevelType w:val="hybridMultilevel"/>
    <w:tmpl w:val="5ADCFC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CA00839"/>
    <w:multiLevelType w:val="hybridMultilevel"/>
    <w:tmpl w:val="4E8CD93A"/>
    <w:lvl w:ilvl="0" w:tplc="3244E5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3D59485C"/>
    <w:multiLevelType w:val="hybridMultilevel"/>
    <w:tmpl w:val="CEF4DCB0"/>
    <w:lvl w:ilvl="0" w:tplc="FA38FABE">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B469C5"/>
    <w:multiLevelType w:val="hybridMultilevel"/>
    <w:tmpl w:val="C37CFA96"/>
    <w:lvl w:ilvl="0" w:tplc="D4346F7C">
      <w:start w:val="1"/>
      <w:numFmt w:val="decimal"/>
      <w:lvlText w:val="%1."/>
      <w:lvlJc w:val="left"/>
      <w:pPr>
        <w:ind w:left="1080" w:hanging="360"/>
      </w:pPr>
      <w:rPr>
        <w:rFonts w:hint="default"/>
      </w:rPr>
    </w:lvl>
    <w:lvl w:ilvl="1" w:tplc="F4E223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DD12F0F"/>
    <w:multiLevelType w:val="hybridMultilevel"/>
    <w:tmpl w:val="B2366272"/>
    <w:lvl w:ilvl="0" w:tplc="61A2F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E190408"/>
    <w:multiLevelType w:val="hybridMultilevel"/>
    <w:tmpl w:val="AFB0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F100CE6"/>
    <w:multiLevelType w:val="multilevel"/>
    <w:tmpl w:val="4EA6BA18"/>
    <w:lvl w:ilvl="0">
      <w:start w:val="1"/>
      <w:numFmt w:val="bullet"/>
      <w:lvlText w:val=""/>
      <w:lvlJc w:val="left"/>
      <w:pPr>
        <w:tabs>
          <w:tab w:val="num" w:pos="864"/>
        </w:tabs>
        <w:ind w:left="864" w:hanging="504"/>
      </w:pPr>
      <w:rPr>
        <w:rFonts w:ascii="Symbol" w:hAnsi="Symbol" w:hint="default"/>
        <w:sz w:val="16"/>
      </w:rPr>
    </w:lvl>
    <w:lvl w:ilvl="1">
      <w:start w:val="1"/>
      <w:numFmt w:val="bullet"/>
      <w:lvlText w:val=""/>
      <w:lvlJc w:val="left"/>
      <w:pPr>
        <w:tabs>
          <w:tab w:val="num" w:pos="1368"/>
        </w:tabs>
        <w:ind w:left="1368" w:hanging="504"/>
      </w:pPr>
      <w:rPr>
        <w:rFonts w:ascii="Symbol" w:hAnsi="Symbol" w:hint="default"/>
        <w:sz w:val="16"/>
      </w:rPr>
    </w:lvl>
    <w:lvl w:ilvl="2">
      <w:start w:val="1"/>
      <w:numFmt w:val="bullet"/>
      <w:lvlText w:val=""/>
      <w:lvlJc w:val="left"/>
      <w:pPr>
        <w:tabs>
          <w:tab w:val="num" w:pos="1872"/>
        </w:tabs>
        <w:ind w:left="1872" w:hanging="504"/>
      </w:pPr>
      <w:rPr>
        <w:rFonts w:ascii="Wingdings" w:hAnsi="Wingdings" w:hint="default"/>
        <w:sz w:val="1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41D84C14"/>
    <w:multiLevelType w:val="hybridMultilevel"/>
    <w:tmpl w:val="6A8008A4"/>
    <w:lvl w:ilvl="0" w:tplc="7D884068">
      <w:start w:val="1"/>
      <w:numFmt w:val="decimal"/>
      <w:lvlText w:val="G-%1."/>
      <w:lvlJc w:val="left"/>
      <w:pPr>
        <w:ind w:left="47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37B761D"/>
    <w:multiLevelType w:val="hybridMultilevel"/>
    <w:tmpl w:val="F84627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55B7F4C"/>
    <w:multiLevelType w:val="hybridMultilevel"/>
    <w:tmpl w:val="99861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635136E"/>
    <w:multiLevelType w:val="hybridMultilevel"/>
    <w:tmpl w:val="2B2E0C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6E20FC9"/>
    <w:multiLevelType w:val="hybridMultilevel"/>
    <w:tmpl w:val="93AA64C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6" w15:restartNumberingAfterBreak="0">
    <w:nsid w:val="49EE0503"/>
    <w:multiLevelType w:val="hybridMultilevel"/>
    <w:tmpl w:val="5C88556C"/>
    <w:lvl w:ilvl="0" w:tplc="D96A6D7A">
      <w:start w:val="1"/>
      <w:numFmt w:val="decimal"/>
      <w:lvlText w:val="H-%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D60775"/>
    <w:multiLevelType w:val="hybridMultilevel"/>
    <w:tmpl w:val="80CE03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C505C3C"/>
    <w:multiLevelType w:val="multilevel"/>
    <w:tmpl w:val="9738CF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4D6557A6"/>
    <w:multiLevelType w:val="hybridMultilevel"/>
    <w:tmpl w:val="7D9AF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D9212D4"/>
    <w:multiLevelType w:val="hybridMultilevel"/>
    <w:tmpl w:val="CFE29D9E"/>
    <w:lvl w:ilvl="0" w:tplc="EB384A5A">
      <w:start w:val="1"/>
      <w:numFmt w:val="decimal"/>
      <w:lvlText w:val="B-%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1" w15:restartNumberingAfterBreak="0">
    <w:nsid w:val="4F180531"/>
    <w:multiLevelType w:val="multilevel"/>
    <w:tmpl w:val="23A60A7A"/>
    <w:lvl w:ilvl="0">
      <w:start w:val="1"/>
      <w:numFmt w:val="decimal"/>
      <w:lvlText w:val="%1."/>
      <w:lvlJc w:val="left"/>
      <w:pPr>
        <w:ind w:left="1800" w:hanging="360"/>
      </w:pPr>
    </w:lvl>
    <w:lvl w:ilvl="1">
      <w:start w:val="5"/>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72" w15:restartNumberingAfterBreak="0">
    <w:nsid w:val="531C2B06"/>
    <w:multiLevelType w:val="hybridMultilevel"/>
    <w:tmpl w:val="738E72B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3" w15:restartNumberingAfterBreak="0">
    <w:nsid w:val="54447636"/>
    <w:multiLevelType w:val="hybridMultilevel"/>
    <w:tmpl w:val="9FA85D8A"/>
    <w:lvl w:ilvl="0" w:tplc="0409000F">
      <w:start w:val="1"/>
      <w:numFmt w:val="decimal"/>
      <w:lvlText w:val="%1."/>
      <w:lvlJc w:val="left"/>
      <w:pPr>
        <w:ind w:left="446" w:hanging="360"/>
      </w:pPr>
      <w:rPr>
        <w:rFonts w:cs="Times New Roman"/>
      </w:rPr>
    </w:lvl>
    <w:lvl w:ilvl="1" w:tplc="04090019">
      <w:start w:val="1"/>
      <w:numFmt w:val="lowerLetter"/>
      <w:lvlText w:val="%2."/>
      <w:lvlJc w:val="left"/>
      <w:pPr>
        <w:ind w:left="450" w:hanging="360"/>
      </w:pPr>
      <w:rPr>
        <w:rFonts w:cs="Times New Roman"/>
      </w:rPr>
    </w:lvl>
    <w:lvl w:ilvl="2" w:tplc="0409001B">
      <w:start w:val="1"/>
      <w:numFmt w:val="lowerRoman"/>
      <w:lvlText w:val="%3."/>
      <w:lvlJc w:val="right"/>
      <w:pPr>
        <w:ind w:left="1886" w:hanging="180"/>
      </w:pPr>
      <w:rPr>
        <w:rFonts w:cs="Times New Roman"/>
      </w:rPr>
    </w:lvl>
    <w:lvl w:ilvl="3" w:tplc="0409000F" w:tentative="1">
      <w:start w:val="1"/>
      <w:numFmt w:val="decimal"/>
      <w:lvlText w:val="%4."/>
      <w:lvlJc w:val="left"/>
      <w:pPr>
        <w:ind w:left="2606" w:hanging="360"/>
      </w:pPr>
      <w:rPr>
        <w:rFonts w:cs="Times New Roman"/>
      </w:rPr>
    </w:lvl>
    <w:lvl w:ilvl="4" w:tplc="04090019" w:tentative="1">
      <w:start w:val="1"/>
      <w:numFmt w:val="lowerLetter"/>
      <w:lvlText w:val="%5."/>
      <w:lvlJc w:val="left"/>
      <w:pPr>
        <w:ind w:left="3326" w:hanging="360"/>
      </w:pPr>
      <w:rPr>
        <w:rFonts w:cs="Times New Roman"/>
      </w:rPr>
    </w:lvl>
    <w:lvl w:ilvl="5" w:tplc="0409001B" w:tentative="1">
      <w:start w:val="1"/>
      <w:numFmt w:val="lowerRoman"/>
      <w:lvlText w:val="%6."/>
      <w:lvlJc w:val="right"/>
      <w:pPr>
        <w:ind w:left="4046" w:hanging="180"/>
      </w:pPr>
      <w:rPr>
        <w:rFonts w:cs="Times New Roman"/>
      </w:rPr>
    </w:lvl>
    <w:lvl w:ilvl="6" w:tplc="0409000F" w:tentative="1">
      <w:start w:val="1"/>
      <w:numFmt w:val="decimal"/>
      <w:lvlText w:val="%7."/>
      <w:lvlJc w:val="left"/>
      <w:pPr>
        <w:ind w:left="4766" w:hanging="360"/>
      </w:pPr>
      <w:rPr>
        <w:rFonts w:cs="Times New Roman"/>
      </w:rPr>
    </w:lvl>
    <w:lvl w:ilvl="7" w:tplc="04090019" w:tentative="1">
      <w:start w:val="1"/>
      <w:numFmt w:val="lowerLetter"/>
      <w:lvlText w:val="%8."/>
      <w:lvlJc w:val="left"/>
      <w:pPr>
        <w:ind w:left="5486" w:hanging="360"/>
      </w:pPr>
      <w:rPr>
        <w:rFonts w:cs="Times New Roman"/>
      </w:rPr>
    </w:lvl>
    <w:lvl w:ilvl="8" w:tplc="0409001B" w:tentative="1">
      <w:start w:val="1"/>
      <w:numFmt w:val="lowerRoman"/>
      <w:lvlText w:val="%9."/>
      <w:lvlJc w:val="right"/>
      <w:pPr>
        <w:ind w:left="6206" w:hanging="180"/>
      </w:pPr>
      <w:rPr>
        <w:rFonts w:cs="Times New Roman"/>
      </w:rPr>
    </w:lvl>
  </w:abstractNum>
  <w:abstractNum w:abstractNumId="74" w15:restartNumberingAfterBreak="0">
    <w:nsid w:val="551F5F9C"/>
    <w:multiLevelType w:val="multilevel"/>
    <w:tmpl w:val="3D82215C"/>
    <w:lvl w:ilvl="0">
      <w:start w:val="1"/>
      <w:numFmt w:val="decimal"/>
      <w:lvlText w:val="%1."/>
      <w:lvlJc w:val="left"/>
      <w:pPr>
        <w:ind w:left="1080" w:hanging="360"/>
      </w:pPr>
      <w:rPr>
        <w:rFonts w:ascii="Times New Roman" w:hAnsi="Times New Roman" w:cs="Times New Roman"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5" w15:restartNumberingAfterBreak="0">
    <w:nsid w:val="55A3186E"/>
    <w:multiLevelType w:val="hybridMultilevel"/>
    <w:tmpl w:val="DE727BB6"/>
    <w:lvl w:ilvl="0" w:tplc="CB726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85B6CC3"/>
    <w:multiLevelType w:val="multilevel"/>
    <w:tmpl w:val="AE3CB35E"/>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77" w15:restartNumberingAfterBreak="0">
    <w:nsid w:val="586016DC"/>
    <w:multiLevelType w:val="hybridMultilevel"/>
    <w:tmpl w:val="9F0632DA"/>
    <w:lvl w:ilvl="0" w:tplc="EE5492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59851B7D"/>
    <w:multiLevelType w:val="hybridMultilevel"/>
    <w:tmpl w:val="DC343D16"/>
    <w:lvl w:ilvl="0" w:tplc="6AE09210">
      <w:start w:val="1"/>
      <w:numFmt w:val="decimal"/>
      <w:lvlText w:val="C-%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B982E5C"/>
    <w:multiLevelType w:val="multilevel"/>
    <w:tmpl w:val="0C4AC0BC"/>
    <w:lvl w:ilvl="0">
      <w:start w:val="1"/>
      <w:numFmt w:val="decimal"/>
      <w:lvlText w:val="G-%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5CB00451"/>
    <w:multiLevelType w:val="hybridMultilevel"/>
    <w:tmpl w:val="79308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CF5636F"/>
    <w:multiLevelType w:val="hybridMultilevel"/>
    <w:tmpl w:val="D29AE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5D9A16F7"/>
    <w:multiLevelType w:val="hybridMultilevel"/>
    <w:tmpl w:val="04F0E7F2"/>
    <w:lvl w:ilvl="0" w:tplc="E1E0F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DF42DF7"/>
    <w:multiLevelType w:val="hybridMultilevel"/>
    <w:tmpl w:val="678006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ECE59CE"/>
    <w:multiLevelType w:val="multilevel"/>
    <w:tmpl w:val="1B44627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2714CF2"/>
    <w:multiLevelType w:val="hybridMultilevel"/>
    <w:tmpl w:val="25020102"/>
    <w:lvl w:ilvl="0" w:tplc="A968924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D72D3B"/>
    <w:multiLevelType w:val="hybridMultilevel"/>
    <w:tmpl w:val="BBDA157A"/>
    <w:lvl w:ilvl="0" w:tplc="99C6C3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49A3BD4"/>
    <w:multiLevelType w:val="hybridMultilevel"/>
    <w:tmpl w:val="49C8F1C6"/>
    <w:lvl w:ilvl="0" w:tplc="D0886E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9412FD6"/>
    <w:multiLevelType w:val="multilevel"/>
    <w:tmpl w:val="D9621F16"/>
    <w:lvl w:ilvl="0">
      <w:start w:val="1"/>
      <w:numFmt w:val="bullet"/>
      <w:lvlText w:val=""/>
      <w:lvlJc w:val="left"/>
      <w:pPr>
        <w:tabs>
          <w:tab w:val="num" w:pos="864"/>
        </w:tabs>
        <w:ind w:left="864" w:hanging="504"/>
      </w:pPr>
      <w:rPr>
        <w:rFonts w:ascii="Symbol" w:hAnsi="Symbol" w:hint="default"/>
        <w:sz w:val="16"/>
      </w:rPr>
    </w:lvl>
    <w:lvl w:ilvl="1">
      <w:start w:val="1"/>
      <w:numFmt w:val="bullet"/>
      <w:lvlText w:val=""/>
      <w:lvlJc w:val="left"/>
      <w:pPr>
        <w:tabs>
          <w:tab w:val="num" w:pos="1368"/>
        </w:tabs>
        <w:ind w:left="1368" w:hanging="504"/>
      </w:pPr>
      <w:rPr>
        <w:rFonts w:ascii="Symbol" w:hAnsi="Symbol" w:hint="default"/>
        <w:sz w:val="16"/>
      </w:rPr>
    </w:lvl>
    <w:lvl w:ilvl="2">
      <w:start w:val="1"/>
      <w:numFmt w:val="bullet"/>
      <w:lvlText w:val=""/>
      <w:lvlJc w:val="left"/>
      <w:pPr>
        <w:tabs>
          <w:tab w:val="num" w:pos="1872"/>
        </w:tabs>
        <w:ind w:left="1872" w:hanging="504"/>
      </w:pPr>
      <w:rPr>
        <w:rFonts w:ascii="Wingdings" w:hAnsi="Wingdings" w:hint="default"/>
        <w:sz w:val="1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694549F5"/>
    <w:multiLevelType w:val="hybridMultilevel"/>
    <w:tmpl w:val="EAEABF52"/>
    <w:lvl w:ilvl="0" w:tplc="EF985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2E41C7"/>
    <w:multiLevelType w:val="hybridMultilevel"/>
    <w:tmpl w:val="81E497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6CAE142E"/>
    <w:multiLevelType w:val="multilevel"/>
    <w:tmpl w:val="B106B7D2"/>
    <w:lvl w:ilvl="0">
      <w:start w:val="1"/>
      <w:numFmt w:val="bullet"/>
      <w:lvlText w:val=""/>
      <w:lvlJc w:val="left"/>
      <w:pPr>
        <w:tabs>
          <w:tab w:val="num" w:pos="864"/>
        </w:tabs>
        <w:ind w:left="864" w:hanging="504"/>
      </w:pPr>
      <w:rPr>
        <w:rFonts w:ascii="Symbol" w:hAnsi="Symbol" w:hint="default"/>
        <w:sz w:val="16"/>
      </w:rPr>
    </w:lvl>
    <w:lvl w:ilvl="1">
      <w:start w:val="1"/>
      <w:numFmt w:val="bullet"/>
      <w:lvlText w:val=""/>
      <w:lvlJc w:val="left"/>
      <w:pPr>
        <w:tabs>
          <w:tab w:val="num" w:pos="1368"/>
        </w:tabs>
        <w:ind w:left="1368" w:hanging="504"/>
      </w:pPr>
      <w:rPr>
        <w:rFonts w:ascii="Wingdings" w:hAnsi="Wingdings" w:hint="default"/>
        <w:sz w:val="16"/>
      </w:rPr>
    </w:lvl>
    <w:lvl w:ilvl="2">
      <w:start w:val="1"/>
      <w:numFmt w:val="bullet"/>
      <w:lvlText w:val=""/>
      <w:lvlJc w:val="left"/>
      <w:pPr>
        <w:tabs>
          <w:tab w:val="num" w:pos="1872"/>
        </w:tabs>
        <w:ind w:left="1872" w:hanging="504"/>
      </w:pPr>
      <w:rPr>
        <w:rFonts w:ascii="Wingdings" w:hAnsi="Wingdings" w:hint="default"/>
        <w:sz w:val="1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15:restartNumberingAfterBreak="0">
    <w:nsid w:val="6D116C08"/>
    <w:multiLevelType w:val="hybridMultilevel"/>
    <w:tmpl w:val="5CFA4B2A"/>
    <w:lvl w:ilvl="0" w:tplc="85BCE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E4E653E"/>
    <w:multiLevelType w:val="multilevel"/>
    <w:tmpl w:val="CFE06DE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4" w15:restartNumberingAfterBreak="0">
    <w:nsid w:val="70594AD3"/>
    <w:multiLevelType w:val="hybridMultilevel"/>
    <w:tmpl w:val="6B50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09A0AB7"/>
    <w:multiLevelType w:val="hybridMultilevel"/>
    <w:tmpl w:val="2FF67C8C"/>
    <w:lvl w:ilvl="0" w:tplc="BBF8C4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33165A5"/>
    <w:multiLevelType w:val="hybridMultilevel"/>
    <w:tmpl w:val="5A501C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5882BC0"/>
    <w:multiLevelType w:val="hybridMultilevel"/>
    <w:tmpl w:val="2188A1F0"/>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E368A62">
      <w:start w:val="1"/>
      <w:numFmt w:val="lowerRoman"/>
      <w:lvlText w:val="(%3)"/>
      <w:lvlJc w:val="left"/>
      <w:pPr>
        <w:ind w:left="4500" w:hanging="72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8" w15:restartNumberingAfterBreak="0">
    <w:nsid w:val="758F3280"/>
    <w:multiLevelType w:val="hybridMultilevel"/>
    <w:tmpl w:val="DC12597E"/>
    <w:lvl w:ilvl="0" w:tplc="EB384A5A">
      <w:start w:val="1"/>
      <w:numFmt w:val="decimal"/>
      <w:lvlText w:val="B-%1."/>
      <w:lvlJc w:val="left"/>
      <w:pPr>
        <w:ind w:left="2340" w:hanging="360"/>
      </w:pPr>
      <w:rPr>
        <w:rFonts w:hint="default"/>
      </w:rPr>
    </w:lvl>
    <w:lvl w:ilvl="1" w:tplc="3A4CD684">
      <w:start w:val="1"/>
      <w:numFmt w:val="decimal"/>
      <w:lvlText w:val="%2."/>
      <w:lvlJc w:val="left"/>
      <w:pPr>
        <w:ind w:left="3060" w:hanging="360"/>
      </w:pPr>
      <w:rPr>
        <w:rFonts w:hint="default"/>
      </w:rPr>
    </w:lvl>
    <w:lvl w:ilvl="2" w:tplc="D018E1A6">
      <w:start w:val="1"/>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9" w15:restartNumberingAfterBreak="0">
    <w:nsid w:val="759A683A"/>
    <w:multiLevelType w:val="hybridMultilevel"/>
    <w:tmpl w:val="AFE43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69760E5"/>
    <w:multiLevelType w:val="hybridMultilevel"/>
    <w:tmpl w:val="F000D9A6"/>
    <w:lvl w:ilvl="0" w:tplc="2878DA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7EC7B50"/>
    <w:multiLevelType w:val="hybridMultilevel"/>
    <w:tmpl w:val="1038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5F065C"/>
    <w:multiLevelType w:val="hybridMultilevel"/>
    <w:tmpl w:val="807CBA64"/>
    <w:lvl w:ilvl="0" w:tplc="0409000F">
      <w:start w:val="1"/>
      <w:numFmt w:val="decimal"/>
      <w:lvlText w:val="%1."/>
      <w:lvlJc w:val="left"/>
      <w:pPr>
        <w:ind w:left="720" w:hanging="360"/>
      </w:pPr>
    </w:lvl>
    <w:lvl w:ilvl="1" w:tplc="2878DA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A933957"/>
    <w:multiLevelType w:val="hybridMultilevel"/>
    <w:tmpl w:val="F9946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DCB3B78"/>
    <w:multiLevelType w:val="hybridMultilevel"/>
    <w:tmpl w:val="7466DE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7E920B85"/>
    <w:multiLevelType w:val="hybridMultilevel"/>
    <w:tmpl w:val="56CE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F873D13"/>
    <w:multiLevelType w:val="hybridMultilevel"/>
    <w:tmpl w:val="D6480D4C"/>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68"/>
  </w:num>
  <w:num w:numId="2">
    <w:abstractNumId w:val="72"/>
  </w:num>
  <w:num w:numId="3">
    <w:abstractNumId w:val="81"/>
  </w:num>
  <w:num w:numId="4">
    <w:abstractNumId w:val="65"/>
  </w:num>
  <w:num w:numId="5">
    <w:abstractNumId w:val="49"/>
  </w:num>
  <w:num w:numId="6">
    <w:abstractNumId w:val="7"/>
  </w:num>
  <w:num w:numId="7">
    <w:abstractNumId w:val="12"/>
  </w:num>
  <w:num w:numId="8">
    <w:abstractNumId w:val="6"/>
  </w:num>
  <w:num w:numId="9">
    <w:abstractNumId w:val="71"/>
  </w:num>
  <w:num w:numId="10">
    <w:abstractNumId w:val="76"/>
  </w:num>
  <w:num w:numId="11">
    <w:abstractNumId w:val="51"/>
  </w:num>
  <w:num w:numId="12">
    <w:abstractNumId w:val="74"/>
  </w:num>
  <w:num w:numId="13">
    <w:abstractNumId w:val="15"/>
  </w:num>
  <w:num w:numId="14">
    <w:abstractNumId w:val="43"/>
  </w:num>
  <w:num w:numId="15">
    <w:abstractNumId w:val="33"/>
  </w:num>
  <w:num w:numId="16">
    <w:abstractNumId w:val="93"/>
  </w:num>
  <w:num w:numId="17">
    <w:abstractNumId w:val="48"/>
  </w:num>
  <w:num w:numId="18">
    <w:abstractNumId w:val="92"/>
  </w:num>
  <w:num w:numId="19">
    <w:abstractNumId w:val="80"/>
  </w:num>
  <w:num w:numId="20">
    <w:abstractNumId w:val="13"/>
  </w:num>
  <w:num w:numId="21">
    <w:abstractNumId w:val="67"/>
  </w:num>
  <w:num w:numId="22">
    <w:abstractNumId w:val="55"/>
  </w:num>
  <w:num w:numId="23">
    <w:abstractNumId w:val="30"/>
  </w:num>
  <w:num w:numId="24">
    <w:abstractNumId w:val="103"/>
  </w:num>
  <w:num w:numId="25">
    <w:abstractNumId w:val="59"/>
  </w:num>
  <w:num w:numId="26">
    <w:abstractNumId w:val="105"/>
  </w:num>
  <w:num w:numId="27">
    <w:abstractNumId w:val="29"/>
  </w:num>
  <w:num w:numId="28">
    <w:abstractNumId w:val="8"/>
  </w:num>
  <w:num w:numId="29">
    <w:abstractNumId w:val="27"/>
  </w:num>
  <w:num w:numId="30">
    <w:abstractNumId w:val="37"/>
  </w:num>
  <w:num w:numId="31">
    <w:abstractNumId w:val="104"/>
  </w:num>
  <w:num w:numId="32">
    <w:abstractNumId w:val="35"/>
  </w:num>
  <w:num w:numId="33">
    <w:abstractNumId w:val="54"/>
  </w:num>
  <w:num w:numId="34">
    <w:abstractNumId w:val="94"/>
  </w:num>
  <w:num w:numId="35">
    <w:abstractNumId w:val="96"/>
  </w:num>
  <w:num w:numId="36">
    <w:abstractNumId w:val="69"/>
  </w:num>
  <w:num w:numId="37">
    <w:abstractNumId w:val="77"/>
  </w:num>
  <w:num w:numId="38">
    <w:abstractNumId w:val="44"/>
  </w:num>
  <w:num w:numId="39">
    <w:abstractNumId w:val="84"/>
  </w:num>
  <w:num w:numId="40">
    <w:abstractNumId w:val="0"/>
  </w:num>
  <w:num w:numId="41">
    <w:abstractNumId w:val="45"/>
  </w:num>
  <w:num w:numId="42">
    <w:abstractNumId w:val="25"/>
  </w:num>
  <w:num w:numId="43">
    <w:abstractNumId w:val="42"/>
  </w:num>
  <w:num w:numId="44">
    <w:abstractNumId w:val="28"/>
  </w:num>
  <w:num w:numId="45">
    <w:abstractNumId w:val="57"/>
  </w:num>
  <w:num w:numId="46">
    <w:abstractNumId w:val="5"/>
  </w:num>
  <w:num w:numId="47">
    <w:abstractNumId w:val="39"/>
  </w:num>
  <w:num w:numId="48">
    <w:abstractNumId w:val="87"/>
  </w:num>
  <w:num w:numId="49">
    <w:abstractNumId w:val="95"/>
  </w:num>
  <w:num w:numId="50">
    <w:abstractNumId w:val="52"/>
  </w:num>
  <w:num w:numId="51">
    <w:abstractNumId w:val="82"/>
  </w:num>
  <w:num w:numId="52">
    <w:abstractNumId w:val="75"/>
  </w:num>
  <w:num w:numId="53">
    <w:abstractNumId w:val="41"/>
  </w:num>
  <w:num w:numId="54">
    <w:abstractNumId w:val="21"/>
  </w:num>
  <w:num w:numId="55">
    <w:abstractNumId w:val="10"/>
  </w:num>
  <w:num w:numId="56">
    <w:abstractNumId w:val="63"/>
  </w:num>
  <w:num w:numId="57">
    <w:abstractNumId w:val="83"/>
  </w:num>
  <w:num w:numId="58">
    <w:abstractNumId w:val="4"/>
  </w:num>
  <w:num w:numId="59">
    <w:abstractNumId w:val="16"/>
  </w:num>
  <w:num w:numId="60">
    <w:abstractNumId w:val="2"/>
  </w:num>
  <w:num w:numId="61">
    <w:abstractNumId w:val="58"/>
  </w:num>
  <w:num w:numId="62">
    <w:abstractNumId w:val="50"/>
  </w:num>
  <w:num w:numId="63">
    <w:abstractNumId w:val="106"/>
  </w:num>
  <w:num w:numId="64">
    <w:abstractNumId w:val="1"/>
  </w:num>
  <w:num w:numId="65">
    <w:abstractNumId w:val="23"/>
  </w:num>
  <w:num w:numId="66">
    <w:abstractNumId w:val="22"/>
  </w:num>
  <w:num w:numId="67">
    <w:abstractNumId w:val="56"/>
  </w:num>
  <w:num w:numId="68">
    <w:abstractNumId w:val="70"/>
  </w:num>
  <w:num w:numId="69">
    <w:abstractNumId w:val="98"/>
  </w:num>
  <w:num w:numId="70">
    <w:abstractNumId w:val="78"/>
  </w:num>
  <w:num w:numId="71">
    <w:abstractNumId w:val="9"/>
  </w:num>
  <w:num w:numId="72">
    <w:abstractNumId w:val="19"/>
  </w:num>
  <w:num w:numId="73">
    <w:abstractNumId w:val="11"/>
  </w:num>
  <w:num w:numId="74">
    <w:abstractNumId w:val="102"/>
  </w:num>
  <w:num w:numId="75">
    <w:abstractNumId w:val="100"/>
  </w:num>
  <w:num w:numId="76">
    <w:abstractNumId w:val="53"/>
  </w:num>
  <w:num w:numId="77">
    <w:abstractNumId w:val="61"/>
  </w:num>
  <w:num w:numId="78">
    <w:abstractNumId w:val="66"/>
  </w:num>
  <w:num w:numId="79">
    <w:abstractNumId w:val="24"/>
  </w:num>
  <w:num w:numId="80">
    <w:abstractNumId w:val="73"/>
  </w:num>
  <w:num w:numId="81">
    <w:abstractNumId w:val="32"/>
  </w:num>
  <w:num w:numId="82">
    <w:abstractNumId w:val="64"/>
  </w:num>
  <w:num w:numId="83">
    <w:abstractNumId w:val="38"/>
  </w:num>
  <w:num w:numId="84">
    <w:abstractNumId w:val="90"/>
  </w:num>
  <w:num w:numId="85">
    <w:abstractNumId w:val="47"/>
  </w:num>
  <w:num w:numId="86">
    <w:abstractNumId w:val="86"/>
  </w:num>
  <w:num w:numId="87">
    <w:abstractNumId w:val="89"/>
  </w:num>
  <w:num w:numId="88">
    <w:abstractNumId w:val="17"/>
  </w:num>
  <w:num w:numId="89">
    <w:abstractNumId w:val="60"/>
  </w:num>
  <w:num w:numId="90">
    <w:abstractNumId w:val="91"/>
  </w:num>
  <w:num w:numId="91">
    <w:abstractNumId w:val="88"/>
  </w:num>
  <w:num w:numId="92">
    <w:abstractNumId w:val="3"/>
  </w:num>
  <w:num w:numId="93">
    <w:abstractNumId w:val="101"/>
  </w:num>
  <w:num w:numId="94">
    <w:abstractNumId w:val="40"/>
  </w:num>
  <w:num w:numId="95">
    <w:abstractNumId w:val="97"/>
  </w:num>
  <w:num w:numId="96">
    <w:abstractNumId w:val="36"/>
  </w:num>
  <w:num w:numId="97">
    <w:abstractNumId w:val="34"/>
  </w:num>
  <w:num w:numId="98">
    <w:abstractNumId w:val="99"/>
  </w:num>
  <w:num w:numId="99">
    <w:abstractNumId w:val="62"/>
  </w:num>
  <w:num w:numId="100">
    <w:abstractNumId w:val="14"/>
  </w:num>
  <w:num w:numId="101">
    <w:abstractNumId w:val="85"/>
  </w:num>
  <w:num w:numId="102">
    <w:abstractNumId w:val="36"/>
    <w:lvlOverride w:ilvl="0">
      <w:lvl w:ilvl="0" w:tplc="B2F62E80">
        <w:start w:val="1"/>
        <w:numFmt w:val="lowerRoman"/>
        <w:lvlText w:val="%1."/>
        <w:lvlJc w:val="right"/>
        <w:pPr>
          <w:ind w:left="3960" w:hanging="180"/>
        </w:pPr>
        <w:rPr>
          <w:rFonts w:ascii="Times New Roman" w:eastAsiaTheme="minorEastAsia" w:hAnsi="Times New Roman" w:cs="Times New Roman"/>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3">
    <w:abstractNumId w:val="18"/>
  </w:num>
  <w:num w:numId="104">
    <w:abstractNumId w:val="46"/>
  </w:num>
  <w:num w:numId="105">
    <w:abstractNumId w:val="26"/>
  </w:num>
  <w:num w:numId="106">
    <w:abstractNumId w:val="20"/>
  </w:num>
  <w:num w:numId="107">
    <w:abstractNumId w:val="31"/>
  </w:num>
  <w:num w:numId="108">
    <w:abstractNumId w:val="7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FE"/>
    <w:rsid w:val="000015FE"/>
    <w:rsid w:val="00002F5A"/>
    <w:rsid w:val="00004C36"/>
    <w:rsid w:val="000058A5"/>
    <w:rsid w:val="00006EBF"/>
    <w:rsid w:val="000120B1"/>
    <w:rsid w:val="000125E3"/>
    <w:rsid w:val="00012679"/>
    <w:rsid w:val="00013846"/>
    <w:rsid w:val="00014243"/>
    <w:rsid w:val="000173BD"/>
    <w:rsid w:val="00020671"/>
    <w:rsid w:val="000217A7"/>
    <w:rsid w:val="00022A70"/>
    <w:rsid w:val="000238EF"/>
    <w:rsid w:val="000239DB"/>
    <w:rsid w:val="00023BAA"/>
    <w:rsid w:val="00024924"/>
    <w:rsid w:val="00031ED7"/>
    <w:rsid w:val="00033446"/>
    <w:rsid w:val="0003653B"/>
    <w:rsid w:val="00040072"/>
    <w:rsid w:val="000422D5"/>
    <w:rsid w:val="000432E5"/>
    <w:rsid w:val="00045791"/>
    <w:rsid w:val="00045DDB"/>
    <w:rsid w:val="00050C99"/>
    <w:rsid w:val="00053012"/>
    <w:rsid w:val="0005310B"/>
    <w:rsid w:val="0005479F"/>
    <w:rsid w:val="0006066E"/>
    <w:rsid w:val="000646AA"/>
    <w:rsid w:val="00064A48"/>
    <w:rsid w:val="00064C5B"/>
    <w:rsid w:val="00065FA2"/>
    <w:rsid w:val="00066D01"/>
    <w:rsid w:val="00070BC4"/>
    <w:rsid w:val="00076D58"/>
    <w:rsid w:val="00081CAE"/>
    <w:rsid w:val="00081E9B"/>
    <w:rsid w:val="0008570C"/>
    <w:rsid w:val="00085B4B"/>
    <w:rsid w:val="0008631D"/>
    <w:rsid w:val="000873DF"/>
    <w:rsid w:val="00091D6E"/>
    <w:rsid w:val="00092365"/>
    <w:rsid w:val="000931ED"/>
    <w:rsid w:val="000A01FC"/>
    <w:rsid w:val="000A1569"/>
    <w:rsid w:val="000A25C3"/>
    <w:rsid w:val="000A25CA"/>
    <w:rsid w:val="000A2664"/>
    <w:rsid w:val="000A2E79"/>
    <w:rsid w:val="000A4B18"/>
    <w:rsid w:val="000B0CE9"/>
    <w:rsid w:val="000B209D"/>
    <w:rsid w:val="000B45FE"/>
    <w:rsid w:val="000B4B74"/>
    <w:rsid w:val="000B7581"/>
    <w:rsid w:val="000B7BCF"/>
    <w:rsid w:val="000B7DAB"/>
    <w:rsid w:val="000C1488"/>
    <w:rsid w:val="000C3447"/>
    <w:rsid w:val="000C3C27"/>
    <w:rsid w:val="000C44B1"/>
    <w:rsid w:val="000C7109"/>
    <w:rsid w:val="000D1292"/>
    <w:rsid w:val="000D1CC9"/>
    <w:rsid w:val="000D303E"/>
    <w:rsid w:val="000D3100"/>
    <w:rsid w:val="000D4F83"/>
    <w:rsid w:val="000E098D"/>
    <w:rsid w:val="000E2491"/>
    <w:rsid w:val="000E27B3"/>
    <w:rsid w:val="000E660A"/>
    <w:rsid w:val="000F3664"/>
    <w:rsid w:val="000F57F3"/>
    <w:rsid w:val="000F6BBD"/>
    <w:rsid w:val="000F6C81"/>
    <w:rsid w:val="000F6D4E"/>
    <w:rsid w:val="000F77D9"/>
    <w:rsid w:val="00101694"/>
    <w:rsid w:val="00101AC6"/>
    <w:rsid w:val="0010754F"/>
    <w:rsid w:val="0011107B"/>
    <w:rsid w:val="001134D9"/>
    <w:rsid w:val="001143E0"/>
    <w:rsid w:val="0011502C"/>
    <w:rsid w:val="00117411"/>
    <w:rsid w:val="001214B9"/>
    <w:rsid w:val="001219D3"/>
    <w:rsid w:val="001240FD"/>
    <w:rsid w:val="0012463F"/>
    <w:rsid w:val="00133278"/>
    <w:rsid w:val="001339F4"/>
    <w:rsid w:val="0013641B"/>
    <w:rsid w:val="00140413"/>
    <w:rsid w:val="001407DC"/>
    <w:rsid w:val="00140B17"/>
    <w:rsid w:val="00146375"/>
    <w:rsid w:val="00150EB3"/>
    <w:rsid w:val="001520A2"/>
    <w:rsid w:val="00153B7E"/>
    <w:rsid w:val="00155999"/>
    <w:rsid w:val="00155F8A"/>
    <w:rsid w:val="001576FB"/>
    <w:rsid w:val="00157CBA"/>
    <w:rsid w:val="0016112F"/>
    <w:rsid w:val="00162EE4"/>
    <w:rsid w:val="00167D3A"/>
    <w:rsid w:val="0017125D"/>
    <w:rsid w:val="00171473"/>
    <w:rsid w:val="00174656"/>
    <w:rsid w:val="001768EE"/>
    <w:rsid w:val="00181846"/>
    <w:rsid w:val="00181A5C"/>
    <w:rsid w:val="00181BAA"/>
    <w:rsid w:val="00184E8C"/>
    <w:rsid w:val="00184F88"/>
    <w:rsid w:val="00191980"/>
    <w:rsid w:val="00193871"/>
    <w:rsid w:val="001947CA"/>
    <w:rsid w:val="00197116"/>
    <w:rsid w:val="00197AC2"/>
    <w:rsid w:val="001A098A"/>
    <w:rsid w:val="001A0E61"/>
    <w:rsid w:val="001A10B5"/>
    <w:rsid w:val="001A38B5"/>
    <w:rsid w:val="001A6583"/>
    <w:rsid w:val="001A6A0F"/>
    <w:rsid w:val="001B136A"/>
    <w:rsid w:val="001B152A"/>
    <w:rsid w:val="001B3F44"/>
    <w:rsid w:val="001B5967"/>
    <w:rsid w:val="001B6690"/>
    <w:rsid w:val="001C211E"/>
    <w:rsid w:val="001C653B"/>
    <w:rsid w:val="001C7358"/>
    <w:rsid w:val="001C7BA3"/>
    <w:rsid w:val="001C7E88"/>
    <w:rsid w:val="001D247B"/>
    <w:rsid w:val="001D3859"/>
    <w:rsid w:val="001D3E0F"/>
    <w:rsid w:val="001D5909"/>
    <w:rsid w:val="001D605D"/>
    <w:rsid w:val="001E0ACC"/>
    <w:rsid w:val="001E174C"/>
    <w:rsid w:val="001E1E57"/>
    <w:rsid w:val="001E2850"/>
    <w:rsid w:val="001E2938"/>
    <w:rsid w:val="001E726E"/>
    <w:rsid w:val="001E72E3"/>
    <w:rsid w:val="001F1B1A"/>
    <w:rsid w:val="001F51CB"/>
    <w:rsid w:val="001F71DE"/>
    <w:rsid w:val="001F7923"/>
    <w:rsid w:val="0020407B"/>
    <w:rsid w:val="0020489F"/>
    <w:rsid w:val="0020533C"/>
    <w:rsid w:val="00207455"/>
    <w:rsid w:val="002120F6"/>
    <w:rsid w:val="00215D1A"/>
    <w:rsid w:val="00216657"/>
    <w:rsid w:val="0021687C"/>
    <w:rsid w:val="00220942"/>
    <w:rsid w:val="00224DBF"/>
    <w:rsid w:val="00226360"/>
    <w:rsid w:val="002276BA"/>
    <w:rsid w:val="00227BC2"/>
    <w:rsid w:val="00230F14"/>
    <w:rsid w:val="00233434"/>
    <w:rsid w:val="00233E6A"/>
    <w:rsid w:val="0024101B"/>
    <w:rsid w:val="00241634"/>
    <w:rsid w:val="00244376"/>
    <w:rsid w:val="002453CB"/>
    <w:rsid w:val="002464C9"/>
    <w:rsid w:val="00246CBC"/>
    <w:rsid w:val="00246FB4"/>
    <w:rsid w:val="0025266A"/>
    <w:rsid w:val="0025357D"/>
    <w:rsid w:val="002537A1"/>
    <w:rsid w:val="00254B6A"/>
    <w:rsid w:val="00257A55"/>
    <w:rsid w:val="00257E48"/>
    <w:rsid w:val="0026041D"/>
    <w:rsid w:val="002613C2"/>
    <w:rsid w:val="00261580"/>
    <w:rsid w:val="00261745"/>
    <w:rsid w:val="002621A5"/>
    <w:rsid w:val="00263D25"/>
    <w:rsid w:val="00264BD2"/>
    <w:rsid w:val="002670DF"/>
    <w:rsid w:val="002715E9"/>
    <w:rsid w:val="00273AB3"/>
    <w:rsid w:val="0027442A"/>
    <w:rsid w:val="00276445"/>
    <w:rsid w:val="00276CA4"/>
    <w:rsid w:val="00277782"/>
    <w:rsid w:val="00277DC9"/>
    <w:rsid w:val="00277FAE"/>
    <w:rsid w:val="00284261"/>
    <w:rsid w:val="00286774"/>
    <w:rsid w:val="002878DC"/>
    <w:rsid w:val="0029140C"/>
    <w:rsid w:val="002918D2"/>
    <w:rsid w:val="00292880"/>
    <w:rsid w:val="002934EE"/>
    <w:rsid w:val="0029692B"/>
    <w:rsid w:val="002975BD"/>
    <w:rsid w:val="002B40AF"/>
    <w:rsid w:val="002B4D37"/>
    <w:rsid w:val="002B6DFD"/>
    <w:rsid w:val="002C0C92"/>
    <w:rsid w:val="002C6CB6"/>
    <w:rsid w:val="002D1137"/>
    <w:rsid w:val="002D19F1"/>
    <w:rsid w:val="002D4130"/>
    <w:rsid w:val="002D5824"/>
    <w:rsid w:val="002D5E04"/>
    <w:rsid w:val="002D741D"/>
    <w:rsid w:val="002E4C2D"/>
    <w:rsid w:val="002E7C6B"/>
    <w:rsid w:val="002F02B3"/>
    <w:rsid w:val="002F34D9"/>
    <w:rsid w:val="002F4394"/>
    <w:rsid w:val="002F7082"/>
    <w:rsid w:val="002F7762"/>
    <w:rsid w:val="002F7EB1"/>
    <w:rsid w:val="002F7F8F"/>
    <w:rsid w:val="00305F25"/>
    <w:rsid w:val="00315D52"/>
    <w:rsid w:val="0031798F"/>
    <w:rsid w:val="003203F0"/>
    <w:rsid w:val="0032134B"/>
    <w:rsid w:val="00321B88"/>
    <w:rsid w:val="00321DD7"/>
    <w:rsid w:val="003227A2"/>
    <w:rsid w:val="00322EAD"/>
    <w:rsid w:val="00323A09"/>
    <w:rsid w:val="00327C79"/>
    <w:rsid w:val="00331B19"/>
    <w:rsid w:val="00333D86"/>
    <w:rsid w:val="00334134"/>
    <w:rsid w:val="00337BE2"/>
    <w:rsid w:val="00341D1F"/>
    <w:rsid w:val="003437EA"/>
    <w:rsid w:val="00344875"/>
    <w:rsid w:val="00346969"/>
    <w:rsid w:val="003469A9"/>
    <w:rsid w:val="00347C92"/>
    <w:rsid w:val="00360123"/>
    <w:rsid w:val="00372CBA"/>
    <w:rsid w:val="003743AC"/>
    <w:rsid w:val="0037553A"/>
    <w:rsid w:val="003776A0"/>
    <w:rsid w:val="00382449"/>
    <w:rsid w:val="003834AB"/>
    <w:rsid w:val="003847F1"/>
    <w:rsid w:val="003854FA"/>
    <w:rsid w:val="00385537"/>
    <w:rsid w:val="00387CC8"/>
    <w:rsid w:val="003920E8"/>
    <w:rsid w:val="00393DB3"/>
    <w:rsid w:val="003940C8"/>
    <w:rsid w:val="00395617"/>
    <w:rsid w:val="00397E4B"/>
    <w:rsid w:val="003A0389"/>
    <w:rsid w:val="003A077B"/>
    <w:rsid w:val="003A0ED3"/>
    <w:rsid w:val="003A532F"/>
    <w:rsid w:val="003A5D13"/>
    <w:rsid w:val="003A61A2"/>
    <w:rsid w:val="003A7C9A"/>
    <w:rsid w:val="003B0C4F"/>
    <w:rsid w:val="003B1149"/>
    <w:rsid w:val="003B2935"/>
    <w:rsid w:val="003B3A2C"/>
    <w:rsid w:val="003B3B55"/>
    <w:rsid w:val="003B5868"/>
    <w:rsid w:val="003C0E81"/>
    <w:rsid w:val="003C171F"/>
    <w:rsid w:val="003C2744"/>
    <w:rsid w:val="003C2895"/>
    <w:rsid w:val="003C3189"/>
    <w:rsid w:val="003C3E56"/>
    <w:rsid w:val="003C3FB0"/>
    <w:rsid w:val="003C642E"/>
    <w:rsid w:val="003C766D"/>
    <w:rsid w:val="003D3A0D"/>
    <w:rsid w:val="003D3CDE"/>
    <w:rsid w:val="003D6B04"/>
    <w:rsid w:val="003D6D7E"/>
    <w:rsid w:val="003E0F42"/>
    <w:rsid w:val="003E2945"/>
    <w:rsid w:val="003E46FF"/>
    <w:rsid w:val="003E7870"/>
    <w:rsid w:val="003F725D"/>
    <w:rsid w:val="00400088"/>
    <w:rsid w:val="00403413"/>
    <w:rsid w:val="00404A05"/>
    <w:rsid w:val="004057C9"/>
    <w:rsid w:val="00406971"/>
    <w:rsid w:val="00407CB8"/>
    <w:rsid w:val="00411519"/>
    <w:rsid w:val="00412A42"/>
    <w:rsid w:val="00420A6D"/>
    <w:rsid w:val="00420FA1"/>
    <w:rsid w:val="00423B83"/>
    <w:rsid w:val="004263B6"/>
    <w:rsid w:val="00427A77"/>
    <w:rsid w:val="004312FE"/>
    <w:rsid w:val="0043136D"/>
    <w:rsid w:val="004320EE"/>
    <w:rsid w:val="00432179"/>
    <w:rsid w:val="004321A8"/>
    <w:rsid w:val="00433605"/>
    <w:rsid w:val="004342E9"/>
    <w:rsid w:val="00440729"/>
    <w:rsid w:val="00440D70"/>
    <w:rsid w:val="0044233C"/>
    <w:rsid w:val="004443E8"/>
    <w:rsid w:val="004451A5"/>
    <w:rsid w:val="004451E1"/>
    <w:rsid w:val="004458D9"/>
    <w:rsid w:val="004463E9"/>
    <w:rsid w:val="00452CC3"/>
    <w:rsid w:val="0045370E"/>
    <w:rsid w:val="00460DFC"/>
    <w:rsid w:val="004616CF"/>
    <w:rsid w:val="004655B9"/>
    <w:rsid w:val="00466A07"/>
    <w:rsid w:val="00470C3B"/>
    <w:rsid w:val="00470F18"/>
    <w:rsid w:val="00471037"/>
    <w:rsid w:val="00472139"/>
    <w:rsid w:val="00472E8B"/>
    <w:rsid w:val="0047488E"/>
    <w:rsid w:val="00480E5D"/>
    <w:rsid w:val="00486A02"/>
    <w:rsid w:val="00493C4E"/>
    <w:rsid w:val="00493C88"/>
    <w:rsid w:val="00494576"/>
    <w:rsid w:val="00494FC8"/>
    <w:rsid w:val="0049576E"/>
    <w:rsid w:val="004958EF"/>
    <w:rsid w:val="004A2091"/>
    <w:rsid w:val="004A361E"/>
    <w:rsid w:val="004A52BD"/>
    <w:rsid w:val="004B11C6"/>
    <w:rsid w:val="004B2835"/>
    <w:rsid w:val="004B408E"/>
    <w:rsid w:val="004B68EB"/>
    <w:rsid w:val="004C03F2"/>
    <w:rsid w:val="004C1480"/>
    <w:rsid w:val="004C14E6"/>
    <w:rsid w:val="004C2AF6"/>
    <w:rsid w:val="004C49EA"/>
    <w:rsid w:val="004C59B1"/>
    <w:rsid w:val="004C6979"/>
    <w:rsid w:val="004C6A13"/>
    <w:rsid w:val="004C783C"/>
    <w:rsid w:val="004D09D9"/>
    <w:rsid w:val="004D0FB3"/>
    <w:rsid w:val="004D2F1A"/>
    <w:rsid w:val="004E623B"/>
    <w:rsid w:val="004E6CA4"/>
    <w:rsid w:val="004F347D"/>
    <w:rsid w:val="005016A2"/>
    <w:rsid w:val="00501AEE"/>
    <w:rsid w:val="00502DB7"/>
    <w:rsid w:val="00502E5C"/>
    <w:rsid w:val="00506B82"/>
    <w:rsid w:val="00506CA6"/>
    <w:rsid w:val="00507CCF"/>
    <w:rsid w:val="00511397"/>
    <w:rsid w:val="005113DC"/>
    <w:rsid w:val="00511414"/>
    <w:rsid w:val="005121AB"/>
    <w:rsid w:val="005149F7"/>
    <w:rsid w:val="00514B11"/>
    <w:rsid w:val="00516787"/>
    <w:rsid w:val="00517525"/>
    <w:rsid w:val="00517593"/>
    <w:rsid w:val="005208CF"/>
    <w:rsid w:val="00522D03"/>
    <w:rsid w:val="00523449"/>
    <w:rsid w:val="0052470D"/>
    <w:rsid w:val="0053163A"/>
    <w:rsid w:val="00531BE7"/>
    <w:rsid w:val="005326C3"/>
    <w:rsid w:val="005338C2"/>
    <w:rsid w:val="0053603C"/>
    <w:rsid w:val="00536462"/>
    <w:rsid w:val="00537C88"/>
    <w:rsid w:val="00543044"/>
    <w:rsid w:val="00543F63"/>
    <w:rsid w:val="00545D8D"/>
    <w:rsid w:val="00545F6A"/>
    <w:rsid w:val="00551007"/>
    <w:rsid w:val="0055259A"/>
    <w:rsid w:val="00554365"/>
    <w:rsid w:val="005545DC"/>
    <w:rsid w:val="005569CA"/>
    <w:rsid w:val="00557829"/>
    <w:rsid w:val="00566AD8"/>
    <w:rsid w:val="00566E08"/>
    <w:rsid w:val="00567098"/>
    <w:rsid w:val="005736AE"/>
    <w:rsid w:val="0057405B"/>
    <w:rsid w:val="00574420"/>
    <w:rsid w:val="00575788"/>
    <w:rsid w:val="00577EF1"/>
    <w:rsid w:val="00580FCE"/>
    <w:rsid w:val="005823A9"/>
    <w:rsid w:val="0058579D"/>
    <w:rsid w:val="005873EC"/>
    <w:rsid w:val="00587736"/>
    <w:rsid w:val="005913E9"/>
    <w:rsid w:val="00592B4A"/>
    <w:rsid w:val="00597B81"/>
    <w:rsid w:val="005A1719"/>
    <w:rsid w:val="005A5376"/>
    <w:rsid w:val="005A53DD"/>
    <w:rsid w:val="005B16D0"/>
    <w:rsid w:val="005B1B17"/>
    <w:rsid w:val="005B1B1D"/>
    <w:rsid w:val="005B1C1F"/>
    <w:rsid w:val="005B3699"/>
    <w:rsid w:val="005B40D1"/>
    <w:rsid w:val="005B46C8"/>
    <w:rsid w:val="005B5D68"/>
    <w:rsid w:val="005B79D5"/>
    <w:rsid w:val="005C0D02"/>
    <w:rsid w:val="005C1338"/>
    <w:rsid w:val="005C44D0"/>
    <w:rsid w:val="005D0697"/>
    <w:rsid w:val="005D30B3"/>
    <w:rsid w:val="005D47F1"/>
    <w:rsid w:val="005E1545"/>
    <w:rsid w:val="005E35E9"/>
    <w:rsid w:val="005E5A84"/>
    <w:rsid w:val="005F0216"/>
    <w:rsid w:val="005F1CD4"/>
    <w:rsid w:val="005F5C30"/>
    <w:rsid w:val="00601AE0"/>
    <w:rsid w:val="0060414C"/>
    <w:rsid w:val="006061E5"/>
    <w:rsid w:val="0061211E"/>
    <w:rsid w:val="00612163"/>
    <w:rsid w:val="006135E8"/>
    <w:rsid w:val="00613D91"/>
    <w:rsid w:val="006165F5"/>
    <w:rsid w:val="00620874"/>
    <w:rsid w:val="00620B1D"/>
    <w:rsid w:val="00621ADA"/>
    <w:rsid w:val="006232AE"/>
    <w:rsid w:val="00623A3B"/>
    <w:rsid w:val="00624273"/>
    <w:rsid w:val="00624746"/>
    <w:rsid w:val="00625510"/>
    <w:rsid w:val="006258FD"/>
    <w:rsid w:val="00640278"/>
    <w:rsid w:val="006418CA"/>
    <w:rsid w:val="006429BA"/>
    <w:rsid w:val="00642CCD"/>
    <w:rsid w:val="006442E3"/>
    <w:rsid w:val="006452E2"/>
    <w:rsid w:val="00645D5E"/>
    <w:rsid w:val="00646C36"/>
    <w:rsid w:val="00646E8F"/>
    <w:rsid w:val="006476A5"/>
    <w:rsid w:val="00652E16"/>
    <w:rsid w:val="00652FE7"/>
    <w:rsid w:val="006552B5"/>
    <w:rsid w:val="006559C7"/>
    <w:rsid w:val="00655AA2"/>
    <w:rsid w:val="0066134E"/>
    <w:rsid w:val="0066520F"/>
    <w:rsid w:val="006662DC"/>
    <w:rsid w:val="00666596"/>
    <w:rsid w:val="00667B5C"/>
    <w:rsid w:val="00667B6B"/>
    <w:rsid w:val="0067157D"/>
    <w:rsid w:val="00672CE1"/>
    <w:rsid w:val="006730E2"/>
    <w:rsid w:val="006737C8"/>
    <w:rsid w:val="0067410E"/>
    <w:rsid w:val="00676AB0"/>
    <w:rsid w:val="00680228"/>
    <w:rsid w:val="006807B7"/>
    <w:rsid w:val="00680E23"/>
    <w:rsid w:val="00681741"/>
    <w:rsid w:val="006839E7"/>
    <w:rsid w:val="00684718"/>
    <w:rsid w:val="006847ED"/>
    <w:rsid w:val="00686997"/>
    <w:rsid w:val="00686BD4"/>
    <w:rsid w:val="00686C77"/>
    <w:rsid w:val="00695219"/>
    <w:rsid w:val="006958A9"/>
    <w:rsid w:val="0069655B"/>
    <w:rsid w:val="006965CB"/>
    <w:rsid w:val="00696BFC"/>
    <w:rsid w:val="006A43AE"/>
    <w:rsid w:val="006A483A"/>
    <w:rsid w:val="006A4884"/>
    <w:rsid w:val="006A601A"/>
    <w:rsid w:val="006B28AC"/>
    <w:rsid w:val="006B2F2B"/>
    <w:rsid w:val="006B323A"/>
    <w:rsid w:val="006B50A0"/>
    <w:rsid w:val="006B5BEF"/>
    <w:rsid w:val="006B5C15"/>
    <w:rsid w:val="006B5F77"/>
    <w:rsid w:val="006C1557"/>
    <w:rsid w:val="006C1ACE"/>
    <w:rsid w:val="006C51D5"/>
    <w:rsid w:val="006C7F81"/>
    <w:rsid w:val="006D0B97"/>
    <w:rsid w:val="006D1905"/>
    <w:rsid w:val="006D407F"/>
    <w:rsid w:val="006D4D8C"/>
    <w:rsid w:val="006D690B"/>
    <w:rsid w:val="006E207A"/>
    <w:rsid w:val="006E6D02"/>
    <w:rsid w:val="006E6E57"/>
    <w:rsid w:val="006E7681"/>
    <w:rsid w:val="006F0855"/>
    <w:rsid w:val="006F128C"/>
    <w:rsid w:val="006F21EF"/>
    <w:rsid w:val="006F2636"/>
    <w:rsid w:val="006F3DE8"/>
    <w:rsid w:val="006F6029"/>
    <w:rsid w:val="006F6413"/>
    <w:rsid w:val="00700A8D"/>
    <w:rsid w:val="00701509"/>
    <w:rsid w:val="00711A35"/>
    <w:rsid w:val="00712B28"/>
    <w:rsid w:val="00712ECE"/>
    <w:rsid w:val="00713039"/>
    <w:rsid w:val="007132D8"/>
    <w:rsid w:val="007141B7"/>
    <w:rsid w:val="00714E58"/>
    <w:rsid w:val="00716269"/>
    <w:rsid w:val="00716319"/>
    <w:rsid w:val="0071778F"/>
    <w:rsid w:val="00720192"/>
    <w:rsid w:val="00721F1E"/>
    <w:rsid w:val="0072369F"/>
    <w:rsid w:val="007244A1"/>
    <w:rsid w:val="00727F5B"/>
    <w:rsid w:val="00734473"/>
    <w:rsid w:val="00740126"/>
    <w:rsid w:val="007401F3"/>
    <w:rsid w:val="00741C12"/>
    <w:rsid w:val="00743AA2"/>
    <w:rsid w:val="007443B7"/>
    <w:rsid w:val="00745C11"/>
    <w:rsid w:val="00746D77"/>
    <w:rsid w:val="0075026F"/>
    <w:rsid w:val="00751F67"/>
    <w:rsid w:val="0075213D"/>
    <w:rsid w:val="0075297E"/>
    <w:rsid w:val="007538F9"/>
    <w:rsid w:val="00755089"/>
    <w:rsid w:val="00757064"/>
    <w:rsid w:val="00757FFC"/>
    <w:rsid w:val="00761AA8"/>
    <w:rsid w:val="00761AE3"/>
    <w:rsid w:val="007656F8"/>
    <w:rsid w:val="00765915"/>
    <w:rsid w:val="00765EB1"/>
    <w:rsid w:val="00771282"/>
    <w:rsid w:val="00771B46"/>
    <w:rsid w:val="00772974"/>
    <w:rsid w:val="007747EE"/>
    <w:rsid w:val="007752B7"/>
    <w:rsid w:val="00776977"/>
    <w:rsid w:val="00776B5A"/>
    <w:rsid w:val="00781101"/>
    <w:rsid w:val="007875F9"/>
    <w:rsid w:val="00790001"/>
    <w:rsid w:val="00790857"/>
    <w:rsid w:val="00790A9C"/>
    <w:rsid w:val="00791181"/>
    <w:rsid w:val="0079243D"/>
    <w:rsid w:val="00792B75"/>
    <w:rsid w:val="00792DA4"/>
    <w:rsid w:val="00792DDF"/>
    <w:rsid w:val="007930F1"/>
    <w:rsid w:val="0079456B"/>
    <w:rsid w:val="007A4361"/>
    <w:rsid w:val="007A4564"/>
    <w:rsid w:val="007A456A"/>
    <w:rsid w:val="007A52CB"/>
    <w:rsid w:val="007A54A8"/>
    <w:rsid w:val="007B0AE4"/>
    <w:rsid w:val="007B2461"/>
    <w:rsid w:val="007B2FB0"/>
    <w:rsid w:val="007B42F8"/>
    <w:rsid w:val="007B6C98"/>
    <w:rsid w:val="007B6ED8"/>
    <w:rsid w:val="007B73B8"/>
    <w:rsid w:val="007C03E4"/>
    <w:rsid w:val="007C616F"/>
    <w:rsid w:val="007D263C"/>
    <w:rsid w:val="007D29D1"/>
    <w:rsid w:val="007D7E45"/>
    <w:rsid w:val="007E2EBC"/>
    <w:rsid w:val="007E378B"/>
    <w:rsid w:val="007E3F23"/>
    <w:rsid w:val="007E67B4"/>
    <w:rsid w:val="007F15C5"/>
    <w:rsid w:val="007F1E6E"/>
    <w:rsid w:val="00800F83"/>
    <w:rsid w:val="00800FD4"/>
    <w:rsid w:val="00801441"/>
    <w:rsid w:val="00803198"/>
    <w:rsid w:val="0080638B"/>
    <w:rsid w:val="00807301"/>
    <w:rsid w:val="0080769D"/>
    <w:rsid w:val="008130E5"/>
    <w:rsid w:val="00813FEB"/>
    <w:rsid w:val="008149C0"/>
    <w:rsid w:val="0083188C"/>
    <w:rsid w:val="00834757"/>
    <w:rsid w:val="008362FA"/>
    <w:rsid w:val="0084168E"/>
    <w:rsid w:val="0084175F"/>
    <w:rsid w:val="0084237F"/>
    <w:rsid w:val="00843428"/>
    <w:rsid w:val="00843D0D"/>
    <w:rsid w:val="00843FC0"/>
    <w:rsid w:val="008474D3"/>
    <w:rsid w:val="0085109A"/>
    <w:rsid w:val="00851CD0"/>
    <w:rsid w:val="0085749D"/>
    <w:rsid w:val="00861CCB"/>
    <w:rsid w:val="0086597E"/>
    <w:rsid w:val="00865E0A"/>
    <w:rsid w:val="00871FBE"/>
    <w:rsid w:val="00874ACE"/>
    <w:rsid w:val="00876673"/>
    <w:rsid w:val="008842CB"/>
    <w:rsid w:val="008842D3"/>
    <w:rsid w:val="00887DBA"/>
    <w:rsid w:val="00891029"/>
    <w:rsid w:val="008912CF"/>
    <w:rsid w:val="008918ED"/>
    <w:rsid w:val="00893E9D"/>
    <w:rsid w:val="00896431"/>
    <w:rsid w:val="00896CC6"/>
    <w:rsid w:val="00896CC9"/>
    <w:rsid w:val="008A6406"/>
    <w:rsid w:val="008B0291"/>
    <w:rsid w:val="008B285C"/>
    <w:rsid w:val="008B306B"/>
    <w:rsid w:val="008B435E"/>
    <w:rsid w:val="008B6FE5"/>
    <w:rsid w:val="008C3EA0"/>
    <w:rsid w:val="008C3F3A"/>
    <w:rsid w:val="008D0195"/>
    <w:rsid w:val="008D0F38"/>
    <w:rsid w:val="008D2561"/>
    <w:rsid w:val="008D2A30"/>
    <w:rsid w:val="008D6B22"/>
    <w:rsid w:val="008E05CB"/>
    <w:rsid w:val="008E6726"/>
    <w:rsid w:val="008E6A1F"/>
    <w:rsid w:val="008F1D04"/>
    <w:rsid w:val="008F2206"/>
    <w:rsid w:val="008F6FB4"/>
    <w:rsid w:val="00900E93"/>
    <w:rsid w:val="00904800"/>
    <w:rsid w:val="00904A13"/>
    <w:rsid w:val="00906690"/>
    <w:rsid w:val="00907883"/>
    <w:rsid w:val="0091035E"/>
    <w:rsid w:val="00910EC5"/>
    <w:rsid w:val="009110FD"/>
    <w:rsid w:val="00913F0A"/>
    <w:rsid w:val="00915764"/>
    <w:rsid w:val="009157CD"/>
    <w:rsid w:val="00915C81"/>
    <w:rsid w:val="00917141"/>
    <w:rsid w:val="009207D5"/>
    <w:rsid w:val="00921D03"/>
    <w:rsid w:val="00922E77"/>
    <w:rsid w:val="009263FB"/>
    <w:rsid w:val="0092762A"/>
    <w:rsid w:val="0093167A"/>
    <w:rsid w:val="00933B95"/>
    <w:rsid w:val="009402A1"/>
    <w:rsid w:val="00941631"/>
    <w:rsid w:val="009437A6"/>
    <w:rsid w:val="009466E4"/>
    <w:rsid w:val="00946972"/>
    <w:rsid w:val="0094737D"/>
    <w:rsid w:val="00950F09"/>
    <w:rsid w:val="0095290D"/>
    <w:rsid w:val="009550A7"/>
    <w:rsid w:val="009557D7"/>
    <w:rsid w:val="00961A9B"/>
    <w:rsid w:val="00970030"/>
    <w:rsid w:val="0097035E"/>
    <w:rsid w:val="00970650"/>
    <w:rsid w:val="00974D0C"/>
    <w:rsid w:val="009769B2"/>
    <w:rsid w:val="00982FAA"/>
    <w:rsid w:val="009840B2"/>
    <w:rsid w:val="0098624E"/>
    <w:rsid w:val="00986AFC"/>
    <w:rsid w:val="00987587"/>
    <w:rsid w:val="009902A8"/>
    <w:rsid w:val="00991286"/>
    <w:rsid w:val="009A022C"/>
    <w:rsid w:val="009A08A6"/>
    <w:rsid w:val="009A16D2"/>
    <w:rsid w:val="009A20B2"/>
    <w:rsid w:val="009A24E2"/>
    <w:rsid w:val="009A2B44"/>
    <w:rsid w:val="009A3342"/>
    <w:rsid w:val="009A3523"/>
    <w:rsid w:val="009A6819"/>
    <w:rsid w:val="009A7643"/>
    <w:rsid w:val="009B0827"/>
    <w:rsid w:val="009B3EDC"/>
    <w:rsid w:val="009B60EF"/>
    <w:rsid w:val="009B6631"/>
    <w:rsid w:val="009C0B74"/>
    <w:rsid w:val="009C0D94"/>
    <w:rsid w:val="009C3FA5"/>
    <w:rsid w:val="009D53D4"/>
    <w:rsid w:val="009D6B13"/>
    <w:rsid w:val="009D726D"/>
    <w:rsid w:val="009E2640"/>
    <w:rsid w:val="009E3887"/>
    <w:rsid w:val="009E48E5"/>
    <w:rsid w:val="009E54DE"/>
    <w:rsid w:val="009E66C4"/>
    <w:rsid w:val="009F08F8"/>
    <w:rsid w:val="009F0ADD"/>
    <w:rsid w:val="009F1F9D"/>
    <w:rsid w:val="009F5242"/>
    <w:rsid w:val="009F58F1"/>
    <w:rsid w:val="009F6200"/>
    <w:rsid w:val="009F6BD2"/>
    <w:rsid w:val="00A03230"/>
    <w:rsid w:val="00A0421C"/>
    <w:rsid w:val="00A05E02"/>
    <w:rsid w:val="00A076C0"/>
    <w:rsid w:val="00A134C7"/>
    <w:rsid w:val="00A20107"/>
    <w:rsid w:val="00A260A3"/>
    <w:rsid w:val="00A3322C"/>
    <w:rsid w:val="00A34194"/>
    <w:rsid w:val="00A35D01"/>
    <w:rsid w:val="00A3646E"/>
    <w:rsid w:val="00A41914"/>
    <w:rsid w:val="00A4446F"/>
    <w:rsid w:val="00A47A59"/>
    <w:rsid w:val="00A5064F"/>
    <w:rsid w:val="00A51455"/>
    <w:rsid w:val="00A55174"/>
    <w:rsid w:val="00A564BE"/>
    <w:rsid w:val="00A6003F"/>
    <w:rsid w:val="00A600B4"/>
    <w:rsid w:val="00A607C6"/>
    <w:rsid w:val="00A61BE7"/>
    <w:rsid w:val="00A624A1"/>
    <w:rsid w:val="00A63CC4"/>
    <w:rsid w:val="00A646FD"/>
    <w:rsid w:val="00A66342"/>
    <w:rsid w:val="00A74C83"/>
    <w:rsid w:val="00A769F2"/>
    <w:rsid w:val="00A778FF"/>
    <w:rsid w:val="00A77A87"/>
    <w:rsid w:val="00A77AD5"/>
    <w:rsid w:val="00A86EA3"/>
    <w:rsid w:val="00A86F75"/>
    <w:rsid w:val="00A87C80"/>
    <w:rsid w:val="00A95670"/>
    <w:rsid w:val="00A96784"/>
    <w:rsid w:val="00AA3CBB"/>
    <w:rsid w:val="00AB0BAB"/>
    <w:rsid w:val="00AB2206"/>
    <w:rsid w:val="00AB3670"/>
    <w:rsid w:val="00AB730E"/>
    <w:rsid w:val="00AB7409"/>
    <w:rsid w:val="00AC05CE"/>
    <w:rsid w:val="00AC06D0"/>
    <w:rsid w:val="00AC0F16"/>
    <w:rsid w:val="00AC2309"/>
    <w:rsid w:val="00AC32A3"/>
    <w:rsid w:val="00AC39B0"/>
    <w:rsid w:val="00AC4B81"/>
    <w:rsid w:val="00AC4D46"/>
    <w:rsid w:val="00AC4D67"/>
    <w:rsid w:val="00AC4D8C"/>
    <w:rsid w:val="00AC4E70"/>
    <w:rsid w:val="00AC617D"/>
    <w:rsid w:val="00AC798D"/>
    <w:rsid w:val="00AC7C3F"/>
    <w:rsid w:val="00AD13E8"/>
    <w:rsid w:val="00AD1D71"/>
    <w:rsid w:val="00AD2101"/>
    <w:rsid w:val="00AD2FA0"/>
    <w:rsid w:val="00AE20A5"/>
    <w:rsid w:val="00AE3798"/>
    <w:rsid w:val="00AE6B68"/>
    <w:rsid w:val="00AF2851"/>
    <w:rsid w:val="00AF7059"/>
    <w:rsid w:val="00AF7A5A"/>
    <w:rsid w:val="00B014D1"/>
    <w:rsid w:val="00B04672"/>
    <w:rsid w:val="00B05C00"/>
    <w:rsid w:val="00B061B3"/>
    <w:rsid w:val="00B06834"/>
    <w:rsid w:val="00B06B62"/>
    <w:rsid w:val="00B10E5F"/>
    <w:rsid w:val="00B13BB3"/>
    <w:rsid w:val="00B1459A"/>
    <w:rsid w:val="00B15735"/>
    <w:rsid w:val="00B15CB3"/>
    <w:rsid w:val="00B15CB8"/>
    <w:rsid w:val="00B237E7"/>
    <w:rsid w:val="00B253BF"/>
    <w:rsid w:val="00B25ACA"/>
    <w:rsid w:val="00B272A9"/>
    <w:rsid w:val="00B30DDB"/>
    <w:rsid w:val="00B35547"/>
    <w:rsid w:val="00B35C76"/>
    <w:rsid w:val="00B35FE9"/>
    <w:rsid w:val="00B370FE"/>
    <w:rsid w:val="00B37557"/>
    <w:rsid w:val="00B42953"/>
    <w:rsid w:val="00B42B18"/>
    <w:rsid w:val="00B559C5"/>
    <w:rsid w:val="00B55F84"/>
    <w:rsid w:val="00B57774"/>
    <w:rsid w:val="00B57E0C"/>
    <w:rsid w:val="00B62F42"/>
    <w:rsid w:val="00B640C3"/>
    <w:rsid w:val="00B65D1D"/>
    <w:rsid w:val="00B80BF1"/>
    <w:rsid w:val="00B8148A"/>
    <w:rsid w:val="00B832BF"/>
    <w:rsid w:val="00B84A26"/>
    <w:rsid w:val="00B923DE"/>
    <w:rsid w:val="00B93726"/>
    <w:rsid w:val="00BA31B5"/>
    <w:rsid w:val="00BA3483"/>
    <w:rsid w:val="00BA47DC"/>
    <w:rsid w:val="00BA523C"/>
    <w:rsid w:val="00BA76C6"/>
    <w:rsid w:val="00BB0975"/>
    <w:rsid w:val="00BB0EC1"/>
    <w:rsid w:val="00BB1CC4"/>
    <w:rsid w:val="00BB2122"/>
    <w:rsid w:val="00BB5208"/>
    <w:rsid w:val="00BB7EEA"/>
    <w:rsid w:val="00BC17C1"/>
    <w:rsid w:val="00BC325C"/>
    <w:rsid w:val="00BD0E73"/>
    <w:rsid w:val="00BD1AE1"/>
    <w:rsid w:val="00BD1CE9"/>
    <w:rsid w:val="00BD22D4"/>
    <w:rsid w:val="00BD2609"/>
    <w:rsid w:val="00BD3075"/>
    <w:rsid w:val="00BD320E"/>
    <w:rsid w:val="00BD3E1C"/>
    <w:rsid w:val="00BD3F1F"/>
    <w:rsid w:val="00BD46C0"/>
    <w:rsid w:val="00BD4CCA"/>
    <w:rsid w:val="00BD6740"/>
    <w:rsid w:val="00BD6A18"/>
    <w:rsid w:val="00BE28E8"/>
    <w:rsid w:val="00BF0885"/>
    <w:rsid w:val="00BF278E"/>
    <w:rsid w:val="00BF63EE"/>
    <w:rsid w:val="00C0093B"/>
    <w:rsid w:val="00C072F8"/>
    <w:rsid w:val="00C07380"/>
    <w:rsid w:val="00C1291F"/>
    <w:rsid w:val="00C224B2"/>
    <w:rsid w:val="00C22D54"/>
    <w:rsid w:val="00C24586"/>
    <w:rsid w:val="00C26E0F"/>
    <w:rsid w:val="00C30845"/>
    <w:rsid w:val="00C30E8C"/>
    <w:rsid w:val="00C346CF"/>
    <w:rsid w:val="00C35527"/>
    <w:rsid w:val="00C374BF"/>
    <w:rsid w:val="00C420DA"/>
    <w:rsid w:val="00C44AD0"/>
    <w:rsid w:val="00C47315"/>
    <w:rsid w:val="00C47561"/>
    <w:rsid w:val="00C54787"/>
    <w:rsid w:val="00C55378"/>
    <w:rsid w:val="00C55DC5"/>
    <w:rsid w:val="00C56DC2"/>
    <w:rsid w:val="00C57D93"/>
    <w:rsid w:val="00C614C4"/>
    <w:rsid w:val="00C62839"/>
    <w:rsid w:val="00C629DC"/>
    <w:rsid w:val="00C63871"/>
    <w:rsid w:val="00C63CD7"/>
    <w:rsid w:val="00C646D3"/>
    <w:rsid w:val="00C656F2"/>
    <w:rsid w:val="00C71D79"/>
    <w:rsid w:val="00C73774"/>
    <w:rsid w:val="00C74018"/>
    <w:rsid w:val="00C802B2"/>
    <w:rsid w:val="00C8174A"/>
    <w:rsid w:val="00C81837"/>
    <w:rsid w:val="00C8379C"/>
    <w:rsid w:val="00C84C9A"/>
    <w:rsid w:val="00C854B5"/>
    <w:rsid w:val="00C85B13"/>
    <w:rsid w:val="00C91447"/>
    <w:rsid w:val="00C926F9"/>
    <w:rsid w:val="00C92C59"/>
    <w:rsid w:val="00C95308"/>
    <w:rsid w:val="00C958C2"/>
    <w:rsid w:val="00C95F94"/>
    <w:rsid w:val="00C97260"/>
    <w:rsid w:val="00C97522"/>
    <w:rsid w:val="00CB007B"/>
    <w:rsid w:val="00CB38C4"/>
    <w:rsid w:val="00CB4A00"/>
    <w:rsid w:val="00CB7615"/>
    <w:rsid w:val="00CC0C30"/>
    <w:rsid w:val="00CC2446"/>
    <w:rsid w:val="00CC2802"/>
    <w:rsid w:val="00CC50E3"/>
    <w:rsid w:val="00CD0B50"/>
    <w:rsid w:val="00CD17B1"/>
    <w:rsid w:val="00CD1FFE"/>
    <w:rsid w:val="00CD61A6"/>
    <w:rsid w:val="00CE5773"/>
    <w:rsid w:val="00CE6F55"/>
    <w:rsid w:val="00CF16B1"/>
    <w:rsid w:val="00CF2158"/>
    <w:rsid w:val="00CF5D16"/>
    <w:rsid w:val="00D01D67"/>
    <w:rsid w:val="00D050D0"/>
    <w:rsid w:val="00D052A6"/>
    <w:rsid w:val="00D11E5A"/>
    <w:rsid w:val="00D13A0F"/>
    <w:rsid w:val="00D140C7"/>
    <w:rsid w:val="00D15F6F"/>
    <w:rsid w:val="00D1636B"/>
    <w:rsid w:val="00D211A2"/>
    <w:rsid w:val="00D25ACC"/>
    <w:rsid w:val="00D32101"/>
    <w:rsid w:val="00D32B7E"/>
    <w:rsid w:val="00D41ECE"/>
    <w:rsid w:val="00D423AF"/>
    <w:rsid w:val="00D45603"/>
    <w:rsid w:val="00D464D0"/>
    <w:rsid w:val="00D46BD2"/>
    <w:rsid w:val="00D541D4"/>
    <w:rsid w:val="00D61209"/>
    <w:rsid w:val="00D65E0A"/>
    <w:rsid w:val="00D6650C"/>
    <w:rsid w:val="00D66B54"/>
    <w:rsid w:val="00D701C5"/>
    <w:rsid w:val="00D71A81"/>
    <w:rsid w:val="00D73A7D"/>
    <w:rsid w:val="00D77747"/>
    <w:rsid w:val="00D77E01"/>
    <w:rsid w:val="00D84068"/>
    <w:rsid w:val="00D849A5"/>
    <w:rsid w:val="00D86B32"/>
    <w:rsid w:val="00D87720"/>
    <w:rsid w:val="00D935EC"/>
    <w:rsid w:val="00D961DE"/>
    <w:rsid w:val="00D962DD"/>
    <w:rsid w:val="00DA19D0"/>
    <w:rsid w:val="00DA3797"/>
    <w:rsid w:val="00DA522F"/>
    <w:rsid w:val="00DB1FDA"/>
    <w:rsid w:val="00DB4550"/>
    <w:rsid w:val="00DB4C76"/>
    <w:rsid w:val="00DC0B04"/>
    <w:rsid w:val="00DC4054"/>
    <w:rsid w:val="00DD1383"/>
    <w:rsid w:val="00DD65E8"/>
    <w:rsid w:val="00DD7491"/>
    <w:rsid w:val="00DD7B61"/>
    <w:rsid w:val="00DE60CB"/>
    <w:rsid w:val="00DF2467"/>
    <w:rsid w:val="00DF24A1"/>
    <w:rsid w:val="00DF3E42"/>
    <w:rsid w:val="00DF48E1"/>
    <w:rsid w:val="00DF6D04"/>
    <w:rsid w:val="00E03177"/>
    <w:rsid w:val="00E077A3"/>
    <w:rsid w:val="00E07ED0"/>
    <w:rsid w:val="00E12AA6"/>
    <w:rsid w:val="00E140EA"/>
    <w:rsid w:val="00E15097"/>
    <w:rsid w:val="00E15ADA"/>
    <w:rsid w:val="00E204A1"/>
    <w:rsid w:val="00E205CC"/>
    <w:rsid w:val="00E21483"/>
    <w:rsid w:val="00E25992"/>
    <w:rsid w:val="00E26433"/>
    <w:rsid w:val="00E302E9"/>
    <w:rsid w:val="00E444BD"/>
    <w:rsid w:val="00E447D3"/>
    <w:rsid w:val="00E44F2C"/>
    <w:rsid w:val="00E4552E"/>
    <w:rsid w:val="00E459A2"/>
    <w:rsid w:val="00E46799"/>
    <w:rsid w:val="00E46BDF"/>
    <w:rsid w:val="00E542C1"/>
    <w:rsid w:val="00E554BC"/>
    <w:rsid w:val="00E55FD4"/>
    <w:rsid w:val="00E5726F"/>
    <w:rsid w:val="00E61682"/>
    <w:rsid w:val="00E61B22"/>
    <w:rsid w:val="00E61CA7"/>
    <w:rsid w:val="00E6566A"/>
    <w:rsid w:val="00E658F5"/>
    <w:rsid w:val="00E666EB"/>
    <w:rsid w:val="00E773D7"/>
    <w:rsid w:val="00E77453"/>
    <w:rsid w:val="00E777A1"/>
    <w:rsid w:val="00E82651"/>
    <w:rsid w:val="00E83DEC"/>
    <w:rsid w:val="00E84190"/>
    <w:rsid w:val="00E8611A"/>
    <w:rsid w:val="00E86DFD"/>
    <w:rsid w:val="00E932E1"/>
    <w:rsid w:val="00EA24A1"/>
    <w:rsid w:val="00EA2B7D"/>
    <w:rsid w:val="00EA4060"/>
    <w:rsid w:val="00EB05A5"/>
    <w:rsid w:val="00EB27B5"/>
    <w:rsid w:val="00EB3049"/>
    <w:rsid w:val="00EB3111"/>
    <w:rsid w:val="00EB3291"/>
    <w:rsid w:val="00EB5210"/>
    <w:rsid w:val="00EB5D1A"/>
    <w:rsid w:val="00EB6167"/>
    <w:rsid w:val="00EC0270"/>
    <w:rsid w:val="00EC0778"/>
    <w:rsid w:val="00EC4256"/>
    <w:rsid w:val="00EC7CB7"/>
    <w:rsid w:val="00ED51F7"/>
    <w:rsid w:val="00ED5826"/>
    <w:rsid w:val="00ED5E43"/>
    <w:rsid w:val="00ED7E8E"/>
    <w:rsid w:val="00EE0315"/>
    <w:rsid w:val="00EE1C5E"/>
    <w:rsid w:val="00EE1D2E"/>
    <w:rsid w:val="00EE26BF"/>
    <w:rsid w:val="00EE32E7"/>
    <w:rsid w:val="00EE473A"/>
    <w:rsid w:val="00EE5442"/>
    <w:rsid w:val="00EE55AC"/>
    <w:rsid w:val="00EF0205"/>
    <w:rsid w:val="00EF136B"/>
    <w:rsid w:val="00EF1A45"/>
    <w:rsid w:val="00EF4108"/>
    <w:rsid w:val="00EF58AA"/>
    <w:rsid w:val="00EF6767"/>
    <w:rsid w:val="00F00C2A"/>
    <w:rsid w:val="00F023DA"/>
    <w:rsid w:val="00F03C44"/>
    <w:rsid w:val="00F04801"/>
    <w:rsid w:val="00F04C79"/>
    <w:rsid w:val="00F05168"/>
    <w:rsid w:val="00F05DCE"/>
    <w:rsid w:val="00F10AFE"/>
    <w:rsid w:val="00F11C58"/>
    <w:rsid w:val="00F122C9"/>
    <w:rsid w:val="00F16604"/>
    <w:rsid w:val="00F21531"/>
    <w:rsid w:val="00F220F7"/>
    <w:rsid w:val="00F22A02"/>
    <w:rsid w:val="00F27F74"/>
    <w:rsid w:val="00F3149E"/>
    <w:rsid w:val="00F31BDB"/>
    <w:rsid w:val="00F325C1"/>
    <w:rsid w:val="00F348E2"/>
    <w:rsid w:val="00F36F98"/>
    <w:rsid w:val="00F409B1"/>
    <w:rsid w:val="00F41CE6"/>
    <w:rsid w:val="00F42586"/>
    <w:rsid w:val="00F4353A"/>
    <w:rsid w:val="00F43DBF"/>
    <w:rsid w:val="00F446CB"/>
    <w:rsid w:val="00F53F31"/>
    <w:rsid w:val="00F55ABB"/>
    <w:rsid w:val="00F56FCF"/>
    <w:rsid w:val="00F571F9"/>
    <w:rsid w:val="00F61D0D"/>
    <w:rsid w:val="00F63EA4"/>
    <w:rsid w:val="00F67824"/>
    <w:rsid w:val="00F71ACB"/>
    <w:rsid w:val="00F7477F"/>
    <w:rsid w:val="00F75DF2"/>
    <w:rsid w:val="00F862CA"/>
    <w:rsid w:val="00F872E8"/>
    <w:rsid w:val="00F903E7"/>
    <w:rsid w:val="00F914A7"/>
    <w:rsid w:val="00F95878"/>
    <w:rsid w:val="00FA1E61"/>
    <w:rsid w:val="00FA2109"/>
    <w:rsid w:val="00FA2763"/>
    <w:rsid w:val="00FA47B0"/>
    <w:rsid w:val="00FB1AC9"/>
    <w:rsid w:val="00FB4FAB"/>
    <w:rsid w:val="00FB76CA"/>
    <w:rsid w:val="00FC0778"/>
    <w:rsid w:val="00FC1FB4"/>
    <w:rsid w:val="00FC4595"/>
    <w:rsid w:val="00FC7B85"/>
    <w:rsid w:val="00FD09EE"/>
    <w:rsid w:val="00FD1CD1"/>
    <w:rsid w:val="00FD2026"/>
    <w:rsid w:val="00FD2F7D"/>
    <w:rsid w:val="00FD71C8"/>
    <w:rsid w:val="00FE1734"/>
    <w:rsid w:val="00FE59D5"/>
    <w:rsid w:val="00FF02B8"/>
    <w:rsid w:val="00FF1980"/>
    <w:rsid w:val="00FF1A2A"/>
    <w:rsid w:val="00FF2754"/>
    <w:rsid w:val="00FF45E1"/>
    <w:rsid w:val="00FF4ABB"/>
    <w:rsid w:val="00FF4CD4"/>
    <w:rsid w:val="00FF624C"/>
    <w:rsid w:val="00FF68FC"/>
    <w:rsid w:val="00FF724C"/>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E643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5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2FE"/>
    <w:pPr>
      <w:ind w:left="720"/>
      <w:contextualSpacing/>
    </w:pPr>
  </w:style>
  <w:style w:type="character" w:styleId="Hyperlink">
    <w:name w:val="Hyperlink"/>
    <w:basedOn w:val="DefaultParagraphFont"/>
    <w:uiPriority w:val="99"/>
    <w:unhideWhenUsed/>
    <w:rsid w:val="005B79D5"/>
    <w:rPr>
      <w:color w:val="0563C1" w:themeColor="hyperlink"/>
      <w:u w:val="single"/>
    </w:rPr>
  </w:style>
  <w:style w:type="character" w:styleId="UnresolvedMention">
    <w:name w:val="Unresolved Mention"/>
    <w:basedOn w:val="DefaultParagraphFont"/>
    <w:uiPriority w:val="99"/>
    <w:semiHidden/>
    <w:unhideWhenUsed/>
    <w:rsid w:val="005B79D5"/>
    <w:rPr>
      <w:color w:val="605E5C"/>
      <w:shd w:val="clear" w:color="auto" w:fill="E1DFDD"/>
    </w:rPr>
  </w:style>
  <w:style w:type="paragraph" w:styleId="Header">
    <w:name w:val="header"/>
    <w:basedOn w:val="Normal"/>
    <w:link w:val="HeaderChar"/>
    <w:uiPriority w:val="99"/>
    <w:unhideWhenUsed/>
    <w:rsid w:val="0064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9BA"/>
  </w:style>
  <w:style w:type="paragraph" w:styleId="Footer">
    <w:name w:val="footer"/>
    <w:basedOn w:val="Normal"/>
    <w:link w:val="FooterChar"/>
    <w:uiPriority w:val="99"/>
    <w:unhideWhenUsed/>
    <w:rsid w:val="0064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9BA"/>
  </w:style>
  <w:style w:type="table" w:styleId="TableGrid">
    <w:name w:val="Table Grid"/>
    <w:basedOn w:val="TableNormal"/>
    <w:rsid w:val="0075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C00"/>
    <w:rPr>
      <w:rFonts w:ascii="Segoe UI" w:hAnsi="Segoe UI" w:cs="Segoe UI"/>
      <w:sz w:val="18"/>
      <w:szCs w:val="18"/>
    </w:rPr>
  </w:style>
  <w:style w:type="character" w:styleId="CommentReference">
    <w:name w:val="annotation reference"/>
    <w:basedOn w:val="DefaultParagraphFont"/>
    <w:uiPriority w:val="99"/>
    <w:semiHidden/>
    <w:unhideWhenUsed/>
    <w:rsid w:val="004655B9"/>
    <w:rPr>
      <w:sz w:val="16"/>
      <w:szCs w:val="16"/>
    </w:rPr>
  </w:style>
  <w:style w:type="paragraph" w:styleId="CommentText">
    <w:name w:val="annotation text"/>
    <w:basedOn w:val="Normal"/>
    <w:link w:val="CommentTextChar"/>
    <w:uiPriority w:val="99"/>
    <w:semiHidden/>
    <w:unhideWhenUsed/>
    <w:rsid w:val="004655B9"/>
    <w:pPr>
      <w:spacing w:line="240" w:lineRule="auto"/>
    </w:pPr>
    <w:rPr>
      <w:sz w:val="20"/>
      <w:szCs w:val="20"/>
    </w:rPr>
  </w:style>
  <w:style w:type="character" w:customStyle="1" w:styleId="CommentTextChar">
    <w:name w:val="Comment Text Char"/>
    <w:basedOn w:val="DefaultParagraphFont"/>
    <w:link w:val="CommentText"/>
    <w:uiPriority w:val="99"/>
    <w:semiHidden/>
    <w:rsid w:val="004655B9"/>
    <w:rPr>
      <w:sz w:val="20"/>
      <w:szCs w:val="20"/>
    </w:rPr>
  </w:style>
  <w:style w:type="paragraph" w:styleId="CommentSubject">
    <w:name w:val="annotation subject"/>
    <w:basedOn w:val="CommentText"/>
    <w:next w:val="CommentText"/>
    <w:link w:val="CommentSubjectChar"/>
    <w:uiPriority w:val="99"/>
    <w:semiHidden/>
    <w:unhideWhenUsed/>
    <w:rsid w:val="004655B9"/>
    <w:rPr>
      <w:b/>
      <w:bCs/>
    </w:rPr>
  </w:style>
  <w:style w:type="character" w:customStyle="1" w:styleId="CommentSubjectChar">
    <w:name w:val="Comment Subject Char"/>
    <w:basedOn w:val="CommentTextChar"/>
    <w:link w:val="CommentSubject"/>
    <w:uiPriority w:val="99"/>
    <w:semiHidden/>
    <w:rsid w:val="004655B9"/>
    <w:rPr>
      <w:b/>
      <w:bCs/>
      <w:sz w:val="20"/>
      <w:szCs w:val="20"/>
    </w:rPr>
  </w:style>
  <w:style w:type="paragraph" w:styleId="Revision">
    <w:name w:val="Revision"/>
    <w:hidden/>
    <w:uiPriority w:val="99"/>
    <w:semiHidden/>
    <w:rsid w:val="00226360"/>
    <w:pPr>
      <w:spacing w:after="0" w:line="240" w:lineRule="auto"/>
    </w:pPr>
  </w:style>
  <w:style w:type="paragraph" w:styleId="ListBullet">
    <w:name w:val="List Bullet"/>
    <w:aliases w:val="b1"/>
    <w:basedOn w:val="Normal"/>
    <w:qFormat/>
    <w:rsid w:val="00EF58AA"/>
    <w:pPr>
      <w:spacing w:after="0" w:line="240" w:lineRule="auto"/>
    </w:pPr>
    <w:rPr>
      <w:rFonts w:ascii="Times New Roman" w:eastAsia="Times New Roman" w:hAnsi="Times New Roman" w:cs="Times New Roman"/>
      <w:sz w:val="24"/>
      <w:szCs w:val="20"/>
      <w:lang w:eastAsia="en-US"/>
    </w:rPr>
  </w:style>
  <w:style w:type="paragraph" w:styleId="BodyText">
    <w:name w:val="Body Text"/>
    <w:basedOn w:val="Normal"/>
    <w:link w:val="BodyTextChar"/>
    <w:uiPriority w:val="99"/>
    <w:rsid w:val="00A03230"/>
    <w:pPr>
      <w:spacing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uiPriority w:val="99"/>
    <w:rsid w:val="00A03230"/>
    <w:rPr>
      <w:rFonts w:ascii="Times New Roman" w:eastAsia="Times New Roman" w:hAnsi="Times New Roman" w:cs="Times New Roman"/>
      <w:sz w:val="24"/>
      <w:szCs w:val="20"/>
      <w:lang w:eastAsia="en-US"/>
    </w:rPr>
  </w:style>
  <w:style w:type="character" w:styleId="IntenseReference">
    <w:name w:val="Intense Reference"/>
    <w:uiPriority w:val="32"/>
    <w:qFormat/>
    <w:rsid w:val="00A03230"/>
    <w:rPr>
      <w:b/>
      <w:bCs/>
      <w:smallCaps/>
      <w:color w:val="C0504D"/>
      <w:spacing w:val="5"/>
    </w:rPr>
  </w:style>
  <w:style w:type="table" w:customStyle="1" w:styleId="TableGrid1">
    <w:name w:val="Table Grid1"/>
    <w:basedOn w:val="TableNormal"/>
    <w:next w:val="TableGrid"/>
    <w:rsid w:val="00A0323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0323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0323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0323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0323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AE3798"/>
    <w:pPr>
      <w:spacing w:before="240" w:after="0" w:line="240" w:lineRule="auto"/>
      <w:jc w:val="center"/>
      <w:outlineLvl w:val="0"/>
    </w:pPr>
    <w:rPr>
      <w:rFonts w:ascii="Arial" w:eastAsia="Times New Roman" w:hAnsi="Arial" w:cs="Times New Roman"/>
      <w:b/>
      <w:sz w:val="24"/>
      <w:szCs w:val="20"/>
      <w:lang w:eastAsia="en-US"/>
    </w:rPr>
  </w:style>
  <w:style w:type="character" w:customStyle="1" w:styleId="TitleChar">
    <w:name w:val="Title Char"/>
    <w:basedOn w:val="DefaultParagraphFont"/>
    <w:link w:val="Title"/>
    <w:uiPriority w:val="99"/>
    <w:rsid w:val="00AE3798"/>
    <w:rPr>
      <w:rFonts w:ascii="Arial" w:eastAsia="Times New Roman" w:hAnsi="Arial"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38"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RFP No. 21-001 Questionnaire</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 21-001 Questionnaire</dc:title>
  <dc:subject/>
  <dc:creator/>
  <cp:keywords/>
  <dc:description/>
  <cp:lastModifiedBy/>
  <cp:revision>1</cp:revision>
  <dcterms:created xsi:type="dcterms:W3CDTF">2020-09-29T22:36:00Z</dcterms:created>
  <dcterms:modified xsi:type="dcterms:W3CDTF">2020-09-29T22:36:00Z</dcterms:modified>
</cp:coreProperties>
</file>